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C3C01" w14:textId="05BEFF4C" w:rsidR="00FB6F22" w:rsidRDefault="00FB6F22">
      <w:pPr>
        <w:spacing w:after="240" w:line="360" w:lineRule="auto"/>
        <w:jc w:val="center"/>
        <w:rPr>
          <w:rFonts w:ascii="Calibri" w:eastAsia="Calibri" w:hAnsi="Calibri" w:cs="Calibri"/>
          <w:b/>
          <w:bCs/>
          <w:color w:val="000000"/>
        </w:rPr>
      </w:pPr>
      <w:r>
        <w:rPr>
          <w:rFonts w:ascii="Calibri" w:eastAsia="Calibri" w:hAnsi="Calibri" w:cs="Calibri"/>
          <w:b/>
          <w:bCs/>
          <w:color w:val="000000"/>
        </w:rPr>
        <w:t>Atlas das Áreas de Proteção Ambiental do Estado do Rio de Janeiro</w:t>
      </w:r>
    </w:p>
    <w:p w14:paraId="0FE08329" w14:textId="52A7896E" w:rsidR="00FB6F22" w:rsidRDefault="00FB6F22" w:rsidP="00FB6F22">
      <w:pPr>
        <w:spacing w:after="240" w:line="360" w:lineRule="auto"/>
        <w:jc w:val="both"/>
        <w:rPr>
          <w:rFonts w:ascii="Calibri" w:eastAsia="Calibri" w:hAnsi="Calibri" w:cs="Calibri"/>
          <w:b/>
          <w:bCs/>
          <w:color w:val="000000"/>
        </w:rPr>
      </w:pPr>
      <w:r>
        <w:rPr>
          <w:rFonts w:ascii="Calibri" w:eastAsia="Calibri" w:hAnsi="Calibri" w:cs="Calibri"/>
          <w:b/>
          <w:bCs/>
          <w:color w:val="000000"/>
        </w:rPr>
        <w:t>Organização</w:t>
      </w:r>
    </w:p>
    <w:p w14:paraId="65CD15DD" w14:textId="2EE1B0EA" w:rsidR="00FB6F22" w:rsidRPr="00FB6F22" w:rsidRDefault="00FB6F22" w:rsidP="00FB6F22">
      <w:pPr>
        <w:spacing w:after="0" w:line="360" w:lineRule="auto"/>
        <w:jc w:val="both"/>
        <w:rPr>
          <w:rFonts w:ascii="Calibri" w:eastAsia="Calibri" w:hAnsi="Calibri" w:cs="Calibri"/>
          <w:color w:val="000000"/>
        </w:rPr>
      </w:pPr>
      <w:r w:rsidRPr="00FB6F22">
        <w:rPr>
          <w:rFonts w:ascii="Calibri" w:eastAsia="Calibri" w:hAnsi="Calibri" w:cs="Calibri"/>
          <w:color w:val="000000"/>
        </w:rPr>
        <w:t xml:space="preserve">Guilherme Hissa Villas Boas; Yasmin Xavier Guimaraes </w:t>
      </w:r>
      <w:proofErr w:type="spellStart"/>
      <w:r w:rsidRPr="00FB6F22">
        <w:rPr>
          <w:rFonts w:ascii="Calibri" w:eastAsia="Calibri" w:hAnsi="Calibri" w:cs="Calibri"/>
          <w:color w:val="000000"/>
        </w:rPr>
        <w:t>Nasri</w:t>
      </w:r>
      <w:proofErr w:type="spellEnd"/>
      <w:r w:rsidRPr="00FB6F22">
        <w:rPr>
          <w:rFonts w:ascii="Calibri" w:eastAsia="Calibri" w:hAnsi="Calibri" w:cs="Calibri"/>
          <w:color w:val="000000"/>
        </w:rPr>
        <w:t>;</w:t>
      </w:r>
      <w:r>
        <w:rPr>
          <w:rFonts w:ascii="Calibri" w:eastAsia="Calibri" w:hAnsi="Calibri" w:cs="Calibri"/>
          <w:color w:val="000000"/>
        </w:rPr>
        <w:t xml:space="preserve"> </w:t>
      </w:r>
      <w:r w:rsidRPr="00FB6F22">
        <w:rPr>
          <w:rFonts w:ascii="Calibri" w:eastAsia="Calibri" w:hAnsi="Calibri" w:cs="Calibri"/>
          <w:color w:val="000000"/>
        </w:rPr>
        <w:t>Cristiane Passos de</w:t>
      </w:r>
      <w:r w:rsidRPr="00FB6F22">
        <w:rPr>
          <w:rFonts w:ascii="Calibri" w:eastAsia="Calibri" w:hAnsi="Calibri" w:cs="Calibri"/>
          <w:color w:val="000000"/>
        </w:rPr>
        <w:t xml:space="preserve"> </w:t>
      </w:r>
      <w:r w:rsidRPr="00FB6F22">
        <w:rPr>
          <w:rFonts w:ascii="Calibri" w:eastAsia="Calibri" w:hAnsi="Calibri" w:cs="Calibri"/>
          <w:color w:val="000000"/>
        </w:rPr>
        <w:t>Mat</w:t>
      </w:r>
      <w:r w:rsidRPr="00FB6F22">
        <w:rPr>
          <w:rFonts w:ascii="Calibri" w:eastAsia="Calibri" w:hAnsi="Calibri" w:cs="Calibri"/>
          <w:color w:val="000000"/>
        </w:rPr>
        <w:t>t</w:t>
      </w:r>
      <w:r w:rsidRPr="00FB6F22">
        <w:rPr>
          <w:rFonts w:ascii="Calibri" w:eastAsia="Calibri" w:hAnsi="Calibri" w:cs="Calibri"/>
          <w:color w:val="000000"/>
        </w:rPr>
        <w:t>os</w:t>
      </w:r>
      <w:r w:rsidRPr="00FB6F22">
        <w:rPr>
          <w:rFonts w:ascii="Calibri" w:eastAsia="Calibri" w:hAnsi="Calibri" w:cs="Calibri"/>
          <w:color w:val="000000"/>
        </w:rPr>
        <w:t>.</w:t>
      </w:r>
    </w:p>
    <w:p w14:paraId="52F97098" w14:textId="77777777" w:rsidR="00FB6F22" w:rsidRDefault="00FB6F22">
      <w:pPr>
        <w:spacing w:after="240" w:line="360" w:lineRule="auto"/>
        <w:jc w:val="center"/>
        <w:rPr>
          <w:rFonts w:ascii="Calibri" w:eastAsia="Calibri" w:hAnsi="Calibri" w:cs="Calibri"/>
          <w:b/>
          <w:bCs/>
          <w:color w:val="000000"/>
        </w:rPr>
      </w:pPr>
    </w:p>
    <w:p w14:paraId="00000002" w14:textId="234CC39F" w:rsidR="00EA7AB9" w:rsidRDefault="00000000">
      <w:pPr>
        <w:spacing w:after="240" w:line="360" w:lineRule="auto"/>
        <w:jc w:val="center"/>
        <w:rPr>
          <w:rFonts w:ascii="Calibri" w:eastAsia="Calibri" w:hAnsi="Calibri" w:cs="Calibri"/>
          <w:b/>
          <w:bCs/>
          <w:color w:val="000000"/>
        </w:rPr>
      </w:pPr>
      <w:r>
        <w:rPr>
          <w:rFonts w:ascii="Calibri" w:eastAsia="Calibri" w:hAnsi="Calibri" w:cs="Calibri"/>
          <w:b/>
          <w:bCs/>
          <w:color w:val="000000"/>
        </w:rPr>
        <w:t>APRESENTAÇÃO ATLAS</w:t>
      </w:r>
    </w:p>
    <w:p w14:paraId="00000003" w14:textId="77777777" w:rsidR="00EA7AB9" w:rsidRDefault="00000000">
      <w:pPr>
        <w:spacing w:after="240" w:line="360" w:lineRule="auto"/>
        <w:jc w:val="both"/>
        <w:rPr>
          <w:rFonts w:ascii="Calibri" w:eastAsia="Calibri" w:hAnsi="Calibri" w:cs="Calibri"/>
          <w:color w:val="000000"/>
        </w:rPr>
      </w:pPr>
      <w:r>
        <w:rPr>
          <w:rFonts w:ascii="Calibri" w:eastAsia="Calibri" w:hAnsi="Calibri" w:cs="Calibri"/>
          <w:color w:val="000000"/>
        </w:rPr>
        <w:t xml:space="preserve">Sejam bem-vindas e bem-vindos ao </w:t>
      </w:r>
      <w:r>
        <w:rPr>
          <w:rFonts w:ascii="Calibri" w:eastAsia="Calibri" w:hAnsi="Calibri" w:cs="Calibri"/>
          <w:b/>
          <w:bCs/>
          <w:color w:val="000000"/>
        </w:rPr>
        <w:t>Atlas das Áreas de Proteção Ambiental do Estado do Rio de Janeiro</w:t>
      </w:r>
      <w:r>
        <w:rPr>
          <w:rFonts w:ascii="Calibri" w:eastAsia="Calibri" w:hAnsi="Calibri" w:cs="Calibri"/>
          <w:color w:val="000000"/>
        </w:rPr>
        <w:t>. Esta publicação é uma realização do Observatório das Áreas de Proteção Ambiental do estado do Rio de Janeiro, sob a coordenação do Laboratório de Pesquisa e Extensão em Meio Ambiente e Sociedade (LEMAS) do Departamento de Geografia da Universidade Federal do Rio de Janeiro (UFRJ).</w:t>
      </w:r>
    </w:p>
    <w:p w14:paraId="00000004" w14:textId="77777777" w:rsidR="00EA7AB9" w:rsidRDefault="00000000">
      <w:pPr>
        <w:spacing w:after="240" w:line="360" w:lineRule="auto"/>
        <w:jc w:val="both"/>
        <w:rPr>
          <w:rFonts w:ascii="Calibri" w:eastAsia="Calibri" w:hAnsi="Calibri" w:cs="Calibri"/>
          <w:color w:val="000000"/>
        </w:rPr>
      </w:pPr>
      <w:r>
        <w:rPr>
          <w:rFonts w:ascii="Calibri" w:eastAsia="Calibri" w:hAnsi="Calibri" w:cs="Calibri"/>
          <w:color w:val="000000"/>
        </w:rPr>
        <w:t xml:space="preserve">O Observatório das APAs teve sua origem em 2023, quando um grupo de pesquisadores se reuniu para investigar essa categoria de unidade de conservação e analisar os efeitos de suas políticas públicas na paisagem e no território. Nos anos seguintes, o Observatório cresceu incorporando pesquisadores, </w:t>
      </w:r>
      <w:proofErr w:type="spellStart"/>
      <w:r>
        <w:rPr>
          <w:rFonts w:ascii="Calibri" w:eastAsia="Calibri" w:hAnsi="Calibri" w:cs="Calibri"/>
          <w:color w:val="000000"/>
        </w:rPr>
        <w:t>pós-</w:t>
      </w:r>
      <w:r>
        <w:rPr>
          <w:rFonts w:ascii="Calibri" w:eastAsia="Calibri" w:hAnsi="Calibri" w:cs="Calibri"/>
        </w:rPr>
        <w:t>doutorandos</w:t>
      </w:r>
      <w:proofErr w:type="spellEnd"/>
      <w:r>
        <w:rPr>
          <w:rFonts w:ascii="Calibri" w:eastAsia="Calibri" w:hAnsi="Calibri" w:cs="Calibri"/>
          <w:color w:val="000000"/>
        </w:rPr>
        <w:t>, estudantes de pós-graduação</w:t>
      </w:r>
      <w:r>
        <w:rPr>
          <w:rFonts w:ascii="Calibri" w:eastAsia="Calibri" w:hAnsi="Calibri" w:cs="Calibri"/>
        </w:rPr>
        <w:t>,</w:t>
      </w:r>
      <w:r>
        <w:rPr>
          <w:rFonts w:ascii="Calibri" w:eastAsia="Calibri" w:hAnsi="Calibri" w:cs="Calibri"/>
          <w:color w:val="000000"/>
        </w:rPr>
        <w:t xml:space="preserve"> de graduação e de ensino </w:t>
      </w:r>
      <w:r>
        <w:rPr>
          <w:rFonts w:ascii="Calibri" w:eastAsia="Calibri" w:hAnsi="Calibri" w:cs="Calibri"/>
        </w:rPr>
        <w:t>médio</w:t>
      </w:r>
      <w:r>
        <w:rPr>
          <w:rFonts w:ascii="Calibri" w:eastAsia="Calibri" w:hAnsi="Calibri" w:cs="Calibri"/>
          <w:color w:val="000000"/>
        </w:rPr>
        <w:t xml:space="preserve"> de diferentes instituições. Atualmente o Observatório conta com integrantes, além da UFRJ, do Centro Federal de Educação Tecnológica Celso Suckow da Fonseca (CEFET-RJ), da Universidade Federal Fluminense (UFF), da Universidade de São Paulo (USP), da Universidade Federal de Santa Catarina (UFSC) e da Universidade Federal do Espírito Santo (UFES).</w:t>
      </w:r>
    </w:p>
    <w:p w14:paraId="00000005" w14:textId="77777777" w:rsidR="00EA7AB9" w:rsidRDefault="00000000">
      <w:pPr>
        <w:spacing w:after="240" w:line="360" w:lineRule="auto"/>
        <w:jc w:val="both"/>
        <w:rPr>
          <w:rFonts w:ascii="Calibri" w:eastAsia="Calibri" w:hAnsi="Calibri" w:cs="Calibri"/>
        </w:rPr>
      </w:pPr>
      <w:r>
        <w:rPr>
          <w:rFonts w:ascii="Calibri" w:eastAsia="Calibri" w:hAnsi="Calibri" w:cs="Calibri"/>
        </w:rPr>
        <w:t xml:space="preserve">O ano de 2024 foi um ano de organização dos projetos de pesquisa e extensão. Um exaustivo levantamento de dados foi realizado, incluindo atos do poder executivo das três esferas de governo, informações geoespaciais, mapas temáticos, dados dos censos demográficos, entre outros, e um extenso banco de dados fora elaborado. Diante da interdisciplinaridade do tema da pesquisa e da diversidade de dados levantados foi necessário dividir as análises em quatro frentes temáticas: políticas públicas; socioeconomia; geoecologia; e governança, além de dois eixos integradores: mudanças climáticas; e justiça ambiental. </w:t>
      </w:r>
    </w:p>
    <w:p w14:paraId="00000006" w14:textId="77777777" w:rsidR="00EA7AB9" w:rsidRDefault="00000000">
      <w:pPr>
        <w:spacing w:after="240" w:line="360" w:lineRule="auto"/>
        <w:jc w:val="both"/>
        <w:rPr>
          <w:rFonts w:ascii="Calibri" w:eastAsia="Calibri" w:hAnsi="Calibri" w:cs="Calibri"/>
          <w:color w:val="000000"/>
        </w:rPr>
      </w:pPr>
      <w:r>
        <w:rPr>
          <w:rFonts w:ascii="Calibri" w:eastAsia="Calibri" w:hAnsi="Calibri" w:cs="Calibri"/>
          <w:color w:val="000000"/>
        </w:rPr>
        <w:t xml:space="preserve">Logo no primeiro levantamento de dados, percebeu-se que o estado do Rio de Janeiro era a unidade da federação com o maior número de áreas protegidas sob essa categoria no país, representando, cerca </w:t>
      </w:r>
      <w:proofErr w:type="gramStart"/>
      <w:r>
        <w:rPr>
          <w:rFonts w:ascii="Calibri" w:eastAsia="Calibri" w:hAnsi="Calibri" w:cs="Calibri"/>
          <w:color w:val="000000"/>
        </w:rPr>
        <w:t>de, um</w:t>
      </w:r>
      <w:proofErr w:type="gramEnd"/>
      <w:r>
        <w:rPr>
          <w:rFonts w:ascii="Calibri" w:eastAsia="Calibri" w:hAnsi="Calibri" w:cs="Calibri"/>
          <w:color w:val="000000"/>
        </w:rPr>
        <w:t xml:space="preserve"> quarto do total nacional (MMA, 2024). Por que o estado do Rio de Janeiro tinha tantas APAs? Muitas respostas não seriam encontradas em livros e artigos científicos, era necessário </w:t>
      </w:r>
      <w:r>
        <w:rPr>
          <w:rFonts w:ascii="Calibri" w:eastAsia="Calibri" w:hAnsi="Calibri" w:cs="Calibri"/>
          <w:color w:val="000000"/>
        </w:rPr>
        <w:lastRenderedPageBreak/>
        <w:t xml:space="preserve">buscar essas informações </w:t>
      </w:r>
      <w:r>
        <w:rPr>
          <w:rFonts w:ascii="Calibri" w:eastAsia="Calibri" w:hAnsi="Calibri" w:cs="Calibri"/>
          <w:i/>
          <w:iCs/>
          <w:color w:val="000000"/>
        </w:rPr>
        <w:t>in situ</w:t>
      </w:r>
      <w:r>
        <w:rPr>
          <w:rFonts w:ascii="Calibri" w:eastAsia="Calibri" w:hAnsi="Calibri" w:cs="Calibri"/>
          <w:color w:val="000000"/>
        </w:rPr>
        <w:t xml:space="preserve">. Então, naquele momento, percebeu-se a necessidade e a importância de incorporar aos conhecimentos científicos </w:t>
      </w:r>
      <w:r>
        <w:rPr>
          <w:rFonts w:ascii="Calibri" w:eastAsia="Calibri" w:hAnsi="Calibri" w:cs="Calibri"/>
        </w:rPr>
        <w:t>a</w:t>
      </w:r>
      <w:r>
        <w:rPr>
          <w:rFonts w:ascii="Calibri" w:eastAsia="Calibri" w:hAnsi="Calibri" w:cs="Calibri"/>
          <w:color w:val="000000"/>
        </w:rPr>
        <w:t xml:space="preserve">s </w:t>
      </w:r>
      <w:r>
        <w:rPr>
          <w:rFonts w:ascii="Calibri" w:eastAsia="Calibri" w:hAnsi="Calibri" w:cs="Calibri"/>
        </w:rPr>
        <w:t>experiências</w:t>
      </w:r>
      <w:r>
        <w:rPr>
          <w:rFonts w:ascii="Calibri" w:eastAsia="Calibri" w:hAnsi="Calibri" w:cs="Calibri"/>
          <w:color w:val="000000"/>
        </w:rPr>
        <w:t xml:space="preserve"> dos profissionais que estavam no </w:t>
      </w:r>
      <w:proofErr w:type="gramStart"/>
      <w:r>
        <w:rPr>
          <w:rFonts w:ascii="Calibri" w:eastAsia="Calibri" w:hAnsi="Calibri" w:cs="Calibri"/>
          <w:color w:val="000000"/>
        </w:rPr>
        <w:t>dia-a-dia</w:t>
      </w:r>
      <w:proofErr w:type="gramEnd"/>
      <w:r>
        <w:rPr>
          <w:rFonts w:ascii="Calibri" w:eastAsia="Calibri" w:hAnsi="Calibri" w:cs="Calibri"/>
          <w:color w:val="000000"/>
        </w:rPr>
        <w:t xml:space="preserve"> nesses territórios. Assim, foram convidados gestores, analistas ambientais e representantes das três esferas de governo para compor a equipe, compartilhar suas </w:t>
      </w:r>
      <w:r>
        <w:rPr>
          <w:rFonts w:ascii="Calibri" w:eastAsia="Calibri" w:hAnsi="Calibri" w:cs="Calibri"/>
        </w:rPr>
        <w:t>experiências</w:t>
      </w:r>
      <w:r>
        <w:rPr>
          <w:rFonts w:ascii="Calibri" w:eastAsia="Calibri" w:hAnsi="Calibri" w:cs="Calibri"/>
          <w:color w:val="000000"/>
        </w:rPr>
        <w:t xml:space="preserve"> e elaborar as </w:t>
      </w:r>
      <w:r>
        <w:rPr>
          <w:rFonts w:ascii="Calibri" w:eastAsia="Calibri" w:hAnsi="Calibri" w:cs="Calibri"/>
        </w:rPr>
        <w:t>análises</w:t>
      </w:r>
      <w:r>
        <w:rPr>
          <w:rFonts w:ascii="Calibri" w:eastAsia="Calibri" w:hAnsi="Calibri" w:cs="Calibri"/>
          <w:color w:val="000000"/>
        </w:rPr>
        <w:t xml:space="preserve"> conjuntamente.</w:t>
      </w:r>
    </w:p>
    <w:p w14:paraId="00000007" w14:textId="77777777" w:rsidR="00EA7AB9" w:rsidRDefault="00000000">
      <w:pPr>
        <w:spacing w:after="240" w:line="360" w:lineRule="auto"/>
        <w:jc w:val="both"/>
        <w:rPr>
          <w:rFonts w:ascii="Calibri" w:eastAsia="Calibri" w:hAnsi="Calibri" w:cs="Calibri"/>
          <w:color w:val="000000"/>
        </w:rPr>
      </w:pPr>
      <w:r>
        <w:rPr>
          <w:rFonts w:ascii="Calibri" w:eastAsia="Calibri" w:hAnsi="Calibri" w:cs="Calibri"/>
          <w:color w:val="000000"/>
        </w:rPr>
        <w:t xml:space="preserve">O Observatório se baseou, inicialmente, na definição legal sobre as APAs, incluída no artigo 15 da Lei Federal n. 9.985 (Brasil, 2000) que elenca três objetivos principais para essa categoria de manejo: proteger a biodiversidade; disciplinar a ocupação do território e promover a sustentabilidade dos recursos naturais. Entretanto, diante de objetivos genéricos, e até controversos, percebeu-se que as APAs têm diferentes compreensões, e acima de tudo, diferentes formas de implementação. Ali estava posto o primeiro desafio do grupo: entender o que de fato eram e são as APAs. Somado a isto, pesquisas anteriores apontavam que esta categoria de unidade de conservação se mostrava incompreendida e, por vezes, rejeitada até mesmo entre alguns gestores públicos, justamente por seu caráter amplo e pouco restritivo quanto ao uso se comparado a outras categorias de manejo. </w:t>
      </w:r>
    </w:p>
    <w:p w14:paraId="00000008" w14:textId="77777777" w:rsidR="00EA7AB9" w:rsidRDefault="00000000">
      <w:pPr>
        <w:spacing w:after="240" w:line="360" w:lineRule="auto"/>
        <w:jc w:val="both"/>
        <w:rPr>
          <w:rFonts w:ascii="Calibri" w:eastAsia="Calibri" w:hAnsi="Calibri" w:cs="Calibri"/>
          <w:color w:val="0070C0"/>
        </w:rPr>
      </w:pPr>
      <w:r>
        <w:rPr>
          <w:rFonts w:ascii="Calibri" w:eastAsia="Calibri" w:hAnsi="Calibri" w:cs="Calibri"/>
          <w:color w:val="000000"/>
        </w:rPr>
        <w:t xml:space="preserve">Conforme a pesquisa ia avançando, novas perguntas iam surgindo: Qual é o papel das APAs em um sistema integrado com diferentes categorias de unidades de conservação? Como avaliar se as APAs estão alcançando os objetivos para os quais foram criadas? O que são APAs eficientes? Quais naturezas as APAs estão protegendo? </w:t>
      </w:r>
      <w:r>
        <w:rPr>
          <w:rFonts w:ascii="Calibri" w:eastAsia="Calibri" w:hAnsi="Calibri" w:cs="Calibri"/>
        </w:rPr>
        <w:t>Enfim, parecia que as perguntas se multiplicavam mais rapidamente que as respostas.</w:t>
      </w:r>
    </w:p>
    <w:p w14:paraId="00000009" w14:textId="77777777" w:rsidR="00EA7AB9" w:rsidRDefault="00000000">
      <w:pPr>
        <w:spacing w:after="240" w:line="360" w:lineRule="auto"/>
        <w:jc w:val="both"/>
        <w:rPr>
          <w:rFonts w:ascii="Calibri" w:eastAsia="Calibri" w:hAnsi="Calibri" w:cs="Calibri"/>
          <w:color w:val="000000"/>
        </w:rPr>
      </w:pPr>
      <w:r>
        <w:rPr>
          <w:rFonts w:ascii="Calibri" w:eastAsia="Calibri" w:hAnsi="Calibri" w:cs="Calibri"/>
        </w:rPr>
        <w:t xml:space="preserve">Em 2025 o Observatório das APAs avançou com novos resultados e análises temáticas. Mais do que isto, neste ano estava posto um novo desafio: realizar um encontro presencial que reunisse diversos atores da administração pública de todo estado do Rio de Janeiro para debater os resultados destes dois anos de projetos. Contando com o </w:t>
      </w:r>
      <w:r>
        <w:rPr>
          <w:rFonts w:ascii="Calibri" w:eastAsia="Calibri" w:hAnsi="Calibri" w:cs="Calibri"/>
          <w:color w:val="000000"/>
        </w:rPr>
        <w:t xml:space="preserve">apoio da Fundação Carlos Chagas Filho de Amparo à Pesquisa do Estado do Rio de Janeiro, por meio do Edital Faperj 20/2024 – Programa de apoio à organização de eventos científicos, tecnológicos e de inovação no estado do Rio de Janeiro – foi realizado, entre os dias 01 e 03 de dezembro de 2025, o </w:t>
      </w:r>
      <w:r>
        <w:rPr>
          <w:rFonts w:ascii="Calibri" w:eastAsia="Calibri" w:hAnsi="Calibri" w:cs="Calibri"/>
          <w:b/>
          <w:bCs/>
          <w:color w:val="000000"/>
        </w:rPr>
        <w:t>Seminário das Áreas de Proteção Ambiental do Estado do Rio de Janeiro</w:t>
      </w:r>
      <w:r>
        <w:rPr>
          <w:rFonts w:ascii="Calibri" w:eastAsia="Calibri" w:hAnsi="Calibri" w:cs="Calibri"/>
          <w:color w:val="000000"/>
        </w:rPr>
        <w:t>. O evento, ocorrido no Colégio Brasileiro de Altos Estudos e na Casa da Ciência</w:t>
      </w:r>
      <w:r>
        <w:rPr>
          <w:rFonts w:ascii="Calibri" w:eastAsia="Calibri" w:hAnsi="Calibri" w:cs="Calibri"/>
        </w:rPr>
        <w:t xml:space="preserve">, ambos vinculados à </w:t>
      </w:r>
      <w:r>
        <w:rPr>
          <w:rFonts w:ascii="Calibri" w:eastAsia="Calibri" w:hAnsi="Calibri" w:cs="Calibri"/>
          <w:color w:val="000000"/>
        </w:rPr>
        <w:t xml:space="preserve">UFRJ, contou com a participação de mais de 100 pessoas, entre pesquisadores, estudantes, gestores e profissionais envolvidos com a gestão das APAs. Ao longo do evento os dados produzidos pelo Observatório das APAs foram apresentados, debatidos e validados com este grupo de especialistas. </w:t>
      </w:r>
    </w:p>
    <w:p w14:paraId="0000000A" w14:textId="3122D477" w:rsidR="00EA7AB9" w:rsidRDefault="00000000">
      <w:pPr>
        <w:spacing w:after="240" w:line="360" w:lineRule="auto"/>
        <w:jc w:val="both"/>
        <w:rPr>
          <w:rFonts w:ascii="Calibri" w:eastAsia="Calibri" w:hAnsi="Calibri" w:cs="Calibri"/>
        </w:rPr>
      </w:pPr>
      <w:r>
        <w:rPr>
          <w:rFonts w:ascii="Calibri" w:eastAsia="Calibri" w:hAnsi="Calibri" w:cs="Calibri"/>
          <w:color w:val="000000"/>
        </w:rPr>
        <w:lastRenderedPageBreak/>
        <w:t xml:space="preserve">Assim, o </w:t>
      </w:r>
      <w:r>
        <w:rPr>
          <w:rFonts w:ascii="Calibri" w:eastAsia="Calibri" w:hAnsi="Calibri" w:cs="Calibri"/>
          <w:b/>
          <w:bCs/>
          <w:color w:val="000000"/>
        </w:rPr>
        <w:t>Atlas das Áreas de Proteção Ambiental do Estado do Rio de Janeiro</w:t>
      </w:r>
      <w:r>
        <w:rPr>
          <w:rFonts w:ascii="Calibri" w:eastAsia="Calibri" w:hAnsi="Calibri" w:cs="Calibri"/>
          <w:color w:val="000000"/>
        </w:rPr>
        <w:t xml:space="preserve"> é uma síntese e a materialização de todos esses projetos, em especial do Seminário das APAs, e est</w:t>
      </w:r>
      <w:r>
        <w:rPr>
          <w:rFonts w:ascii="Calibri" w:eastAsia="Calibri" w:hAnsi="Calibri" w:cs="Calibri"/>
        </w:rPr>
        <w:t>á</w:t>
      </w:r>
      <w:r>
        <w:rPr>
          <w:rFonts w:ascii="Calibri" w:eastAsia="Calibri" w:hAnsi="Calibri" w:cs="Calibri"/>
          <w:color w:val="000000"/>
        </w:rPr>
        <w:t xml:space="preserve"> dividido em </w:t>
      </w:r>
      <w:r w:rsidR="00670CBC">
        <w:rPr>
          <w:rFonts w:ascii="Calibri" w:eastAsia="Calibri" w:hAnsi="Calibri" w:cs="Calibri"/>
        </w:rPr>
        <w:t>três</w:t>
      </w:r>
      <w:r>
        <w:rPr>
          <w:rFonts w:ascii="Calibri" w:eastAsia="Calibri" w:hAnsi="Calibri" w:cs="Calibri"/>
          <w:color w:val="000000"/>
        </w:rPr>
        <w:t xml:space="preserve"> </w:t>
      </w:r>
      <w:r>
        <w:rPr>
          <w:rFonts w:ascii="Calibri" w:eastAsia="Calibri" w:hAnsi="Calibri" w:cs="Calibri"/>
        </w:rPr>
        <w:t>blocos:</w:t>
      </w:r>
      <w:r>
        <w:rPr>
          <w:rFonts w:ascii="Calibri" w:eastAsia="Calibri" w:hAnsi="Calibri" w:cs="Calibri"/>
          <w:color w:val="EE0000"/>
        </w:rPr>
        <w:t xml:space="preserve"> </w:t>
      </w:r>
      <w:r>
        <w:rPr>
          <w:rFonts w:ascii="Calibri" w:eastAsia="Calibri" w:hAnsi="Calibri" w:cs="Calibri"/>
        </w:rPr>
        <w:t xml:space="preserve">um primeiro bloco de contextualização metodológica e apresentação do estado da arte das APAs no estado do Rio de Janeiro, um segundo com análises estaduais temáticas de uso e cobertura, população, conselhos </w:t>
      </w:r>
      <w:r w:rsidR="0085760F">
        <w:rPr>
          <w:rFonts w:ascii="Calibri" w:eastAsia="Calibri" w:hAnsi="Calibri" w:cs="Calibri"/>
        </w:rPr>
        <w:t xml:space="preserve">gestores </w:t>
      </w:r>
      <w:r>
        <w:rPr>
          <w:rFonts w:ascii="Calibri" w:eastAsia="Calibri" w:hAnsi="Calibri" w:cs="Calibri"/>
        </w:rPr>
        <w:t xml:space="preserve">e planos de manejo; e um terceiro bloco com apresentação, por região administrativa, dos dados individuais de cada uma das APAs. </w:t>
      </w:r>
    </w:p>
    <w:p w14:paraId="0000000B" w14:textId="77777777" w:rsidR="00EA7AB9" w:rsidRDefault="00000000">
      <w:pPr>
        <w:spacing w:after="240" w:line="360" w:lineRule="auto"/>
        <w:jc w:val="both"/>
        <w:rPr>
          <w:rFonts w:ascii="Calibri" w:eastAsia="Calibri" w:hAnsi="Calibri" w:cs="Calibri"/>
        </w:rPr>
      </w:pPr>
      <w:r>
        <w:rPr>
          <w:rFonts w:ascii="Calibri" w:eastAsia="Calibri" w:hAnsi="Calibri" w:cs="Calibri"/>
        </w:rPr>
        <w:t xml:space="preserve">Esperamos que este atlas possa subsidiar novas pesquisas e auxiliar nas tomadas de decisões relacionadas à gestão desses territórios. </w:t>
      </w:r>
    </w:p>
    <w:p w14:paraId="0000000C" w14:textId="77777777" w:rsidR="00EA7AB9" w:rsidRDefault="00EA7AB9">
      <w:pPr>
        <w:spacing w:after="240" w:line="360" w:lineRule="auto"/>
        <w:jc w:val="both"/>
        <w:rPr>
          <w:rFonts w:ascii="Calibri" w:eastAsia="Calibri" w:hAnsi="Calibri" w:cs="Calibri"/>
          <w:color w:val="000000"/>
        </w:rPr>
      </w:pPr>
    </w:p>
    <w:p w14:paraId="0000000D" w14:textId="0CD8AFF6" w:rsidR="00384F55" w:rsidRDefault="00384F55">
      <w:pPr>
        <w:rPr>
          <w:rFonts w:ascii="Calibri" w:eastAsia="Calibri" w:hAnsi="Calibri" w:cs="Calibri"/>
          <w:b/>
          <w:bCs/>
          <w:color w:val="000000"/>
        </w:rPr>
      </w:pPr>
      <w:r>
        <w:rPr>
          <w:rFonts w:ascii="Calibri" w:eastAsia="Calibri" w:hAnsi="Calibri" w:cs="Calibri"/>
          <w:b/>
          <w:bCs/>
          <w:color w:val="000000"/>
        </w:rPr>
        <w:br w:type="page"/>
      </w:r>
    </w:p>
    <w:p w14:paraId="4E9485F9" w14:textId="7A2C7E25" w:rsidR="00384F55" w:rsidRPr="00384F55" w:rsidRDefault="00384F55" w:rsidP="00384F55">
      <w:pPr>
        <w:jc w:val="center"/>
        <w:rPr>
          <w:rFonts w:ascii="Calibri" w:eastAsia="Times New Roman" w:hAnsi="Calibri" w:cs="Calibri"/>
          <w:b/>
          <w:bCs/>
        </w:rPr>
      </w:pPr>
      <w:r w:rsidRPr="00384F55">
        <w:rPr>
          <w:rFonts w:ascii="Calibri" w:eastAsia="Times New Roman" w:hAnsi="Calibri" w:cs="Calibri"/>
          <w:b/>
          <w:bCs/>
        </w:rPr>
        <w:lastRenderedPageBreak/>
        <w:t>HISTÓRICO E ESTADO DA ARTE DAS APAs NO ESTADO DO RIO DE JANEIRO</w:t>
      </w:r>
      <w:r w:rsidRPr="00384F55">
        <w:rPr>
          <w:rFonts w:ascii="Calibri" w:eastAsia="Times New Roman" w:hAnsi="Calibri" w:cs="Calibri"/>
          <w:b/>
          <w:bCs/>
          <w:vertAlign w:val="superscript"/>
        </w:rPr>
        <w:footnoteReference w:id="1"/>
      </w:r>
    </w:p>
    <w:p w14:paraId="32E489AF" w14:textId="77777777" w:rsidR="00384F55" w:rsidRDefault="00384F55" w:rsidP="00384F55">
      <w:pPr>
        <w:spacing w:after="0"/>
        <w:jc w:val="both"/>
        <w:rPr>
          <w:rFonts w:ascii="Times New Roman" w:eastAsia="Times New Roman" w:hAnsi="Times New Roman" w:cs="Times New Roman"/>
          <w:b/>
          <w:bCs/>
        </w:rPr>
      </w:pPr>
    </w:p>
    <w:p w14:paraId="0482CB74"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A criação das Áreas de Proteção Ambiental (APAs) não pode ser compreendida de forma isolada, mas como parte de movimentos nacionais de fortalecimento da agenda socioambiental, sobretudo a partir da década de 1970 com os eventos de amplitude global, que passaram a influenciar os Estados nacionais a criarem políticas de proteção da biodiversidade in situ. No Brasil, especificamente, esse processo resultou na consolidação de instrumentos jurídicos voltados à proteção da natureza, entre os quais se destacam as APAs, categoria criada oficialmente pela Lei nº 6.902/1981 (Brasil, 1981).</w:t>
      </w:r>
    </w:p>
    <w:p w14:paraId="28C3E28E"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No contexto nacional, a institucionalização da política ambiental brasileira ganha impulso com a criação, em 1973, da Secretaria Especial de Meio Ambiente (SEMA), uma autarquia federal vinculada ao Ministério do Interior. Sob a liderança de Paulo Nogueira-Neto, a SEMA desempenhou um papel fundamental na elaboração dos primeiros instrumentos considerados “modernos” de gestão ambiental no país. Em 1981, ainda durante o período de Ditadura Civil Militar (1964-1985), foi aprovada a Lei nº 6.938/1981 que instituiu a Política Nacional de Meio Ambiente (PNMA), estabelecendo princípios, objetivos e instrumentos voltados à proteção e recuperação ambiental (Brasil, 1981). No mesmo ano, foi promulgada a Lei nº 6.902/1981 que criou duas categorias de áreas protegidas: as Estações Ecológicas (</w:t>
      </w:r>
      <w:proofErr w:type="spellStart"/>
      <w:r w:rsidRPr="00384F55">
        <w:rPr>
          <w:rFonts w:ascii="Calibri" w:eastAsia="Calibri" w:hAnsi="Calibri" w:cs="Calibri"/>
        </w:rPr>
        <w:t>ESECs</w:t>
      </w:r>
      <w:proofErr w:type="spellEnd"/>
      <w:r w:rsidRPr="00384F55">
        <w:rPr>
          <w:rFonts w:ascii="Calibri" w:eastAsia="Calibri" w:hAnsi="Calibri" w:cs="Calibri"/>
        </w:rPr>
        <w:t>) e as Áreas de Proteção Ambiental (APAs).</w:t>
      </w:r>
    </w:p>
    <w:p w14:paraId="7DD72B03"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Inspiradas na categoria V da União Internacional para a Conservação da Natureza, denominada “</w:t>
      </w:r>
      <w:proofErr w:type="spellStart"/>
      <w:r w:rsidRPr="00384F55">
        <w:rPr>
          <w:rFonts w:ascii="Calibri" w:eastAsia="Calibri" w:hAnsi="Calibri" w:cs="Calibri"/>
        </w:rPr>
        <w:t>Protected</w:t>
      </w:r>
      <w:proofErr w:type="spellEnd"/>
      <w:r w:rsidRPr="00384F55">
        <w:rPr>
          <w:rFonts w:ascii="Calibri" w:eastAsia="Calibri" w:hAnsi="Calibri" w:cs="Calibri"/>
        </w:rPr>
        <w:t xml:space="preserve"> </w:t>
      </w:r>
      <w:proofErr w:type="spellStart"/>
      <w:r w:rsidRPr="00384F55">
        <w:rPr>
          <w:rFonts w:ascii="Calibri" w:eastAsia="Calibri" w:hAnsi="Calibri" w:cs="Calibri"/>
        </w:rPr>
        <w:t>Landscape</w:t>
      </w:r>
      <w:proofErr w:type="spellEnd"/>
      <w:r w:rsidRPr="00384F55">
        <w:rPr>
          <w:rFonts w:ascii="Calibri" w:eastAsia="Calibri" w:hAnsi="Calibri" w:cs="Calibri"/>
        </w:rPr>
        <w:t xml:space="preserve">” (IUCN, 1978), as APAs representaram uma solução que possibilitava ampliar a superfície territorial protegida sem necessidade de desapropriação, evitando conflitos fundiários e altos custos indenizatórios, como era o caso da categoria Parques Nacionais. Assim, o Decreto nº 6.902/1981 estabeleceu que, nas APAs, o Poder Executivo poderia limitar ou proibir atividades capazes de afetar mananciais de água, alterar sensivelmente as condições ecológicas locais, provocar erosão ou assoreamento e ameaçar espécies raras regionais. Tendo como exemplo os Parques Naturais de Portugal e França, as APAs foram concebidas como uma possibilidade de proteção da biodiversidade mais compatível com o uso e a ocupação humana, incluindo propriedades privadas, permitindo a permanência de populações residentes e atividades econômicas sob regras específicas de ordenamento territorial. </w:t>
      </w:r>
    </w:p>
    <w:p w14:paraId="429A1298"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lastRenderedPageBreak/>
        <w:t xml:space="preserve">Logo após a promulgação do Decreto foram criadas, em 1982, as duas primeiras APAs do Brasil: a Área de Proteção Ambiental da Região Serrana de Petrópolis e a Área de Proteção Ambiental da Serra da Mantiqueira, através de um mesmo decreto (Brasil, 1982). A primeira, localizada no Estado do Rio de Janeiro, teve como objetivo central proteger mananciais estratégicos e remanescentes florestais na Região Serrana, área já à época submetida a intensa pressão urbanística e turística. A segunda, de caráter interestadual, abrange áreas de Minas Gerais, São Paulo e Rio de Janeiro, protegendo extensos remanescentes de Mata Atlântica e importantes nascentes que contribuem para as bacias hidrográficas do Sudeste brasileiro. Ambas, juntas, consolidaram a categoria APA como um instrumento de conciliação entre conservação ambiental e uso sustentável do território, estabelecendo parâmetros que seriam considerados nas décadas seguintes para disseminar a criação dessa modalidade de área protegida no contexto nacional. Vale mencionar, nesse histórico, que o estado do Rio de Janeiro, atualmente, é considerado emblemático na criação de APAs, não apenas pelo fato de ter participado do processo de criação das primeiras em cenário nacional, mas também por sua representatividade, uma vez que as APAs localizadas nesse estado correspondem a mais de 25% do total de unidades de conservação (UCs) dessa categoria no país (Brasil, 2025).  </w:t>
      </w:r>
    </w:p>
    <w:p w14:paraId="2BC8187A"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Seguindo com o histórico por décadas, em 1980, outras APAs federais foram criadas no território fluminense, como a Área de Proteção Ambiental de Cairuçu, em 1983, voltada à proteção de ecossistemas costeiros e insulares, bem como à comunidade caiçara de Paraty, e a Área de Proteção Ambiental de Guapimirim, em 1984, com foco na proteção dos manguezais da Baía de Guanabara, e a Área de Proteção Ambiental da Serra da Mantiqueira em 1985, cujo objetivo era proteger bosques de araucárias, e o conjunto paisagístico de uma expressiva cadeia montanhosa. No âmbito estadual, destacam-se a criação da Área de Proteção Ambiental de Maricá, de 1984, primeira APA criada pelo governo do estado do Rio de Janeiro, e as Áreas de Proteção Ambiental Tamoios, em Angra dos Reis, e Massambaba, em Araruama, Arraial do Cabo e Saquarema, ambas de 1986.</w:t>
      </w:r>
    </w:p>
    <w:p w14:paraId="365FD032"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 xml:space="preserve">Entre 1981 e 1990 foram criadas 27 APAs no estado do Rio de Janeiro, sendo 5 federais, 6 estaduais e 16 municipais. Esse período foi marcado pelo protagonismo dos governos federal e estadual, com forte ênfase em justificativas associadas à proteção da biodiversidade, da fauna e flora e da beleza cênica da paisagem para a criação dessa categoria. A análise dos atos de criação dessas APAs demonstra, igualmente, a presença recorrente de termos proibitivos, reforçando o sentido dessa categoria enquanto um instrumento de contenção do avanço urbano-industrial e de proteção de mananciais. Contudo, vale notar que ainda nesse momento inaugural, já se identificavam APAs </w:t>
      </w:r>
      <w:r w:rsidRPr="00384F55">
        <w:rPr>
          <w:rFonts w:ascii="Calibri" w:eastAsia="Calibri" w:hAnsi="Calibri" w:cs="Calibri"/>
        </w:rPr>
        <w:lastRenderedPageBreak/>
        <w:t>criadas sem objetivos e justificativas claras, antecipando um padrão que se tornaria ainda mais frequente nas décadas seguintes.</w:t>
      </w:r>
    </w:p>
    <w:p w14:paraId="14C2D9C5"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A década de 1990 apresentou um redirecionamento significativo no processo de criação das APAs no estado do Rio de Janeiro. Entre 1991 e 2000 foram criadas 36 APAs, todas municipais, sendo 18 apenas no município do Rio de Janeiro. Esse movimento pode ter sido influenciado pelos eventos internacionais realizados, inclusive na capital fluminense, em 1992, e pela discussão de pautas socioambientais estratégicas nesse contexto. No mesmo período, a biodiversidade passou a aparecer como principal objetivo nos atos de criação das APAs municipais, acompanhada de referências à proteção da paisagem e aos ecossistemas locais. Contudo, apesar da ampliação quantitativa da criação de APAs, a implementação se mostrou frágil, uma vez que a maioria das APAs criadas nessa década não possuía plano de manejo, considerado um instrumento fundamental para orientar as ações de gestão territorial. Por essa razão, pode-se afirmar que já nos anos 1990 emerge o fenômeno das chamadas “APAs de papel”, APAs criadas, mas sem dispor de ações de implementação ou mecanismos efetivos de governança.</w:t>
      </w:r>
    </w:p>
    <w:p w14:paraId="1229189C"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Nos anos 2000 ocorre um grande marco nacional. A promulgação da Lei nº 9.985/2000 que sistematizou as categorias e instituiu o Sistema Nacional de Unidades de Conservação da Natureza (SNUC) (Brasil, 2000). A nova lei consolidou as APAS enquanto uma categoria de unidade de conservação dentro do grupo de Uso Sustentável, definindo objetivos amplos, genéricos e exigindo maior clareza nos atos de criação. No estado do Rio de Janeiro, entretanto, embora não se possa afirmar, há a hipótese de que um dos fatores de expansão das APAs na década de 2000 foi, além da própria Lei do SNUC, a implementação do ICMS-Ecológico, regulamentado pela Lei Estadual nº 5.100/2007 (Rio de Janeiro, 2007), mas com repasses iniciados em 2009.</w:t>
      </w:r>
    </w:p>
    <w:p w14:paraId="4DA1DB6F"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Entre 2001 e 2010 foram criadas 79 APAs no estado, com destaque para os anos de 2004 e 2010. Após 2007, pode-se observar um crescimento expressivo na criação de APAs municipais, indicando uma possível relação com os incentivos financeiros proporcionados pelo repasse do imposto estadual. Nesse período, além da biodiversidade, passam a aparecer como objetivos recorrentes o turismo, o desenvolvimento sustentável, a proteção de recursos hídricos e a formação de mosaicos e corredores ecológicos, considerando que o art. 26. da Lei do SNUC prevê a criação dos Mosaicos de Áreas Protegidas (</w:t>
      </w:r>
      <w:proofErr w:type="spellStart"/>
      <w:r w:rsidRPr="00384F55">
        <w:rPr>
          <w:rFonts w:ascii="Calibri" w:eastAsia="Calibri" w:hAnsi="Calibri" w:cs="Calibri"/>
        </w:rPr>
        <w:t>MAPs</w:t>
      </w:r>
      <w:proofErr w:type="spellEnd"/>
      <w:r w:rsidRPr="00384F55">
        <w:rPr>
          <w:rFonts w:ascii="Calibri" w:eastAsia="Calibri" w:hAnsi="Calibri" w:cs="Calibri"/>
        </w:rPr>
        <w:t xml:space="preserve">) como um instrumento para a gestão compartilhada de unidades de conservação próximas, justapostas ou sobrepostas (Brasil, 2000). A APA deixa de ser apenas um instrumento de proteção da biodiversidade em compatibilização com o uso humano, e passa </w:t>
      </w:r>
      <w:r w:rsidRPr="00384F55">
        <w:rPr>
          <w:rFonts w:ascii="Calibri" w:eastAsia="Calibri" w:hAnsi="Calibri" w:cs="Calibri"/>
        </w:rPr>
        <w:lastRenderedPageBreak/>
        <w:t>também a integrar estratégias de valorização territorial, de captação de recursos e de cogestão em conjunto com outras áreas protegidas.</w:t>
      </w:r>
    </w:p>
    <w:p w14:paraId="556C0518"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A década entre 2011 e 2020 consolida a municipalização das APAs no Estado do Rio de Janeiro. Das 75 APAs criadas nesse período, com exceção de uma estadual, todas são de gestão municipal. Com relação aos objetivos para a criação, há um aumento significativo do uso e ocupação da terra e do ordenamento territorial, indicando uma possibilidade de que as APAs tenham passado a ser utilizadas como instrumentos de planejamento urbano e socioambiental.</w:t>
      </w:r>
    </w:p>
    <w:p w14:paraId="2C0C4668"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 xml:space="preserve">O pós-2020 é marcado pela desaceleração significativa na criação de novas APAs. As poucas criadas foram todas no plano municipal. Assim, por ora, não há indícios de um novo ciclo expansivo de criação dessa categoria semelhante ao verificado após a criação do SNUC e a implementação do ICMS-Ecológico. O Rio de Janeiro, estado que concentra a maior quantidade de APAs do país, parece ter atingido um cenário de saturação institucional da categoria, ainda que persistam as lacunas de gestão e implementação. A Tabela 1, a seguir, sintetiza os números apresentados e analisados neste capítulo do Atlas. </w:t>
      </w:r>
    </w:p>
    <w:p w14:paraId="0A7AE300" w14:textId="77777777" w:rsidR="00384F55" w:rsidRPr="00384F55" w:rsidRDefault="00384F55" w:rsidP="00384F55">
      <w:pPr>
        <w:spacing w:line="360" w:lineRule="auto"/>
        <w:jc w:val="center"/>
        <w:rPr>
          <w:rFonts w:ascii="Calibri" w:eastAsia="Times New Roman" w:hAnsi="Calibri" w:cs="Calibri"/>
        </w:rPr>
      </w:pPr>
      <w:r w:rsidRPr="00384F55">
        <w:rPr>
          <w:rFonts w:ascii="Calibri" w:eastAsia="Times New Roman" w:hAnsi="Calibri" w:cs="Calibri"/>
          <w:b/>
          <w:bCs/>
        </w:rPr>
        <w:t>Tabela 1</w:t>
      </w:r>
      <w:r w:rsidRPr="00384F55">
        <w:rPr>
          <w:rFonts w:ascii="Calibri" w:eastAsia="Times New Roman" w:hAnsi="Calibri" w:cs="Calibri"/>
        </w:rPr>
        <w:t>: Quantitativo de APAs criadas por esfera de poder e por décadas no estado do Rio de Janeiro.</w:t>
      </w:r>
    </w:p>
    <w:tbl>
      <w:tblPr>
        <w:tblW w:w="5855" w:type="dxa"/>
        <w:jc w:val="center"/>
        <w:tblBorders>
          <w:top w:val="nil"/>
          <w:left w:val="nil"/>
          <w:bottom w:val="nil"/>
          <w:right w:val="nil"/>
          <w:insideH w:val="nil"/>
          <w:insideV w:val="nil"/>
        </w:tblBorders>
        <w:tblLayout w:type="fixed"/>
        <w:tblLook w:val="0600" w:firstRow="0" w:lastRow="0" w:firstColumn="0" w:lastColumn="0" w:noHBand="1" w:noVBand="1"/>
      </w:tblPr>
      <w:tblGrid>
        <w:gridCol w:w="1320"/>
        <w:gridCol w:w="1133"/>
        <w:gridCol w:w="1134"/>
        <w:gridCol w:w="1134"/>
        <w:gridCol w:w="1134"/>
      </w:tblGrid>
      <w:tr w:rsidR="00384F55" w:rsidRPr="00384F55" w14:paraId="2EA94895" w14:textId="77777777" w:rsidTr="00394DA5">
        <w:trPr>
          <w:trHeight w:val="315"/>
          <w:jc w:val="center"/>
        </w:trPr>
        <w:tc>
          <w:tcPr>
            <w:tcW w:w="13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632D2D" w14:textId="77777777" w:rsidR="00384F55" w:rsidRPr="00384F55" w:rsidRDefault="00384F55" w:rsidP="00394DA5">
            <w:pPr>
              <w:widowControl w:val="0"/>
              <w:jc w:val="center"/>
              <w:rPr>
                <w:rFonts w:ascii="Calibri" w:eastAsia="Times New Roman" w:hAnsi="Calibri" w:cs="Calibri"/>
                <w:b/>
                <w:bCs/>
              </w:rPr>
            </w:pPr>
            <w:r w:rsidRPr="00384F55">
              <w:rPr>
                <w:rFonts w:ascii="Calibri" w:eastAsia="Times New Roman" w:hAnsi="Calibri" w:cs="Calibri"/>
                <w:b/>
                <w:bCs/>
              </w:rPr>
              <w:t>Décadas</w:t>
            </w:r>
          </w:p>
        </w:tc>
        <w:tc>
          <w:tcPr>
            <w:tcW w:w="1133"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22C8D757" w14:textId="77777777" w:rsidR="00384F55" w:rsidRPr="00384F55" w:rsidRDefault="00384F55" w:rsidP="00394DA5">
            <w:pPr>
              <w:widowControl w:val="0"/>
              <w:jc w:val="center"/>
              <w:rPr>
                <w:rFonts w:ascii="Calibri" w:eastAsia="Times New Roman" w:hAnsi="Calibri" w:cs="Calibri"/>
                <w:b/>
                <w:bCs/>
              </w:rPr>
            </w:pPr>
            <w:r w:rsidRPr="00384F55">
              <w:rPr>
                <w:rFonts w:ascii="Calibri" w:eastAsia="Times New Roman" w:hAnsi="Calibri" w:cs="Calibri"/>
                <w:b/>
                <w:bCs/>
              </w:rPr>
              <w:t>Federal</w:t>
            </w:r>
          </w:p>
        </w:tc>
        <w:tc>
          <w:tcPr>
            <w:tcW w:w="1134"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0DF9DCBB" w14:textId="77777777" w:rsidR="00384F55" w:rsidRPr="00384F55" w:rsidRDefault="00384F55" w:rsidP="00394DA5">
            <w:pPr>
              <w:widowControl w:val="0"/>
              <w:jc w:val="center"/>
              <w:rPr>
                <w:rFonts w:ascii="Calibri" w:eastAsia="Times New Roman" w:hAnsi="Calibri" w:cs="Calibri"/>
                <w:b/>
                <w:bCs/>
              </w:rPr>
            </w:pPr>
            <w:r w:rsidRPr="00384F55">
              <w:rPr>
                <w:rFonts w:ascii="Calibri" w:eastAsia="Times New Roman" w:hAnsi="Calibri" w:cs="Calibri"/>
                <w:b/>
                <w:bCs/>
              </w:rPr>
              <w:t>Estadual</w:t>
            </w:r>
          </w:p>
        </w:tc>
        <w:tc>
          <w:tcPr>
            <w:tcW w:w="1134"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4595A748" w14:textId="77777777" w:rsidR="00384F55" w:rsidRPr="00384F55" w:rsidRDefault="00384F55" w:rsidP="00394DA5">
            <w:pPr>
              <w:widowControl w:val="0"/>
              <w:jc w:val="center"/>
              <w:rPr>
                <w:rFonts w:ascii="Calibri" w:eastAsia="Times New Roman" w:hAnsi="Calibri" w:cs="Calibri"/>
                <w:b/>
                <w:bCs/>
              </w:rPr>
            </w:pPr>
            <w:r w:rsidRPr="00384F55">
              <w:rPr>
                <w:rFonts w:ascii="Calibri" w:eastAsia="Times New Roman" w:hAnsi="Calibri" w:cs="Calibri"/>
                <w:b/>
                <w:bCs/>
              </w:rPr>
              <w:t>Municipal</w:t>
            </w:r>
          </w:p>
        </w:tc>
        <w:tc>
          <w:tcPr>
            <w:tcW w:w="1134"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193F5B96" w14:textId="77777777" w:rsidR="00384F55" w:rsidRPr="00384F55" w:rsidRDefault="00384F55" w:rsidP="00394DA5">
            <w:pPr>
              <w:widowControl w:val="0"/>
              <w:jc w:val="center"/>
              <w:rPr>
                <w:rFonts w:ascii="Calibri" w:eastAsia="Times New Roman" w:hAnsi="Calibri" w:cs="Calibri"/>
                <w:b/>
                <w:bCs/>
              </w:rPr>
            </w:pPr>
            <w:r w:rsidRPr="00384F55">
              <w:rPr>
                <w:rFonts w:ascii="Calibri" w:eastAsia="Times New Roman" w:hAnsi="Calibri" w:cs="Calibri"/>
                <w:b/>
                <w:bCs/>
              </w:rPr>
              <w:t>Total</w:t>
            </w:r>
          </w:p>
        </w:tc>
      </w:tr>
      <w:tr w:rsidR="00384F55" w:rsidRPr="00384F55" w14:paraId="0E4BD469" w14:textId="77777777" w:rsidTr="00394DA5">
        <w:trPr>
          <w:trHeight w:val="315"/>
          <w:jc w:val="center"/>
        </w:trPr>
        <w:tc>
          <w:tcPr>
            <w:tcW w:w="132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F5253B9" w14:textId="77777777" w:rsidR="00384F55" w:rsidRPr="00384F55" w:rsidRDefault="00384F55" w:rsidP="00394DA5">
            <w:pPr>
              <w:widowControl w:val="0"/>
              <w:jc w:val="center"/>
              <w:rPr>
                <w:rFonts w:ascii="Calibri" w:eastAsia="Times New Roman" w:hAnsi="Calibri" w:cs="Calibri"/>
                <w:b/>
                <w:bCs/>
              </w:rPr>
            </w:pPr>
            <w:r w:rsidRPr="00384F55">
              <w:rPr>
                <w:rFonts w:ascii="Calibri" w:eastAsia="Times New Roman" w:hAnsi="Calibri" w:cs="Calibri"/>
                <w:b/>
                <w:bCs/>
              </w:rPr>
              <w:t>1981-1990</w:t>
            </w:r>
          </w:p>
        </w:tc>
        <w:tc>
          <w:tcPr>
            <w:tcW w:w="113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462A0A6"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5</w:t>
            </w:r>
          </w:p>
        </w:tc>
        <w:tc>
          <w:tcPr>
            <w:tcW w:w="113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6B9BBDF"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6</w:t>
            </w:r>
          </w:p>
        </w:tc>
        <w:tc>
          <w:tcPr>
            <w:tcW w:w="113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E69435D"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16</w:t>
            </w:r>
          </w:p>
        </w:tc>
        <w:tc>
          <w:tcPr>
            <w:tcW w:w="113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74A0919"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27</w:t>
            </w:r>
          </w:p>
        </w:tc>
      </w:tr>
      <w:tr w:rsidR="00384F55" w:rsidRPr="00384F55" w14:paraId="01DC20AE" w14:textId="77777777" w:rsidTr="00394DA5">
        <w:trPr>
          <w:trHeight w:val="315"/>
          <w:jc w:val="center"/>
        </w:trPr>
        <w:tc>
          <w:tcPr>
            <w:tcW w:w="132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E2068D5" w14:textId="77777777" w:rsidR="00384F55" w:rsidRPr="00384F55" w:rsidRDefault="00384F55" w:rsidP="00394DA5">
            <w:pPr>
              <w:widowControl w:val="0"/>
              <w:jc w:val="center"/>
              <w:rPr>
                <w:rFonts w:ascii="Calibri" w:eastAsia="Times New Roman" w:hAnsi="Calibri" w:cs="Calibri"/>
                <w:b/>
                <w:bCs/>
              </w:rPr>
            </w:pPr>
            <w:r w:rsidRPr="00384F55">
              <w:rPr>
                <w:rFonts w:ascii="Calibri" w:eastAsia="Times New Roman" w:hAnsi="Calibri" w:cs="Calibri"/>
                <w:b/>
                <w:bCs/>
              </w:rPr>
              <w:t>1991-2000</w:t>
            </w:r>
          </w:p>
        </w:tc>
        <w:tc>
          <w:tcPr>
            <w:tcW w:w="113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C627F0F"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0</w:t>
            </w:r>
          </w:p>
        </w:tc>
        <w:tc>
          <w:tcPr>
            <w:tcW w:w="113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9B12775"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0</w:t>
            </w:r>
          </w:p>
        </w:tc>
        <w:tc>
          <w:tcPr>
            <w:tcW w:w="11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C439881"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36</w:t>
            </w:r>
          </w:p>
        </w:tc>
        <w:tc>
          <w:tcPr>
            <w:tcW w:w="1134"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283E875F"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36</w:t>
            </w:r>
          </w:p>
        </w:tc>
      </w:tr>
      <w:tr w:rsidR="00384F55" w:rsidRPr="00384F55" w14:paraId="6548E6D6" w14:textId="77777777" w:rsidTr="00394DA5">
        <w:trPr>
          <w:trHeight w:val="315"/>
          <w:jc w:val="center"/>
        </w:trPr>
        <w:tc>
          <w:tcPr>
            <w:tcW w:w="132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4DE6C87" w14:textId="77777777" w:rsidR="00384F55" w:rsidRPr="00384F55" w:rsidRDefault="00384F55" w:rsidP="00394DA5">
            <w:pPr>
              <w:widowControl w:val="0"/>
              <w:jc w:val="center"/>
              <w:rPr>
                <w:rFonts w:ascii="Calibri" w:eastAsia="Times New Roman" w:hAnsi="Calibri" w:cs="Calibri"/>
                <w:b/>
                <w:bCs/>
              </w:rPr>
            </w:pPr>
            <w:r w:rsidRPr="00384F55">
              <w:rPr>
                <w:rFonts w:ascii="Calibri" w:eastAsia="Times New Roman" w:hAnsi="Calibri" w:cs="Calibri"/>
                <w:b/>
                <w:bCs/>
              </w:rPr>
              <w:t>2001-2010</w:t>
            </w:r>
          </w:p>
        </w:tc>
        <w:tc>
          <w:tcPr>
            <w:tcW w:w="113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3F67587"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1</w:t>
            </w:r>
          </w:p>
        </w:tc>
        <w:tc>
          <w:tcPr>
            <w:tcW w:w="113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107779C"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6</w:t>
            </w:r>
          </w:p>
        </w:tc>
        <w:tc>
          <w:tcPr>
            <w:tcW w:w="113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6848505"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72</w:t>
            </w:r>
          </w:p>
        </w:tc>
        <w:tc>
          <w:tcPr>
            <w:tcW w:w="113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4EFF9A4"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79</w:t>
            </w:r>
          </w:p>
        </w:tc>
      </w:tr>
      <w:tr w:rsidR="00384F55" w:rsidRPr="00384F55" w14:paraId="0B475DD0" w14:textId="77777777" w:rsidTr="00394DA5">
        <w:trPr>
          <w:trHeight w:val="315"/>
          <w:jc w:val="center"/>
        </w:trPr>
        <w:tc>
          <w:tcPr>
            <w:tcW w:w="132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8CC8CEA" w14:textId="77777777" w:rsidR="00384F55" w:rsidRPr="00384F55" w:rsidRDefault="00384F55" w:rsidP="00394DA5">
            <w:pPr>
              <w:widowControl w:val="0"/>
              <w:jc w:val="center"/>
              <w:rPr>
                <w:rFonts w:ascii="Calibri" w:eastAsia="Times New Roman" w:hAnsi="Calibri" w:cs="Calibri"/>
                <w:b/>
                <w:bCs/>
              </w:rPr>
            </w:pPr>
            <w:r w:rsidRPr="00384F55">
              <w:rPr>
                <w:rFonts w:ascii="Calibri" w:eastAsia="Times New Roman" w:hAnsi="Calibri" w:cs="Calibri"/>
                <w:b/>
                <w:bCs/>
              </w:rPr>
              <w:t>2011-2020</w:t>
            </w:r>
          </w:p>
        </w:tc>
        <w:tc>
          <w:tcPr>
            <w:tcW w:w="113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A46B970"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0</w:t>
            </w:r>
          </w:p>
        </w:tc>
        <w:tc>
          <w:tcPr>
            <w:tcW w:w="113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644BBA8"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1</w:t>
            </w:r>
          </w:p>
        </w:tc>
        <w:tc>
          <w:tcPr>
            <w:tcW w:w="113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5DFD7D3"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74</w:t>
            </w:r>
          </w:p>
        </w:tc>
        <w:tc>
          <w:tcPr>
            <w:tcW w:w="113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767918B"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75</w:t>
            </w:r>
          </w:p>
        </w:tc>
      </w:tr>
      <w:tr w:rsidR="00384F55" w:rsidRPr="00384F55" w14:paraId="195B98BE" w14:textId="77777777" w:rsidTr="00394DA5">
        <w:trPr>
          <w:trHeight w:val="295"/>
          <w:jc w:val="center"/>
        </w:trPr>
        <w:tc>
          <w:tcPr>
            <w:tcW w:w="132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BE69FA5" w14:textId="77777777" w:rsidR="00384F55" w:rsidRPr="00384F55" w:rsidRDefault="00384F55" w:rsidP="00394DA5">
            <w:pPr>
              <w:widowControl w:val="0"/>
              <w:jc w:val="center"/>
              <w:rPr>
                <w:rFonts w:ascii="Calibri" w:eastAsia="Times New Roman" w:hAnsi="Calibri" w:cs="Calibri"/>
                <w:b/>
                <w:bCs/>
              </w:rPr>
            </w:pPr>
            <w:r w:rsidRPr="00384F55">
              <w:rPr>
                <w:rFonts w:ascii="Calibri" w:eastAsia="Times New Roman" w:hAnsi="Calibri" w:cs="Calibri"/>
                <w:b/>
                <w:bCs/>
              </w:rPr>
              <w:t>Após 2020</w:t>
            </w:r>
          </w:p>
        </w:tc>
        <w:tc>
          <w:tcPr>
            <w:tcW w:w="113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98767C9"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0</w:t>
            </w:r>
          </w:p>
        </w:tc>
        <w:tc>
          <w:tcPr>
            <w:tcW w:w="113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AA58AFA"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0</w:t>
            </w:r>
          </w:p>
        </w:tc>
        <w:tc>
          <w:tcPr>
            <w:tcW w:w="113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BD13D17"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10</w:t>
            </w:r>
          </w:p>
        </w:tc>
        <w:tc>
          <w:tcPr>
            <w:tcW w:w="113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5214B88"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10</w:t>
            </w:r>
          </w:p>
        </w:tc>
      </w:tr>
      <w:tr w:rsidR="00384F55" w:rsidRPr="00384F55" w14:paraId="6E9A2D13" w14:textId="77777777" w:rsidTr="00394DA5">
        <w:trPr>
          <w:trHeight w:val="315"/>
          <w:jc w:val="center"/>
        </w:trPr>
        <w:tc>
          <w:tcPr>
            <w:tcW w:w="132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9FF8012" w14:textId="77777777" w:rsidR="00384F55" w:rsidRPr="00384F55" w:rsidRDefault="00384F55" w:rsidP="00394DA5">
            <w:pPr>
              <w:widowControl w:val="0"/>
              <w:jc w:val="center"/>
              <w:rPr>
                <w:rFonts w:ascii="Calibri" w:eastAsia="Times New Roman" w:hAnsi="Calibri" w:cs="Calibri"/>
                <w:b/>
                <w:bCs/>
              </w:rPr>
            </w:pPr>
            <w:r w:rsidRPr="00384F55">
              <w:rPr>
                <w:rFonts w:ascii="Calibri" w:eastAsia="Times New Roman" w:hAnsi="Calibri" w:cs="Calibri"/>
                <w:b/>
                <w:bCs/>
              </w:rPr>
              <w:t>Total</w:t>
            </w:r>
          </w:p>
        </w:tc>
        <w:tc>
          <w:tcPr>
            <w:tcW w:w="113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9E12495"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6</w:t>
            </w:r>
          </w:p>
        </w:tc>
        <w:tc>
          <w:tcPr>
            <w:tcW w:w="113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D452D24"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13</w:t>
            </w:r>
          </w:p>
        </w:tc>
        <w:tc>
          <w:tcPr>
            <w:tcW w:w="113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1E17CB9"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208</w:t>
            </w:r>
          </w:p>
        </w:tc>
        <w:tc>
          <w:tcPr>
            <w:tcW w:w="113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27A72FD" w14:textId="77777777" w:rsidR="00384F55" w:rsidRPr="00384F55" w:rsidRDefault="00384F55" w:rsidP="00394DA5">
            <w:pPr>
              <w:widowControl w:val="0"/>
              <w:jc w:val="center"/>
              <w:rPr>
                <w:rFonts w:ascii="Calibri" w:eastAsia="Times New Roman" w:hAnsi="Calibri" w:cs="Calibri"/>
              </w:rPr>
            </w:pPr>
            <w:r w:rsidRPr="00384F55">
              <w:rPr>
                <w:rFonts w:ascii="Calibri" w:eastAsia="Times New Roman" w:hAnsi="Calibri" w:cs="Calibri"/>
              </w:rPr>
              <w:t>227</w:t>
            </w:r>
          </w:p>
        </w:tc>
      </w:tr>
    </w:tbl>
    <w:p w14:paraId="2BC02897" w14:textId="77777777" w:rsidR="00384F55" w:rsidRPr="00384F55" w:rsidRDefault="00384F55" w:rsidP="00384F55">
      <w:pPr>
        <w:spacing w:after="240" w:line="360" w:lineRule="auto"/>
        <w:ind w:firstLine="709"/>
        <w:jc w:val="center"/>
        <w:rPr>
          <w:rFonts w:ascii="Calibri" w:eastAsia="Times New Roman" w:hAnsi="Calibri" w:cs="Calibri"/>
        </w:rPr>
      </w:pPr>
      <w:r w:rsidRPr="00384F55">
        <w:rPr>
          <w:rFonts w:ascii="Calibri" w:eastAsia="Times New Roman" w:hAnsi="Calibri" w:cs="Calibri"/>
          <w:b/>
          <w:bCs/>
        </w:rPr>
        <w:t xml:space="preserve">Fonte: </w:t>
      </w:r>
      <w:r w:rsidRPr="00384F55">
        <w:rPr>
          <w:rFonts w:ascii="Calibri" w:eastAsia="Times New Roman" w:hAnsi="Calibri" w:cs="Calibri"/>
        </w:rPr>
        <w:t xml:space="preserve">Villas Boas </w:t>
      </w:r>
      <w:r w:rsidRPr="00384F55">
        <w:rPr>
          <w:rFonts w:ascii="Calibri" w:eastAsia="Times New Roman" w:hAnsi="Calibri" w:cs="Calibri"/>
          <w:i/>
          <w:iCs/>
        </w:rPr>
        <w:t>et al</w:t>
      </w:r>
      <w:r w:rsidRPr="00384F55">
        <w:rPr>
          <w:rFonts w:ascii="Calibri" w:eastAsia="Times New Roman" w:hAnsi="Calibri" w:cs="Calibri"/>
        </w:rPr>
        <w:t>. (2026).</w:t>
      </w:r>
    </w:p>
    <w:p w14:paraId="48F04AF5"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 xml:space="preserve">Apesar da expansão quantitativa, persistem fragilidades estruturais e históricas. Isso porque grande parte das APAs não possui plano de manejo ou conselho gestor criado e/ou ativo. Dentre os atos de criação analisados, uma parcela expressiva das APAs foi criada sem objetivos definidos ou sem justificativas explícitas, e nos casos em que se identificou a existência de plano de manejo, este não </w:t>
      </w:r>
      <w:r w:rsidRPr="00384F55">
        <w:rPr>
          <w:rFonts w:ascii="Calibri" w:eastAsia="Calibri" w:hAnsi="Calibri" w:cs="Calibri"/>
        </w:rPr>
        <w:lastRenderedPageBreak/>
        <w:t>apresenta correlação direta com os objetivos estabelecidos no ato de criação, demonstrando uma falta de comunicação e articulação internas no tocante à elaboração dos instrumentos de planejamento. Assim, a consolidação da criação da categoria no estado do Rio de Janeiro não foi acompanhada, na mesma proporção, pela consolidação de sua implementação.</w:t>
      </w:r>
    </w:p>
    <w:p w14:paraId="45788460"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O estado da arte das APAs no Rio de Janeiro revela, portanto, um quadro ambivalente, contraditório e complexo. Por um lado, observa-se uma expressiva consolidação quantitativa, marcada por mais de duas centenas de APAs distribuídas por diferentes regiões administrativas do estado, abrangendo áreas costeiras, serranas, metropolitanas, entre outras. Por outro lado, observa-se uma heterogeneidade na qualidade de implementação e gestão dessas unidades de conservação, com grande parte ainda sem dispor de plano de manejo, conselho gestor criado e/ou ativo, além de objetivos genéricos.</w:t>
      </w:r>
    </w:p>
    <w:p w14:paraId="3B7B3BE1" w14:textId="77777777" w:rsid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Diante do panorama histórico traçado aqui, buscou-se apresentar neste capítulo do Atlas um estado da arte das APAs no estado do Rio de Janeiro, analisando seu processo de criação, seus objetivos e justificativas declarados, além de sua distribuição por esferas de gestão e suas principais fragilidades de implementação. Nesse esforço de sistematização dos dados, buscou-se identificar tendências e lacunas estruturais, não apenas para compreender a trajetória dessa categoria no território fluminense, mas também para subsidiar o planejamento futuro, oferecendo bases analíticas para o aprimoramento dos processos de gestão, de governança e de efetividade das APAs no estado.</w:t>
      </w:r>
    </w:p>
    <w:p w14:paraId="312AA256" w14:textId="4BA2798F" w:rsidR="00384F55" w:rsidRDefault="00384F55">
      <w:pPr>
        <w:rPr>
          <w:rFonts w:ascii="Calibri" w:eastAsia="Calibri" w:hAnsi="Calibri" w:cs="Calibri"/>
        </w:rPr>
      </w:pPr>
      <w:r>
        <w:rPr>
          <w:rFonts w:ascii="Calibri" w:eastAsia="Calibri" w:hAnsi="Calibri" w:cs="Calibri"/>
        </w:rPr>
        <w:br w:type="page"/>
      </w:r>
    </w:p>
    <w:p w14:paraId="0702A614" w14:textId="77777777" w:rsidR="00384F55" w:rsidRPr="00384F55" w:rsidRDefault="00384F55" w:rsidP="00384F55">
      <w:pPr>
        <w:jc w:val="center"/>
        <w:rPr>
          <w:rFonts w:ascii="Calibri" w:eastAsia="Times New Roman" w:hAnsi="Calibri" w:cs="Calibri"/>
          <w:b/>
          <w:bCs/>
        </w:rPr>
      </w:pPr>
      <w:r w:rsidRPr="00384F55">
        <w:rPr>
          <w:rFonts w:ascii="Calibri" w:eastAsia="Times New Roman" w:hAnsi="Calibri" w:cs="Calibri"/>
          <w:b/>
          <w:bCs/>
        </w:rPr>
        <w:lastRenderedPageBreak/>
        <w:t>METODOLOGIA</w:t>
      </w:r>
    </w:p>
    <w:p w14:paraId="1618F19C"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 xml:space="preserve">Esta publicação é resultado de três anos de projetos de pesquisa e extensão realizados em diálogo com diferentes atores envolvidos nas políticas públicas de implementação das Áreas de Proteção Ambiental (APAs) no estado do Rio de Janeiro. O início das atividades foi marcado pela elaboração de um projeto submetido, no final de 2023, a um edital de uma agência de financiamento à pesquisa. Nesse momento estava materializado o embrião do Observatório das APAs. No início de 2024, mesmo antes da divulgação do resultado do edital, foram iniciadas conversas com gestores do </w:t>
      </w:r>
      <w:proofErr w:type="spellStart"/>
      <w:r w:rsidRPr="00384F55">
        <w:rPr>
          <w:rFonts w:ascii="Calibri" w:eastAsia="Calibri" w:hAnsi="Calibri" w:cs="Calibri"/>
        </w:rPr>
        <w:t>ICMBio</w:t>
      </w:r>
      <w:proofErr w:type="spellEnd"/>
      <w:r w:rsidRPr="00384F55">
        <w:rPr>
          <w:rFonts w:ascii="Calibri" w:eastAsia="Calibri" w:hAnsi="Calibri" w:cs="Calibri"/>
        </w:rPr>
        <w:t>, do INEA e de algumas Secretarias de Meio Ambiente dos municípios do estado do Rio de Janeiro, bem como o processo de solicitação de autorização de pesquisa junto ao Comitê de Ética em Pesquisa do CFCH/UFRJ e aos órgãos gestores responsáveis pelas APAs.</w:t>
      </w:r>
    </w:p>
    <w:p w14:paraId="55F9A6D7"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 xml:space="preserve">O desejo coletivo de produzir respostas consistentes para a conservação ambiental nas APAs orientou a criação do Observatório das APAs. A principal inquietação surgiu a partir de pesquisas anteriores que indicavam que essa categoria de unidade de conservação reúne uma diversidade de interpretações e estratégias de proteção da natureza. As APAs também se destacam por constituírem a categoria espacialmente mais representativa entre as UCs, mas apesar de sua ampla abrangência territorial, careciam de bases de dados sistematizadas e análises integradas. </w:t>
      </w:r>
    </w:p>
    <w:p w14:paraId="658276A5"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Após apresentações e debates sobre o escopo da pesquisa entre pesquisadores e estudantes de diferentes áreas do conhecimento, vinculados a universidades e instituições brasileiras de pesquisa, além de gestores e analistas ambientais, foram delimitadas quatro Frentes de Trabalho (</w:t>
      </w:r>
      <w:proofErr w:type="spellStart"/>
      <w:r w:rsidRPr="00384F55">
        <w:rPr>
          <w:rFonts w:ascii="Calibri" w:eastAsia="Calibri" w:hAnsi="Calibri" w:cs="Calibri"/>
        </w:rPr>
        <w:t>FTs</w:t>
      </w:r>
      <w:proofErr w:type="spellEnd"/>
      <w:r w:rsidRPr="00384F55">
        <w:rPr>
          <w:rFonts w:ascii="Calibri" w:eastAsia="Calibri" w:hAnsi="Calibri" w:cs="Calibri"/>
        </w:rPr>
        <w:t>): 1) Políticas Públicas, 2) Socioeconomia, 3) Geoecologia e 4) Governança, além de dois eixos integradores transversais: mudanças climáticas e justiça ambiental.</w:t>
      </w:r>
    </w:p>
    <w:p w14:paraId="590E9166"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 xml:space="preserve">A primeira etapa da pesquisa consistiu no levantamento e na consolidação de um banco de dados que pudesse servir de base comum para todas as </w:t>
      </w:r>
      <w:proofErr w:type="spellStart"/>
      <w:r w:rsidRPr="00384F55">
        <w:rPr>
          <w:rFonts w:ascii="Calibri" w:eastAsia="Calibri" w:hAnsi="Calibri" w:cs="Calibri"/>
        </w:rPr>
        <w:t>FTs</w:t>
      </w:r>
      <w:proofErr w:type="spellEnd"/>
      <w:r w:rsidRPr="00384F55">
        <w:rPr>
          <w:rFonts w:ascii="Calibri" w:eastAsia="Calibri" w:hAnsi="Calibri" w:cs="Calibri"/>
        </w:rPr>
        <w:t>. Essa fase compreendeu a coleta e organização de atos administrativos relacionados às APAs do estado do Rio de Janeiro, incluindo leis e decretos de criação, portarias de publicação de planos de manejo, atos de criação e atualização de conselhos gestores e demais documentos relevantes, como retificações de limites, zoneamentos ambientais e atualizações institucionais. Simultaneamente, foram reunidos os limites geoespaciais disponíveis em bases oficiais, como o Cadastro Nacional de Unidades de Conservação (CNUC/MMA) e o Programa Estadual de Apoio às Unidades de Conservação Municipais (</w:t>
      </w:r>
      <w:proofErr w:type="spellStart"/>
      <w:r w:rsidRPr="00384F55">
        <w:rPr>
          <w:rFonts w:ascii="Calibri" w:eastAsia="Calibri" w:hAnsi="Calibri" w:cs="Calibri"/>
        </w:rPr>
        <w:t>ProUC</w:t>
      </w:r>
      <w:proofErr w:type="spellEnd"/>
      <w:r w:rsidRPr="00384F55">
        <w:rPr>
          <w:rFonts w:ascii="Calibri" w:eastAsia="Calibri" w:hAnsi="Calibri" w:cs="Calibri"/>
        </w:rPr>
        <w:t xml:space="preserve">/SEAS). Nos casos em que os limites geográficos não estavam disponíveis em formato vetorial, mas possuíam coordenadas </w:t>
      </w:r>
      <w:r w:rsidRPr="00384F55">
        <w:rPr>
          <w:rFonts w:ascii="Calibri" w:eastAsia="Calibri" w:hAnsi="Calibri" w:cs="Calibri"/>
        </w:rPr>
        <w:lastRenderedPageBreak/>
        <w:t>geográficas descritas nos atos de criação, foram elaborados arquivos vetoriais em ambiente de Sistema de Informações Geográficas (SIG).</w:t>
      </w:r>
    </w:p>
    <w:p w14:paraId="1EECE0C1"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 xml:space="preserve">Também foram incorporadas outras bases de dados espaciais relevantes para o estado do Rio de Janeiro, com o objetivo de possibilitar análises integradas com os limites das APAs. Entre essas bases, destacam-se os mapeamentos temáticos de uso e cobertura da terra disponibilizados pelo </w:t>
      </w:r>
      <w:proofErr w:type="spellStart"/>
      <w:r w:rsidRPr="00384F55">
        <w:rPr>
          <w:rFonts w:ascii="Calibri" w:eastAsia="Calibri" w:hAnsi="Calibri" w:cs="Calibri"/>
        </w:rPr>
        <w:t>MapBiomas</w:t>
      </w:r>
      <w:proofErr w:type="spellEnd"/>
      <w:r w:rsidRPr="00384F55">
        <w:rPr>
          <w:rFonts w:ascii="Calibri" w:eastAsia="Calibri" w:hAnsi="Calibri" w:cs="Calibri"/>
        </w:rPr>
        <w:t xml:space="preserve"> e os dados dos censos demográficos do IBGE (2000, 2010 e 2022), utilizando o recorte espacial de setores censitários. A partir dessas bases foram mobilizadas informações sobre população (quantidade total, idade e gênero) e domicílios, incluindo indicadores de infraestrutura, como abastecimento de água, tratamento de esgoto e coleta de resíduos sólidos.</w:t>
      </w:r>
    </w:p>
    <w:p w14:paraId="007718C5"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 xml:space="preserve">A etapa seguinte correspondeu à sistematização e organização dos dados coletados. Os arquivos geoespaciais foram padronizados em um mesmo sistema de projeção e </w:t>
      </w:r>
      <w:proofErr w:type="spellStart"/>
      <w:r w:rsidRPr="00384F55">
        <w:rPr>
          <w:rFonts w:ascii="Calibri" w:eastAsia="Calibri" w:hAnsi="Calibri" w:cs="Calibri"/>
        </w:rPr>
        <w:t>datum</w:t>
      </w:r>
      <w:proofErr w:type="spellEnd"/>
      <w:r w:rsidRPr="00384F55">
        <w:rPr>
          <w:rFonts w:ascii="Calibri" w:eastAsia="Calibri" w:hAnsi="Calibri" w:cs="Calibri"/>
        </w:rPr>
        <w:t xml:space="preserve">, permitindo sua integração em ambiente SIG. Paralelamente, as bases quantitativas e </w:t>
      </w:r>
      <w:proofErr w:type="gramStart"/>
      <w:r w:rsidRPr="00384F55">
        <w:rPr>
          <w:rFonts w:ascii="Calibri" w:eastAsia="Calibri" w:hAnsi="Calibri" w:cs="Calibri"/>
        </w:rPr>
        <w:t>qualitativas  foram</w:t>
      </w:r>
      <w:proofErr w:type="gramEnd"/>
      <w:r w:rsidRPr="00384F55">
        <w:rPr>
          <w:rFonts w:ascii="Calibri" w:eastAsia="Calibri" w:hAnsi="Calibri" w:cs="Calibri"/>
        </w:rPr>
        <w:t xml:space="preserve"> tratadas, sistematizadas e selecionadas de acordo com as variáveis relevantes para as análises das diferentes </w:t>
      </w:r>
      <w:proofErr w:type="spellStart"/>
      <w:r w:rsidRPr="00384F55">
        <w:rPr>
          <w:rFonts w:ascii="Calibri" w:eastAsia="Calibri" w:hAnsi="Calibri" w:cs="Calibri"/>
        </w:rPr>
        <w:t>FTs</w:t>
      </w:r>
      <w:proofErr w:type="spellEnd"/>
      <w:r w:rsidRPr="00384F55">
        <w:rPr>
          <w:rFonts w:ascii="Calibri" w:eastAsia="Calibri" w:hAnsi="Calibri" w:cs="Calibri"/>
        </w:rPr>
        <w:t xml:space="preserve">. A fase de produção de informações foi estruturada a partir das quatro </w:t>
      </w:r>
      <w:proofErr w:type="spellStart"/>
      <w:r w:rsidRPr="00384F55">
        <w:rPr>
          <w:rFonts w:ascii="Calibri" w:eastAsia="Calibri" w:hAnsi="Calibri" w:cs="Calibri"/>
        </w:rPr>
        <w:t>FTs</w:t>
      </w:r>
      <w:proofErr w:type="spellEnd"/>
      <w:r w:rsidRPr="00384F55">
        <w:rPr>
          <w:rFonts w:ascii="Calibri" w:eastAsia="Calibri" w:hAnsi="Calibri" w:cs="Calibri"/>
        </w:rPr>
        <w:t xml:space="preserve"> do Observatório:</w:t>
      </w:r>
    </w:p>
    <w:p w14:paraId="73FDEA12"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A Frente de Trabalho 1, sobre Políticas Públicas, concentrou-se no levantamento e análise dos atos de criação das APAs no estado do Rio de Janeiro, com foco nos fatores políticos, institucionais e nos marcos legais que orientaram sua criação. Foram sistematizadas informações relativas ao órgão gestor (federal, estadual ou municipal), ao ano de criação, à caracterização territorial (região administrativa e município), às justificativas e objetivos de conservação presentes nos atos administrativos, bem como à existência de dispositivos regulatórios relacionados ao uso e planejamento do território. Esse conjunto de informações foi posteriormente tratado e analisado a partir de uma abordagem histórica e documental, permitindo a construção de um panorama da criação das APAs entre 1981 e 2024, com análises comparativas por década.</w:t>
      </w:r>
    </w:p>
    <w:p w14:paraId="6F09B0B2"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 xml:space="preserve">A Frente de Trabalho 2, sobre Socioeconomia, teve como objetivo caracterizar a dinâmica demográfica e domiciliar das populações residentes nas APAs do estado do Rio de Janeiro. Para isso, foram utilizados dados dos Censos Demográficos do IBGE (2000, 2010 e 2022) vinculados às malhas territoriais dos setores censitários. Esses setores foram sobrepostos aos limites das APAs, permitindo identificar as áreas de interseção e calcular a proporção territorial correspondente a cada UC. A partir desse procedimento foi possível estimar a população residente e o número de domicílios nas APAs ao longo do período analisado, bem como caracterizar o perfil demográfico mais recente da população. </w:t>
      </w:r>
    </w:p>
    <w:p w14:paraId="61CC814B"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lastRenderedPageBreak/>
        <w:t xml:space="preserve">A Frente de Trabalho 3, sobre Geoecologia, foi dedicada à análise da dimensão espacial e ambiental das APAs. Inicialmente foi realizado um levantamento de dados em diferentes bases institucionais, como CNUC/MMA, </w:t>
      </w:r>
      <w:proofErr w:type="spellStart"/>
      <w:r w:rsidRPr="00384F55">
        <w:rPr>
          <w:rFonts w:ascii="Calibri" w:eastAsia="Calibri" w:hAnsi="Calibri" w:cs="Calibri"/>
        </w:rPr>
        <w:t>ProUC</w:t>
      </w:r>
      <w:proofErr w:type="spellEnd"/>
      <w:r w:rsidRPr="00384F55">
        <w:rPr>
          <w:rFonts w:ascii="Calibri" w:eastAsia="Calibri" w:hAnsi="Calibri" w:cs="Calibri"/>
        </w:rPr>
        <w:t>/SEAS e IBGE, seguido da organização, padronização e tratamento das informações. Em uma segunda fase foram elaborados recortes espaciais que permitiram analisar a distribuição das APAs em relação aos limites político-administrativos e a outras UCs, com especial atenção àquelas de Proteção Integral. A etapa mais recente envolveu análises espaciais voltadas à identificação de padrões de distribuição territorial, sobreposição entre áreas protegidas e avaliação do uso e cobertura da terra, permitindo discutir o papel das APAs na conservação ambiental e em processos relacionados às mudanças climáticas.</w:t>
      </w:r>
    </w:p>
    <w:p w14:paraId="7D88F1FC"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A Frente de Trabalho 4, sobre Governança, teve como foco a análise dos processos de governança nas APAs do estado do Rio de Janeiro, com ênfase nos conselhos gestores e planos de manejo. Para isso foi realizado um levantamento sistemático em diários oficiais da União, do estado e dos municípios, além de consultas aos portais de transparência e de câmaras municipais. A pesquisa identificou a existência dos conselhos gestores, seus atos de criação, anos de instituição e composição. Também foram caracterizados os diferentes formatos de conselho, entre próprio, integrado ou compartilhado, e a representatividade dos diversos segmentos sociais, incluindo poder público, organizações comunitárias, terceiro setor, iniciativa privada, concessionárias e instituições de ensino e pesquisa. Esses dados foram organizados em um banco de dados específico e posteriormente representados por meio de gráficos e mapas. Além da análise documental, foram realizadas observações e participações em atividades institucionais, como oficinas relacionadas à revisão de planos de manejo.</w:t>
      </w:r>
    </w:p>
    <w:p w14:paraId="09B8454A"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 xml:space="preserve">Os resultados dessas quatros </w:t>
      </w:r>
      <w:proofErr w:type="spellStart"/>
      <w:r w:rsidRPr="00384F55">
        <w:rPr>
          <w:rFonts w:ascii="Calibri" w:eastAsia="Calibri" w:hAnsi="Calibri" w:cs="Calibri"/>
        </w:rPr>
        <w:t>FTs</w:t>
      </w:r>
      <w:proofErr w:type="spellEnd"/>
      <w:r w:rsidRPr="00384F55">
        <w:rPr>
          <w:rFonts w:ascii="Calibri" w:eastAsia="Calibri" w:hAnsi="Calibri" w:cs="Calibri"/>
        </w:rPr>
        <w:t xml:space="preserve"> foram sistematizados em tabelas, gráficos e mapas, que compõem este Atlas. Parte desse material também subsidiou a elaboração de artigos científicos, capítulos de livros, teses, dissertações e trabalhos de conclusão de curso desenvolvidos no âmbito do Observatório, em conjunto com as Universidades parceiras. Assim, o Observatório das APAs se estrutura a partir da articulação entre pesquisadores e diferentes atores envolvidos nos processos de criação, implementação e gestão dessas UCs. Ao longo desses três anos de atividades, a equipe foi sendo progressivamente ampliada, reunindo profissionais de distintas áreas do conhecimento, como Geografia, Biologia, Sociologia, Turismo e Direito, além de técnicos vinculados a diferentes órgãos governamentais.</w:t>
      </w:r>
    </w:p>
    <w:p w14:paraId="7D46DB5B"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lastRenderedPageBreak/>
        <w:t>Os dados apresentados neste Atlas foram sistematizados por meio de uma abordagem multidisciplinar, tendo como desafio central a integração de diferentes técnicas de pesquisa, incluindo pesquisa bibliográfica e documental, observação em campo, análise estatística, geoprocessamento e análise de conteúdo. As atividades do Observatório são organizadas por meio de reuniões regulares, nas quais as pesquisas são discutidas e operacionalizadas de forma colaborativa em rede. Esse processo envolve também procedimentos institucionais relacionados à ética em pesquisa, incluindo registro na Plataforma Brasil e cadastro junto ao SISBIO e ao setor de pesquisa do INEA.</w:t>
      </w:r>
    </w:p>
    <w:p w14:paraId="225A2A19"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O escopo metodológico das pesquisas busca viabilizar um espaço efetivo de diálogo entre academia, gestão pública e sociedade. Por essa razão, as reuniões são planejadas de modo a maximizar a troca de experiências e o debate entre pesquisadores, estudantes e atores diretamente envolvidos com a gestão das unidades de conservação, como técnicos, analistas ambientais e guarda-parques. A construção do conhecimento ocorre, portanto, de forma interativa, com validação contínua dos dados e redefinição metodológica coletiva a partir dos debates realizados nas reuniões. Desde 2024, esse movimento vem sendo denominado como “Fala Gestão”, espaço em que gestores e técnicos apresentam a realidade de uma APA específica.</w:t>
      </w:r>
    </w:p>
    <w:p w14:paraId="780DB441" w14:textId="77777777"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À medida que as pesquisas foram se consolidando, os debates se aprofundaram e as trocas culminaram na realização do Seminário do Observatório das APAs do estado do Rio de Janeiro, realizado presencialmente entre os dias 01 e 03 de dezembro de 2025, em diferentes espaços vinculados à UFRJ. Durante o evento, uma versão preliminar dos dados organizados neste Atlas foi apresentada a gestores de APAs e outros interlocutores, permitindo a discussão crítica dos resultados e o aprimoramento das análises.</w:t>
      </w:r>
    </w:p>
    <w:p w14:paraId="331E4542" w14:textId="40C92423" w:rsidR="00384F55" w:rsidRPr="00384F55" w:rsidRDefault="00384F55" w:rsidP="00384F55">
      <w:pPr>
        <w:spacing w:after="240" w:line="360" w:lineRule="auto"/>
        <w:jc w:val="both"/>
        <w:rPr>
          <w:rFonts w:ascii="Calibri" w:eastAsia="Calibri" w:hAnsi="Calibri" w:cs="Calibri"/>
        </w:rPr>
      </w:pPr>
      <w:r w:rsidRPr="00384F55">
        <w:rPr>
          <w:rFonts w:ascii="Calibri" w:eastAsia="Calibri" w:hAnsi="Calibri" w:cs="Calibri"/>
        </w:rPr>
        <w:t xml:space="preserve">Até o momento, as atividades do Observatório foram apoiadas por diferentes editais de financiamento à pesquisa e extensão, o que possibilitou, entre outras iniciativas, a produção do presente Atlas. O objetivo central desse esforço coletivo é, a partir de estudos </w:t>
      </w:r>
      <w:proofErr w:type="spellStart"/>
      <w:r w:rsidRPr="00384F55">
        <w:rPr>
          <w:rFonts w:ascii="Calibri" w:eastAsia="Calibri" w:hAnsi="Calibri" w:cs="Calibri"/>
        </w:rPr>
        <w:t>quali-quantitativos</w:t>
      </w:r>
      <w:proofErr w:type="spellEnd"/>
      <w:r w:rsidRPr="00384F55">
        <w:rPr>
          <w:rFonts w:ascii="Calibri" w:eastAsia="Calibri" w:hAnsi="Calibri" w:cs="Calibri"/>
        </w:rPr>
        <w:t xml:space="preserve"> de ampla abrangência, discutir como a política ambiental tem sido implementada nesses territórios e avaliar, de forma crítica, sua efetividade. Com o intuito de ampliar a circulação do conhecimento produzido, a equipe mantém ainda um núcleo de comunicação voltado à divulgação científica e à organização de ações de extensão, seminários e atividades de troca de saberes. A decisão de organizar este Atlas resulta do reconhecimento da lacuna existente de informações sistematizadas por categoria de UC, especialmente no que se refere às APAs.</w:t>
      </w:r>
    </w:p>
    <w:p w14:paraId="6FE3251D" w14:textId="7A369EBD" w:rsidR="00EA7AB9" w:rsidRPr="00384F55" w:rsidRDefault="00384F55" w:rsidP="00384F55">
      <w:pPr>
        <w:spacing w:after="240" w:line="360" w:lineRule="auto"/>
        <w:jc w:val="center"/>
        <w:rPr>
          <w:rFonts w:ascii="Calibri" w:eastAsia="Calibri" w:hAnsi="Calibri" w:cs="Calibri"/>
        </w:rPr>
      </w:pPr>
      <w:r>
        <w:rPr>
          <w:rFonts w:ascii="Calibri" w:eastAsia="Times New Roman" w:hAnsi="Calibri" w:cs="Calibri"/>
          <w:b/>
          <w:bCs/>
        </w:rPr>
        <w:lastRenderedPageBreak/>
        <w:t>BIBLIOGRAFIA</w:t>
      </w:r>
    </w:p>
    <w:sectPr w:rsidR="00EA7AB9" w:rsidRPr="00384F55">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EEEC9" w14:textId="77777777" w:rsidR="00F97B7E" w:rsidRDefault="00F97B7E" w:rsidP="00384F55">
      <w:pPr>
        <w:spacing w:after="0" w:line="240" w:lineRule="auto"/>
      </w:pPr>
      <w:r>
        <w:separator/>
      </w:r>
    </w:p>
  </w:endnote>
  <w:endnote w:type="continuationSeparator" w:id="0">
    <w:p w14:paraId="4DAC6876" w14:textId="77777777" w:rsidR="00F97B7E" w:rsidRDefault="00F97B7E" w:rsidP="00384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B8D9AF7D-AF1B-4B5C-B6C7-F4B7A43BE6AC}"/>
    <w:embedBold r:id="rId2" w:fontKey="{B1EDE9AE-AE96-40B9-B8DA-78B1788D3B5E}"/>
    <w:embedItalic r:id="rId3" w:fontKey="{009BCFCF-34A7-407A-A85E-13A7319A4ED5}"/>
  </w:font>
  <w:font w:name="Play">
    <w:charset w:val="00"/>
    <w:family w:val="auto"/>
    <w:pitch w:val="default"/>
    <w:embedRegular r:id="rId4" w:fontKey="{8C75D015-9C30-44B4-8E06-2C7088A0C6BB}"/>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69BF8E99-D99A-40B1-BE72-FDEE3932651A}"/>
  </w:font>
  <w:font w:name="Calibri">
    <w:panose1 w:val="020F0502020204030204"/>
    <w:charset w:val="00"/>
    <w:family w:val="swiss"/>
    <w:pitch w:val="variable"/>
    <w:sig w:usb0="E4002EFF" w:usb1="C200247B" w:usb2="00000009" w:usb3="00000000" w:csb0="000001FF" w:csb1="00000000"/>
    <w:embedRegular r:id="rId6" w:fontKey="{1258D116-A6C4-4DAA-82BF-86ADA6208978}"/>
    <w:embedBold r:id="rId7" w:fontKey="{5E801D57-4E92-4A75-A26E-5BA564922535}"/>
    <w:embedItalic r:id="rId8" w:fontKey="{80D1F863-AA3F-4721-BF66-95EE62ABB0A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F40EF" w14:textId="77777777" w:rsidR="00F97B7E" w:rsidRDefault="00F97B7E" w:rsidP="00384F55">
      <w:pPr>
        <w:spacing w:after="0" w:line="240" w:lineRule="auto"/>
      </w:pPr>
      <w:r>
        <w:separator/>
      </w:r>
    </w:p>
  </w:footnote>
  <w:footnote w:type="continuationSeparator" w:id="0">
    <w:p w14:paraId="1E191BC5" w14:textId="77777777" w:rsidR="00F97B7E" w:rsidRDefault="00F97B7E" w:rsidP="00384F55">
      <w:pPr>
        <w:spacing w:after="0" w:line="240" w:lineRule="auto"/>
      </w:pPr>
      <w:r>
        <w:continuationSeparator/>
      </w:r>
    </w:p>
  </w:footnote>
  <w:footnote w:id="1">
    <w:p w14:paraId="01B4FAE3" w14:textId="47A45C1D" w:rsidR="00384F55" w:rsidRDefault="00384F55" w:rsidP="00384F5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Esse </w:t>
      </w:r>
      <w:r>
        <w:rPr>
          <w:rFonts w:ascii="Times New Roman" w:eastAsia="Times New Roman" w:hAnsi="Times New Roman" w:cs="Times New Roman"/>
          <w:sz w:val="20"/>
          <w:szCs w:val="20"/>
        </w:rPr>
        <w:t>texto</w:t>
      </w:r>
      <w:r>
        <w:rPr>
          <w:rFonts w:ascii="Times New Roman" w:eastAsia="Times New Roman" w:hAnsi="Times New Roman" w:cs="Times New Roman"/>
          <w:color w:val="000000"/>
          <w:sz w:val="20"/>
          <w:szCs w:val="20"/>
        </w:rPr>
        <w:t xml:space="preserve"> foi escrito com base nos dados levantados e analisados no artigo Villas Boas </w:t>
      </w:r>
      <w:r>
        <w:rPr>
          <w:rFonts w:ascii="Times New Roman" w:eastAsia="Times New Roman" w:hAnsi="Times New Roman" w:cs="Times New Roman"/>
          <w:i/>
          <w:iCs/>
          <w:color w:val="000000"/>
          <w:sz w:val="20"/>
          <w:szCs w:val="20"/>
        </w:rPr>
        <w:t>et al</w:t>
      </w:r>
      <w:r>
        <w:rPr>
          <w:rFonts w:ascii="Times New Roman" w:eastAsia="Times New Roman" w:hAnsi="Times New Roman" w:cs="Times New Roman"/>
          <w:color w:val="000000"/>
          <w:sz w:val="20"/>
          <w:szCs w:val="20"/>
        </w:rPr>
        <w:t>. (</w:t>
      </w:r>
      <w:r>
        <w:rPr>
          <w:rFonts w:ascii="Times New Roman" w:eastAsia="Times New Roman" w:hAnsi="Times New Roman" w:cs="Times New Roman"/>
          <w:i/>
          <w:iCs/>
          <w:color w:val="000000"/>
          <w:sz w:val="20"/>
          <w:szCs w:val="20"/>
        </w:rPr>
        <w:t>2025</w:t>
      </w:r>
      <w:r>
        <w:rPr>
          <w:rFonts w:ascii="Times New Roman" w:eastAsia="Times New Roman" w:hAnsi="Times New Roman" w:cs="Times New Roman"/>
          <w:color w:val="000000"/>
          <w:sz w:val="20"/>
          <w:szCs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AB9"/>
    <w:rsid w:val="002A584D"/>
    <w:rsid w:val="00384F55"/>
    <w:rsid w:val="0049636B"/>
    <w:rsid w:val="00670CBC"/>
    <w:rsid w:val="0083356F"/>
    <w:rsid w:val="0085760F"/>
    <w:rsid w:val="008702F1"/>
    <w:rsid w:val="00E87FF0"/>
    <w:rsid w:val="00EA7AB9"/>
    <w:rsid w:val="00F97B7E"/>
    <w:rsid w:val="00FB6F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02CF5"/>
  <w15:docId w15:val="{85C765CE-D530-4B3E-87D9-B8B4AAD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pt-BR" w:eastAsia="pt-B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har"/>
    <w:uiPriority w:val="9"/>
    <w:semiHidden/>
    <w:unhideWhenUsed/>
    <w:qFormat/>
    <w:rsid w:val="00384B2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84B2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84B2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character" w:customStyle="1" w:styleId="Ttulo1Char">
    <w:name w:val="Título 1 Char"/>
    <w:basedOn w:val="Fontepargpadro"/>
    <w:uiPriority w:val="9"/>
    <w:rsid w:val="00384B2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uiPriority w:val="9"/>
    <w:semiHidden/>
    <w:rsid w:val="00384B2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uiPriority w:val="9"/>
    <w:semiHidden/>
    <w:rsid w:val="00384B24"/>
    <w:rPr>
      <w:rFonts w:eastAsiaTheme="majorEastAsia" w:cstheme="majorBidi"/>
      <w:color w:val="0F4761" w:themeColor="accent1" w:themeShade="BF"/>
      <w:sz w:val="28"/>
      <w:szCs w:val="28"/>
    </w:rPr>
  </w:style>
  <w:style w:type="character" w:customStyle="1" w:styleId="Ttulo4Char">
    <w:name w:val="Título 4 Char"/>
    <w:basedOn w:val="Fontepargpadro"/>
    <w:uiPriority w:val="9"/>
    <w:semiHidden/>
    <w:rsid w:val="00384B24"/>
    <w:rPr>
      <w:rFonts w:eastAsiaTheme="majorEastAsia" w:cstheme="majorBidi"/>
      <w:i/>
      <w:iCs/>
      <w:color w:val="0F4761" w:themeColor="accent1" w:themeShade="BF"/>
    </w:rPr>
  </w:style>
  <w:style w:type="character" w:customStyle="1" w:styleId="Ttulo5Char">
    <w:name w:val="Título 5 Char"/>
    <w:basedOn w:val="Fontepargpadro"/>
    <w:uiPriority w:val="9"/>
    <w:semiHidden/>
    <w:rsid w:val="00384B24"/>
    <w:rPr>
      <w:rFonts w:eastAsiaTheme="majorEastAsia" w:cstheme="majorBidi"/>
      <w:color w:val="0F4761" w:themeColor="accent1" w:themeShade="BF"/>
    </w:rPr>
  </w:style>
  <w:style w:type="character" w:customStyle="1" w:styleId="Ttulo6Char">
    <w:name w:val="Título 6 Char"/>
    <w:basedOn w:val="Fontepargpadro"/>
    <w:uiPriority w:val="9"/>
    <w:semiHidden/>
    <w:rsid w:val="00384B2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84B2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84B2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84B24"/>
    <w:rPr>
      <w:rFonts w:eastAsiaTheme="majorEastAsia" w:cstheme="majorBidi"/>
      <w:color w:val="272727" w:themeColor="text1" w:themeTint="D8"/>
    </w:rPr>
  </w:style>
  <w:style w:type="character" w:customStyle="1" w:styleId="TtuloChar">
    <w:name w:val="Título Char"/>
    <w:basedOn w:val="Fontepargpadro"/>
    <w:uiPriority w:val="10"/>
    <w:rsid w:val="00384B24"/>
    <w:rPr>
      <w:rFonts w:asciiTheme="majorHAnsi" w:eastAsiaTheme="majorEastAsia" w:hAnsiTheme="majorHAnsi" w:cstheme="majorBidi"/>
      <w:spacing w:val="-10"/>
      <w:kern w:val="28"/>
      <w:sz w:val="56"/>
      <w:szCs w:val="56"/>
    </w:rPr>
  </w:style>
  <w:style w:type="character" w:customStyle="1" w:styleId="SubttuloChar">
    <w:name w:val="Subtítulo Char"/>
    <w:basedOn w:val="Fontepargpadro"/>
    <w:uiPriority w:val="11"/>
    <w:rsid w:val="00384B2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84B24"/>
    <w:pPr>
      <w:spacing w:before="160"/>
      <w:jc w:val="center"/>
    </w:pPr>
    <w:rPr>
      <w:i/>
      <w:iCs/>
      <w:color w:val="404040" w:themeColor="text1" w:themeTint="BF"/>
    </w:rPr>
  </w:style>
  <w:style w:type="character" w:customStyle="1" w:styleId="CitaoChar">
    <w:name w:val="Citação Char"/>
    <w:basedOn w:val="Fontepargpadro"/>
    <w:link w:val="Citao"/>
    <w:uiPriority w:val="29"/>
    <w:rsid w:val="00384B24"/>
    <w:rPr>
      <w:i/>
      <w:iCs/>
      <w:color w:val="404040" w:themeColor="text1" w:themeTint="BF"/>
    </w:rPr>
  </w:style>
  <w:style w:type="paragraph" w:styleId="PargrafodaLista">
    <w:name w:val="List Paragraph"/>
    <w:basedOn w:val="Normal"/>
    <w:uiPriority w:val="34"/>
    <w:qFormat/>
    <w:rsid w:val="00384B24"/>
    <w:pPr>
      <w:ind w:left="720"/>
      <w:contextualSpacing/>
    </w:pPr>
  </w:style>
  <w:style w:type="character" w:styleId="nfaseIntensa">
    <w:name w:val="Intense Emphasis"/>
    <w:basedOn w:val="Fontepargpadro"/>
    <w:uiPriority w:val="21"/>
    <w:qFormat/>
    <w:rsid w:val="00384B24"/>
    <w:rPr>
      <w:i/>
      <w:iCs/>
      <w:color w:val="0F4761" w:themeColor="accent1" w:themeShade="BF"/>
    </w:rPr>
  </w:style>
  <w:style w:type="paragraph" w:styleId="CitaoIntensa">
    <w:name w:val="Intense Quote"/>
    <w:basedOn w:val="Normal"/>
    <w:next w:val="Normal"/>
    <w:link w:val="CitaoIntensaChar"/>
    <w:uiPriority w:val="30"/>
    <w:qFormat/>
    <w:rsid w:val="00384B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84B24"/>
    <w:rPr>
      <w:i/>
      <w:iCs/>
      <w:color w:val="0F4761" w:themeColor="accent1" w:themeShade="BF"/>
    </w:rPr>
  </w:style>
  <w:style w:type="character" w:styleId="RefernciaIntensa">
    <w:name w:val="Intense Reference"/>
    <w:basedOn w:val="Fontepargpadro"/>
    <w:uiPriority w:val="32"/>
    <w:qFormat/>
    <w:rsid w:val="00384B24"/>
    <w:rPr>
      <w:b/>
      <w:bCs/>
      <w:smallCaps/>
      <w:color w:val="0F4761" w:themeColor="accent1" w:themeShade="BF"/>
      <w:spacing w:val="5"/>
    </w:rPr>
  </w:style>
  <w:style w:type="paragraph" w:styleId="Textodenotadefim">
    <w:name w:val="endnote text"/>
    <w:basedOn w:val="Normal"/>
    <w:link w:val="TextodenotadefimChar"/>
    <w:uiPriority w:val="99"/>
    <w:semiHidden/>
    <w:unhideWhenUsed/>
    <w:rsid w:val="00956CD8"/>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56CD8"/>
    <w:rPr>
      <w:sz w:val="20"/>
      <w:szCs w:val="20"/>
    </w:rPr>
  </w:style>
  <w:style w:type="character" w:styleId="Refdenotadefim">
    <w:name w:val="endnote reference"/>
    <w:basedOn w:val="Fontepargpadro"/>
    <w:uiPriority w:val="99"/>
    <w:semiHidden/>
    <w:unhideWhenUsed/>
    <w:rsid w:val="00956CD8"/>
    <w:rPr>
      <w:vertAlign w:val="superscript"/>
    </w:rPr>
  </w:style>
  <w:style w:type="paragraph" w:styleId="NormalWeb">
    <w:name w:val="Normal (Web)"/>
    <w:basedOn w:val="Normal"/>
    <w:uiPriority w:val="99"/>
    <w:unhideWhenUsed/>
    <w:rsid w:val="00451D26"/>
    <w:pPr>
      <w:spacing w:before="100" w:beforeAutospacing="1" w:after="100" w:afterAutospacing="1" w:line="240" w:lineRule="auto"/>
    </w:pPr>
    <w:rPr>
      <w:rFonts w:ascii="Times New Roman" w:eastAsia="Times New Roman" w:hAnsi="Times New Roman" w:cs="Times New Roman"/>
    </w:rPr>
  </w:style>
  <w:style w:type="paragraph" w:styleId="Reviso">
    <w:name w:val="Revision"/>
    <w:hidden/>
    <w:uiPriority w:val="99"/>
    <w:semiHidden/>
    <w:rsid w:val="00547E94"/>
    <w:pPr>
      <w:spacing w:after="0" w:line="240" w:lineRule="auto"/>
    </w:pPr>
  </w:style>
  <w:style w:type="character" w:styleId="Refdecomentrio">
    <w:name w:val="annotation reference"/>
    <w:basedOn w:val="Fontepargpadro"/>
    <w:uiPriority w:val="99"/>
    <w:semiHidden/>
    <w:unhideWhenUsed/>
    <w:rsid w:val="00785484"/>
    <w:rPr>
      <w:sz w:val="16"/>
      <w:szCs w:val="16"/>
    </w:rPr>
  </w:style>
  <w:style w:type="paragraph" w:styleId="Textodecomentrio">
    <w:name w:val="annotation text"/>
    <w:basedOn w:val="Normal"/>
    <w:link w:val="TextodecomentrioChar"/>
    <w:uiPriority w:val="99"/>
    <w:unhideWhenUsed/>
    <w:rsid w:val="00785484"/>
    <w:pPr>
      <w:spacing w:line="240" w:lineRule="auto"/>
    </w:pPr>
    <w:rPr>
      <w:sz w:val="20"/>
      <w:szCs w:val="20"/>
    </w:rPr>
  </w:style>
  <w:style w:type="character" w:customStyle="1" w:styleId="TextodecomentrioChar">
    <w:name w:val="Texto de comentário Char"/>
    <w:basedOn w:val="Fontepargpadro"/>
    <w:link w:val="Textodecomentrio"/>
    <w:uiPriority w:val="99"/>
    <w:rsid w:val="00785484"/>
    <w:rPr>
      <w:sz w:val="20"/>
      <w:szCs w:val="20"/>
    </w:rPr>
  </w:style>
  <w:style w:type="paragraph" w:styleId="Assuntodocomentrio">
    <w:name w:val="annotation subject"/>
    <w:basedOn w:val="Textodecomentrio"/>
    <w:next w:val="Textodecomentrio"/>
    <w:link w:val="AssuntodocomentrioChar"/>
    <w:uiPriority w:val="99"/>
    <w:semiHidden/>
    <w:unhideWhenUsed/>
    <w:rsid w:val="00785484"/>
    <w:rPr>
      <w:b/>
      <w:bCs/>
    </w:rPr>
  </w:style>
  <w:style w:type="character" w:customStyle="1" w:styleId="AssuntodocomentrioChar">
    <w:name w:val="Assunto do comentário Char"/>
    <w:basedOn w:val="TextodecomentrioChar"/>
    <w:link w:val="Assuntodocomentrio"/>
    <w:uiPriority w:val="99"/>
    <w:semiHidden/>
    <w:rsid w:val="00785484"/>
    <w:rPr>
      <w:b/>
      <w:bCs/>
      <w:sz w:val="20"/>
      <w:szCs w:val="20"/>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J0SuHoBAZMzumAXw2v2iyUZUjw==">CgMxLjA4AGokChRzdWdnZXN0LmJsemd3ZTJnejkycRIMWWFzbWluIE5hc3JpaiQKFHN1Z2dlc3QucHJmaGF6czEzNWp1EgxZYXNtaW4gTmFzcmlqJAoUc3VnZ2VzdC5laXM4bHZ5Y3h3ODESDFlhc21pbiBOYXNyaWojChNzdWdnZXN0LmJnMm5hejZtc3JwEgxZYXNtaW4gTmFzcmlqJAoUc3VnZ2VzdC5scG9oc2hkbWRqcXoSDFlhc21pbiBOYXNyaWokChRzdWdnZXN0LnFyMzNqMzI5OXRkYhIMWWFzbWluIE5hc3JpaiQKFHN1Z2dlc3QubjJyZnFwNnQ5NWEzEgxZYXNtaW4gTmFzcmlqJAoUc3VnZ2VzdC5wenB3eXI1MDgyNmISDFlhc21pbiBOYXNyaWojChNzdWdnZXN0LnI4Z2N6cWdmbGV5EgxZYXNtaW4gTmFzcmlqJAoUc3VnZ2VzdC4yY2RkMjg4cWJsN2oSDFlhc21pbiBOYXNyaWokChRzdWdnZXN0LmFxYzVsODZ3ZmtldRIMWWFzbWluIE5hc3JpaiQKFHN1Z2dlc3QuamM5YnUwMmFxMjE5EgxZYXNtaW4gTmFzcmlqJAoUc3VnZ2VzdC55MDNmZWpmeHd3aTASDFlhc21pbiBOYXNyaXIhMWRLVXJVS3M0OW4xeDlCdFRvTm1EYm5YeDVqazFobV9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4261</Words>
  <Characters>24077</Characters>
  <Application>Microsoft Office Word</Application>
  <DocSecurity>0</DocSecurity>
  <Lines>359</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 Simon</dc:creator>
  <cp:lastModifiedBy>Guilherme Hissa Villas Boas</cp:lastModifiedBy>
  <cp:revision>3</cp:revision>
  <dcterms:created xsi:type="dcterms:W3CDTF">2026-03-12T17:11:00Z</dcterms:created>
  <dcterms:modified xsi:type="dcterms:W3CDTF">2026-03-13T15:42:00Z</dcterms:modified>
</cp:coreProperties>
</file>