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490.0" w:type="dxa"/>
        <w:jc w:val="left"/>
        <w:tblInd w:w="-577.0" w:type="dxa"/>
        <w:tblLayout w:type="fixed"/>
        <w:tblLook w:val="0400"/>
      </w:tblPr>
      <w:tblGrid>
        <w:gridCol w:w="2677"/>
        <w:gridCol w:w="4421"/>
        <w:gridCol w:w="3392"/>
        <w:tblGridChange w:id="0">
          <w:tblGrid>
            <w:gridCol w:w="2677"/>
            <w:gridCol w:w="4421"/>
            <w:gridCol w:w="339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264c3d" w:space="0" w:sz="8" w:val="single"/>
              <w:left w:color="3a6b56" w:space="0" w:sz="8" w:val="single"/>
              <w:bottom w:color="264c3d" w:space="0" w:sz="8" w:val="single"/>
              <w:right w:color="3a6b56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2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AUTORES/AS</w:t>
            </w:r>
          </w:p>
        </w:tc>
        <w:tc>
          <w:tcPr>
            <w:tcBorders>
              <w:top w:color="264c3d" w:space="0" w:sz="8" w:val="single"/>
              <w:left w:color="3a6b56" w:space="0" w:sz="8" w:val="single"/>
              <w:bottom w:color="264c3d" w:space="0" w:sz="8" w:val="single"/>
              <w:right w:color="264c3d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3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CAPÍTULOS</w:t>
            </w:r>
          </w:p>
        </w:tc>
        <w:tc>
          <w:tcPr>
            <w:tcBorders>
              <w:top w:color="264c3d" w:space="0" w:sz="8" w:val="single"/>
              <w:left w:color="3a6b56" w:space="0" w:sz="8" w:val="single"/>
              <w:bottom w:color="264c3d" w:space="0" w:sz="8" w:val="single"/>
              <w:right w:color="264c3d" w:space="0" w:sz="8" w:val="single"/>
            </w:tcBorders>
            <w:shd w:fill="ffffff" w:val="clear"/>
          </w:tcPr>
          <w:p w:rsidR="00000000" w:rsidDel="00000000" w:rsidP="00000000" w:rsidRDefault="00000000" w:rsidRPr="00000000" w14:paraId="00000004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rtl w:val="0"/>
              </w:rPr>
              <w:t xml:space="preserve">EMAILS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9c9c9" w:space="0" w:sz="8" w:val="single"/>
              <w:right w:color="cccccc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Carla Rodrigues (org.)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9c9c9" w:space="0" w:sz="8" w:val="single"/>
              <w:right w:color="264c3d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Apresentação 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9c9c9" w:space="0" w:sz="8" w:val="single"/>
              <w:right w:color="264c3d" w:space="0" w:sz="8" w:val="single"/>
            </w:tcBorders>
            <w:shd w:fill="ffffff" w:val="clear"/>
          </w:tcPr>
          <w:p w:rsidR="00000000" w:rsidDel="00000000" w:rsidP="00000000" w:rsidRDefault="00000000" w:rsidRPr="00000000" w14:paraId="00000007">
            <w:pPr>
              <w:spacing w:after="280" w:lineRule="auto"/>
              <w:rPr>
                <w:rFonts w:ascii="Times New Roman" w:cs="Times New Roman" w:eastAsia="Times New Roman" w:hAnsi="Times New Roman"/>
              </w:rPr>
            </w:pPr>
            <w:hyperlink r:id="rId7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u w:val="single"/>
                  <w:rtl w:val="0"/>
                </w:rPr>
                <w:t xml:space="preserve">carla.ifcs@gmail.com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spacing w:before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9c9c9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Ana Carolina Martins (org.)</w:t>
            </w:r>
          </w:p>
        </w:tc>
        <w:tc>
          <w:tcPr>
            <w:tcBorders>
              <w:top w:color="c9c9c9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Apresentação e Imagens de um mundo sonhado: um encontro entre Kopenawa, Benjamin e Freud</w:t>
            </w:r>
          </w:p>
        </w:tc>
        <w:tc>
          <w:tcPr>
            <w:tcBorders>
              <w:top w:color="c9c9c9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</w:tcPr>
          <w:p w:rsidR="00000000" w:rsidDel="00000000" w:rsidP="00000000" w:rsidRDefault="00000000" w:rsidRPr="00000000" w14:paraId="0000000B">
            <w:pPr>
              <w:spacing w:after="280" w:lineRule="auto"/>
              <w:rPr>
                <w:rFonts w:ascii="Times New Roman" w:cs="Times New Roman" w:eastAsia="Times New Roman" w:hAnsi="Times New Roman"/>
              </w:rPr>
            </w:pPr>
            <w:hyperlink r:id="rId8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u w:val="single"/>
                  <w:rtl w:val="0"/>
                </w:rPr>
                <w:t xml:space="preserve">martins.anacarolinas@gmail.com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spacing w:before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Caio Paz (org.)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Apresentação e A virada descolonial ou o antimuseu e a comunidade-de-vida como gestos pretofágicos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</w:tcPr>
          <w:p w:rsidR="00000000" w:rsidDel="00000000" w:rsidP="00000000" w:rsidRDefault="00000000" w:rsidRPr="00000000" w14:paraId="0000000F">
            <w:pPr>
              <w:spacing w:after="280" w:lineRule="auto"/>
              <w:rPr>
                <w:rFonts w:ascii="Times New Roman" w:cs="Times New Roman" w:eastAsia="Times New Roman" w:hAnsi="Times New Roman"/>
              </w:rPr>
            </w:pPr>
            <w:hyperlink r:id="rId9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u w:val="single"/>
                  <w:rtl w:val="0"/>
                </w:rPr>
                <w:t xml:space="preserve">caiocnp@gmail.com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spacing w:before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9c9c9" w:space="0" w:sz="8" w:val="single"/>
              <w:right w:color="cccccc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Fernanda Gomes (org.)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9c9c9" w:space="0" w:sz="8" w:val="single"/>
              <w:right w:color="264c3d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Apresentação e Permanências, dilemas, modificações: um breve balanço da pesquisa em curso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9c9c9" w:space="0" w:sz="8" w:val="single"/>
              <w:right w:color="264c3d" w:space="0" w:sz="8" w:val="single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spacing w:after="280" w:lineRule="auto"/>
              <w:rPr>
                <w:rFonts w:ascii="Times New Roman" w:cs="Times New Roman" w:eastAsia="Times New Roman" w:hAnsi="Times New Roman"/>
              </w:rPr>
            </w:pPr>
            <w:hyperlink r:id="rId10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u w:val="single"/>
                  <w:rtl w:val="0"/>
                </w:rPr>
                <w:t xml:space="preserve">fernandagdasil@gmail.com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spacing w:before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Rafael Haddock-Lobo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Das rosas pequeninas </w:t>
            </w:r>
          </w:p>
          <w:p w:rsidR="00000000" w:rsidDel="00000000" w:rsidP="00000000" w:rsidRDefault="00000000" w:rsidRPr="00000000" w14:paraId="0000001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Uma filosofia popular brasileira – a que será que se destina?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</w:tcPr>
          <w:p w:rsidR="00000000" w:rsidDel="00000000" w:rsidP="00000000" w:rsidRDefault="00000000" w:rsidRPr="00000000" w14:paraId="00000018">
            <w:pPr>
              <w:spacing w:after="280" w:lineRule="auto"/>
              <w:rPr>
                <w:rFonts w:ascii="Times New Roman" w:cs="Times New Roman" w:eastAsia="Times New Roman" w:hAnsi="Times New Roman"/>
              </w:rPr>
            </w:pPr>
            <w:hyperlink r:id="rId11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u w:val="single"/>
                  <w:rtl w:val="0"/>
                </w:rPr>
                <w:t xml:space="preserve">outramente@yahoo.com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spacing w:before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Beatriz Zampieri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Tarefa da tradutora, luta pela tradução: apontamentos sobre teoria e prática tradutória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</w:tcPr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  <w:color w:val="000000"/>
                <w:highlight w:val="white"/>
              </w:rPr>
            </w:pPr>
            <w:hyperlink r:id="rId12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highlight w:val="white"/>
                  <w:u w:val="single"/>
                  <w:rtl w:val="0"/>
                </w:rPr>
                <w:t xml:space="preserve">bzespindola@gmail.com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spacing w:before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ff" w:val="clear"/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c1014"/>
                <w:highlight w:val="white"/>
                <w:rtl w:val="0"/>
              </w:rPr>
              <w:t xml:space="preserve">Juliana de Moraes Monteiro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</w:tcPr>
          <w:p w:rsidR="00000000" w:rsidDel="00000000" w:rsidP="00000000" w:rsidRDefault="00000000" w:rsidRPr="00000000" w14:paraId="00000020">
            <w:pPr>
              <w:tabs>
                <w:tab w:val="right" w:leader="none" w:pos="8494"/>
              </w:tabs>
              <w:spacing w:before="360" w:line="36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Imagens após Gaza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</w:tcPr>
          <w:p w:rsidR="00000000" w:rsidDel="00000000" w:rsidP="00000000" w:rsidRDefault="00000000" w:rsidRPr="00000000" w14:paraId="00000021">
            <w:pPr>
              <w:spacing w:after="28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hyperlink r:id="rId13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highlight w:val="white"/>
                  <w:u w:val="single"/>
                  <w:rtl w:val="0"/>
                </w:rPr>
                <w:t xml:space="preserve">judemoraes@gmail.com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before="28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9c9c9" w:space="0" w:sz="8" w:val="single"/>
              <w:right w:color="cccccc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  <w:b w:val="1"/>
                <w:bCs w:val="1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Maria Walkiria Cabral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9c9c9" w:space="0" w:sz="8" w:val="single"/>
              <w:right w:color="264c3d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Sobre feminismos, desconstrução e teorias: uma coinfluência entre Judith Butler e Drucilla Cornell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9c9c9" w:space="0" w:sz="8" w:val="single"/>
              <w:right w:color="264c3d" w:space="0" w:sz="8" w:val="single"/>
            </w:tcBorders>
            <w:shd w:fill="ffffff" w:val="clear"/>
          </w:tcPr>
          <w:p w:rsidR="00000000" w:rsidDel="00000000" w:rsidP="00000000" w:rsidRDefault="00000000" w:rsidRPr="00000000" w14:paraId="00000025">
            <w:pPr>
              <w:spacing w:after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. </w:t>
            </w:r>
            <w:hyperlink r:id="rId14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u w:val="single"/>
                  <w:rtl w:val="0"/>
                </w:rPr>
                <w:t xml:space="preserve">mwcabral@gmail.com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spacing w:before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Petra Bastone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Sobre feminismos, desconstrução e teorias: uma coinfluência entre Judith Butler e Drucilla Cornell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</w:tcPr>
          <w:p w:rsidR="00000000" w:rsidDel="00000000" w:rsidP="00000000" w:rsidRDefault="00000000" w:rsidRPr="00000000" w14:paraId="00000029">
            <w:pPr>
              <w:spacing w:after="280" w:lineRule="auto"/>
              <w:rPr>
                <w:rFonts w:ascii="Times New Roman" w:cs="Times New Roman" w:eastAsia="Times New Roman" w:hAnsi="Times New Roman"/>
              </w:rPr>
            </w:pPr>
            <w:hyperlink r:id="rId15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u w:val="single"/>
                  <w:rtl w:val="0"/>
                </w:rPr>
                <w:t xml:space="preserve">petrabastone93@gmail.com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spacing w:before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Annelise Schwarcz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Feminista e sadomasoquista: entre o desejo de poder e o poder desejar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spacing w:after="280" w:lineRule="auto"/>
              <w:rPr>
                <w:rFonts w:ascii="Times New Roman" w:cs="Times New Roman" w:eastAsia="Times New Roman" w:hAnsi="Times New Roman"/>
              </w:rPr>
            </w:pPr>
            <w:hyperlink r:id="rId16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u w:val="single"/>
                  <w:rtl w:val="0"/>
                </w:rPr>
                <w:t xml:space="preserve">schwarczanne@gmail.com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spacing w:before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Clara Biondo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Feminista e sadomasoquista: entre o desejo de poder e o poder desejar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</w:tcPr>
          <w:p w:rsidR="00000000" w:rsidDel="00000000" w:rsidP="00000000" w:rsidRDefault="00000000" w:rsidRPr="00000000" w14:paraId="00000031">
            <w:pPr>
              <w:spacing w:after="280" w:lineRule="auto"/>
              <w:rPr>
                <w:rFonts w:ascii="Times New Roman" w:cs="Times New Roman" w:eastAsia="Times New Roman" w:hAnsi="Times New Roman"/>
              </w:rPr>
            </w:pPr>
            <w:hyperlink r:id="rId17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u w:val="single"/>
                  <w:rtl w:val="0"/>
                </w:rPr>
                <w:t xml:space="preserve">clarabaraujo@gmail.com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before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9c9c9" w:space="0" w:sz="8" w:val="single"/>
              <w:bottom w:color="264c3d" w:space="0" w:sz="8" w:val="single"/>
              <w:right w:color="c9c9c9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Claudio Medeiros</w:t>
            </w:r>
          </w:p>
        </w:tc>
        <w:tc>
          <w:tcPr>
            <w:tcBorders>
              <w:top w:color="cccccc" w:space="0" w:sz="8" w:val="single"/>
              <w:left w:color="c9c9c9" w:space="0" w:sz="8" w:val="single"/>
              <w:bottom w:color="264c3d" w:space="0" w:sz="8" w:val="single"/>
              <w:right w:color="264c3d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Ensino de filosofia como iniciação à escuta</w:t>
            </w:r>
          </w:p>
        </w:tc>
        <w:tc>
          <w:tcPr>
            <w:tcBorders>
              <w:top w:color="cccccc" w:space="0" w:sz="8" w:val="single"/>
              <w:left w:color="c9c9c9" w:space="0" w:sz="8" w:val="single"/>
              <w:bottom w:color="264c3d" w:space="0" w:sz="8" w:val="single"/>
              <w:right w:color="264c3d" w:space="0" w:sz="8" w:val="single"/>
            </w:tcBorders>
            <w:shd w:fill="ffffff" w:val="clear"/>
          </w:tcPr>
          <w:p w:rsidR="00000000" w:rsidDel="00000000" w:rsidP="00000000" w:rsidRDefault="00000000" w:rsidRPr="00000000" w14:paraId="00000035">
            <w:pPr>
              <w:spacing w:after="280" w:lineRule="auto"/>
              <w:rPr>
                <w:rFonts w:ascii="Times New Roman" w:cs="Times New Roman" w:eastAsia="Times New Roman" w:hAnsi="Times New Roman"/>
              </w:rPr>
            </w:pPr>
            <w:hyperlink r:id="rId18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u w:val="single"/>
                  <w:rtl w:val="0"/>
                </w:rPr>
                <w:t xml:space="preserve">claudiomedeiros@id.uff.br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before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cccccc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Victor Galdino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fanon = buddha = você = eu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ccccc" w:space="0" w:sz="8" w:val="single"/>
              <w:right w:color="264c3d" w:space="0" w:sz="8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spacing w:after="280" w:lineRule="auto"/>
              <w:rPr>
                <w:rFonts w:ascii="Times New Roman" w:cs="Times New Roman" w:eastAsia="Times New Roman" w:hAnsi="Times New Roman"/>
              </w:rPr>
            </w:pPr>
            <w:hyperlink r:id="rId19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u w:val="single"/>
                  <w:rtl w:val="0"/>
                </w:rPr>
                <w:t xml:space="preserve">altgaldinovictor@gmail.com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before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cccccc" w:space="0" w:sz="8" w:val="single"/>
              <w:left w:color="cccccc" w:space="0" w:sz="8" w:val="single"/>
              <w:bottom w:color="c9c9c9" w:space="0" w:sz="8" w:val="single"/>
              <w:right w:color="cccccc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Gustavo Silva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9c9c9" w:space="0" w:sz="8" w:val="single"/>
              <w:right w:color="264c3d" w:space="0" w:sz="8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t xml:space="preserve">A lição de Deleuze: criar, diferir, delirar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c9c9c9" w:space="0" w:sz="8" w:val="single"/>
              <w:right w:color="264c3d" w:space="0" w:sz="8" w:val="single"/>
            </w:tcBorders>
            <w:shd w:fill="ffffff" w:val="clear"/>
          </w:tcPr>
          <w:p w:rsidR="00000000" w:rsidDel="00000000" w:rsidP="00000000" w:rsidRDefault="00000000" w:rsidRPr="00000000" w14:paraId="0000003D">
            <w:pPr>
              <w:spacing w:after="280" w:lineRule="auto"/>
              <w:rPr>
                <w:rFonts w:ascii="Times New Roman" w:cs="Times New Roman" w:eastAsia="Times New Roman" w:hAnsi="Times New Roman"/>
              </w:rPr>
            </w:pPr>
            <w:hyperlink r:id="rId20">
              <w:r w:rsidDel="00000000" w:rsidR="00000000" w:rsidRPr="00000000">
                <w:rPr>
                  <w:rFonts w:ascii="Times New Roman" w:cs="Times New Roman" w:eastAsia="Times New Roman" w:hAnsi="Times New Roman"/>
                  <w:color w:val="0563c1"/>
                  <w:u w:val="single"/>
                  <w:rtl w:val="0"/>
                </w:rPr>
                <w:t xml:space="preserve">gustavosilvanave@gmail.com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before="28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8" w:top="1418" w:left="1701" w:right="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paragraph" w:styleId="NormalWeb">
    <w:name w:val="Normal (Web)"/>
    <w:basedOn w:val="Normal"/>
    <w:uiPriority w:val="99"/>
    <w:semiHidden w:val="1"/>
    <w:unhideWhenUsed w:val="1"/>
    <w:rsid w:val="00577CB3"/>
    <w:pPr>
      <w:spacing w:after="100" w:afterAutospacing="1" w:before="100" w:beforeAutospacing="1"/>
    </w:pPr>
    <w:rPr>
      <w:rFonts w:ascii="Times New Roman" w:cs="Times New Roman" w:eastAsia="Times New Roman" w:hAnsi="Times New Roman"/>
      <w:lang w:eastAsia="pt-BR"/>
    </w:rPr>
  </w:style>
  <w:style w:type="character" w:styleId="Hyperlink">
    <w:name w:val="Hyperlink"/>
    <w:basedOn w:val="Fontepargpadro"/>
    <w:uiPriority w:val="99"/>
    <w:unhideWhenUsed w:val="1"/>
    <w:rsid w:val="00666D0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 w:val="1"/>
    <w:unhideWhenUsed w:val="1"/>
    <w:rsid w:val="00666D00"/>
    <w:rPr>
      <w:color w:val="605e5c"/>
      <w:shd w:color="auto" w:fill="e1dfdd" w:val="clear"/>
    </w:rPr>
  </w:style>
  <w:style w:type="character" w:styleId="HiperlinkVisitado">
    <w:name w:val="FollowedHyperlink"/>
    <w:basedOn w:val="Fontepargpadro"/>
    <w:uiPriority w:val="99"/>
    <w:semiHidden w:val="1"/>
    <w:unhideWhenUsed w:val="1"/>
    <w:rsid w:val="00666D00"/>
    <w:rPr>
      <w:color w:val="954f72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gustavosilvanave@gmail.com" TargetMode="External"/><Relationship Id="rId11" Type="http://schemas.openxmlformats.org/officeDocument/2006/relationships/hyperlink" Target="mailto:outramente@yahoo.com" TargetMode="External"/><Relationship Id="rId10" Type="http://schemas.openxmlformats.org/officeDocument/2006/relationships/hyperlink" Target="mailto:fernandagdasil@gmail.com" TargetMode="External"/><Relationship Id="rId13" Type="http://schemas.openxmlformats.org/officeDocument/2006/relationships/hyperlink" Target="mailto:judemoraes@gmail.com" TargetMode="External"/><Relationship Id="rId12" Type="http://schemas.openxmlformats.org/officeDocument/2006/relationships/hyperlink" Target="mailto:bzespindola@gmail.com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mailto:caiocnp@gmail.com" TargetMode="External"/><Relationship Id="rId15" Type="http://schemas.openxmlformats.org/officeDocument/2006/relationships/hyperlink" Target="mailto:petrabastone93@gmail.com" TargetMode="External"/><Relationship Id="rId14" Type="http://schemas.openxmlformats.org/officeDocument/2006/relationships/hyperlink" Target="mailto:mwcabral@gmail.com" TargetMode="External"/><Relationship Id="rId17" Type="http://schemas.openxmlformats.org/officeDocument/2006/relationships/hyperlink" Target="mailto:clarabaraujo@gmail.com" TargetMode="External"/><Relationship Id="rId16" Type="http://schemas.openxmlformats.org/officeDocument/2006/relationships/hyperlink" Target="mailto:schwarczanne@gmail.com" TargetMode="External"/><Relationship Id="rId5" Type="http://schemas.openxmlformats.org/officeDocument/2006/relationships/styles" Target="styles.xml"/><Relationship Id="rId19" Type="http://schemas.openxmlformats.org/officeDocument/2006/relationships/hyperlink" Target="mailto:altgaldinovictor@gmail.com" TargetMode="External"/><Relationship Id="rId6" Type="http://schemas.openxmlformats.org/officeDocument/2006/relationships/customXml" Target="../customXML/item1.xml"/><Relationship Id="rId18" Type="http://schemas.openxmlformats.org/officeDocument/2006/relationships/hyperlink" Target="mailto:claudiomedeiros@id.uff.br" TargetMode="External"/><Relationship Id="rId7" Type="http://schemas.openxmlformats.org/officeDocument/2006/relationships/hyperlink" Target="mailto:carla.ifcs@gmail.com" TargetMode="External"/><Relationship Id="rId8" Type="http://schemas.openxmlformats.org/officeDocument/2006/relationships/hyperlink" Target="mailto:martins.anacarolinas@gmail.com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CabPqEqj8bMiqqujkpbDPxU4hQ==">CgMxLjA4AHIhMTMwdDlZdU1TcTdTTlNETUtwOTBfbEVyNFpKbmUtMVBh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2026-03-09T02:50:00Z</dcterms:created>
  <dc:creator>Fernanda Gomes da Silva</dc:creator>
</cp:coreProperties>
</file>