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B150" w14:textId="77777777" w:rsidR="001E44CD" w:rsidRPr="00F84C83" w:rsidRDefault="001E44CD" w:rsidP="001E44C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4C83">
        <w:rPr>
          <w:rFonts w:ascii="Times New Roman" w:eastAsia="Times New Roman" w:hAnsi="Times New Roman" w:cs="Times New Roman"/>
          <w:color w:val="000000"/>
          <w:sz w:val="24"/>
          <w:szCs w:val="24"/>
        </w:rPr>
        <w:t>VERDADE E ESCRAVIDÃO: DIMENSÕES DA LUTA ANTIRRACISTA NO RIO DE JANEIRO.</w:t>
      </w:r>
    </w:p>
    <w:p w14:paraId="7167D7D4" w14:textId="77777777" w:rsidR="001E44CD" w:rsidRPr="00F84C83" w:rsidRDefault="001E44CD" w:rsidP="001E44CD">
      <w:pPr>
        <w:rPr>
          <w:rFonts w:ascii="Times New Roman" w:hAnsi="Times New Roman" w:cs="Times New Roman"/>
          <w:sz w:val="24"/>
          <w:szCs w:val="24"/>
        </w:rPr>
      </w:pPr>
    </w:p>
    <w:p w14:paraId="37CFE743" w14:textId="77777777" w:rsidR="001E44CD" w:rsidRPr="00F84C83" w:rsidRDefault="001E44CD" w:rsidP="001E44CD">
      <w:pPr>
        <w:rPr>
          <w:rFonts w:ascii="Times New Roman" w:hAnsi="Times New Roman" w:cs="Times New Roman"/>
          <w:sz w:val="24"/>
          <w:szCs w:val="24"/>
        </w:rPr>
      </w:pPr>
      <w:r w:rsidRPr="00F84C83">
        <w:rPr>
          <w:rFonts w:ascii="Times New Roman" w:hAnsi="Times New Roman" w:cs="Times New Roman"/>
          <w:sz w:val="24"/>
          <w:szCs w:val="24"/>
        </w:rPr>
        <w:t>Resumo:</w:t>
      </w:r>
    </w:p>
    <w:p w14:paraId="3DE7C9EF" w14:textId="77777777" w:rsidR="001E44CD" w:rsidRPr="00F84C83" w:rsidRDefault="001E44CD" w:rsidP="001E44CD">
      <w:pPr>
        <w:rPr>
          <w:rFonts w:ascii="Times New Roman" w:hAnsi="Times New Roman" w:cs="Times New Roman"/>
          <w:sz w:val="24"/>
          <w:szCs w:val="24"/>
        </w:rPr>
      </w:pPr>
    </w:p>
    <w:p w14:paraId="65D71A09" w14:textId="1EAB06A1" w:rsidR="00F84C83" w:rsidRPr="00F84C83" w:rsidRDefault="001E44CD" w:rsidP="00F84C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C83">
        <w:rPr>
          <w:rFonts w:ascii="Times New Roman" w:hAnsi="Times New Roman" w:cs="Times New Roman"/>
          <w:sz w:val="24"/>
          <w:szCs w:val="24"/>
        </w:rPr>
        <w:t xml:space="preserve">O presente livro está voltado ao tema da </w:t>
      </w:r>
      <w:r w:rsidRPr="00F84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agência negra </w:t>
      </w:r>
      <w:r w:rsidRPr="00F84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partir de específico recorte: como e por quem vem sendo conduzido a articulação entre </w:t>
      </w:r>
      <w:r w:rsidRPr="00F84C83">
        <w:rPr>
          <w:rFonts w:ascii="Times New Roman" w:eastAsia="Times New Roman" w:hAnsi="Times New Roman" w:cs="Times New Roman"/>
          <w:sz w:val="24"/>
          <w:szCs w:val="24"/>
        </w:rPr>
        <w:t>elementos do dispositivo de elucidação histórica, como a Comissão da Verdade,</w:t>
      </w:r>
      <w:r w:rsidRPr="00F84C8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F84C83" w:rsidRPr="00F84C83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F84C83">
        <w:rPr>
          <w:rFonts w:ascii="Times New Roman" w:eastAsia="Times New Roman" w:hAnsi="Times New Roman" w:cs="Times New Roman"/>
          <w:sz w:val="24"/>
          <w:szCs w:val="24"/>
        </w:rPr>
        <w:t>enfrentamento dos legados da escravidão, da diáspora, do colonialismo e do capitalismo</w:t>
      </w:r>
      <w:r w:rsidR="00F84C83" w:rsidRPr="00F84C83">
        <w:rPr>
          <w:rFonts w:ascii="Times New Roman" w:eastAsia="Times New Roman" w:hAnsi="Times New Roman" w:cs="Times New Roman"/>
          <w:sz w:val="24"/>
          <w:szCs w:val="24"/>
        </w:rPr>
        <w:t xml:space="preserve">. Ao focalizar as atrizes e atores, os problemas e temas abordados, o livro explicita as </w:t>
      </w:r>
      <w:r w:rsidR="00F84C83" w:rsidRPr="00F84C83">
        <w:rPr>
          <w:rFonts w:ascii="Times New Roman" w:eastAsia="Times New Roman" w:hAnsi="Times New Roman" w:cs="Times New Roman"/>
          <w:sz w:val="24"/>
          <w:szCs w:val="24"/>
        </w:rPr>
        <w:t>questões, articulações entre atores/atrizes, c</w:t>
      </w:r>
      <w:r w:rsidR="00F84C83" w:rsidRPr="00F84C83">
        <w:rPr>
          <w:rFonts w:ascii="Times New Roman" w:eastAsia="Times New Roman" w:hAnsi="Times New Roman" w:cs="Times New Roman"/>
          <w:color w:val="000000"/>
          <w:sz w:val="24"/>
          <w:szCs w:val="24"/>
        </w:rPr>
        <w:t>ategorias, concepções, valores, sentimentos, sentidos, e tensões</w:t>
      </w:r>
      <w:r w:rsidR="00F84C83" w:rsidRPr="00F84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envolvidos na agência que busca </w:t>
      </w:r>
      <w:r w:rsidR="00F84C83" w:rsidRPr="00F84C83">
        <w:rPr>
          <w:rFonts w:ascii="Times New Roman" w:eastAsia="Times New Roman" w:hAnsi="Times New Roman" w:cs="Times New Roman"/>
          <w:sz w:val="24"/>
          <w:szCs w:val="24"/>
        </w:rPr>
        <w:t>desnudar os reflexos da escravi</w:t>
      </w:r>
      <w:r w:rsidR="00F84C83" w:rsidRPr="00F84C83">
        <w:rPr>
          <w:rFonts w:ascii="Times New Roman" w:eastAsia="Times New Roman" w:hAnsi="Times New Roman" w:cs="Times New Roman"/>
          <w:sz w:val="24"/>
          <w:szCs w:val="24"/>
        </w:rPr>
        <w:t>zaç</w:t>
      </w:r>
      <w:r w:rsidR="00F84C83" w:rsidRPr="00F84C83">
        <w:rPr>
          <w:rFonts w:ascii="Times New Roman" w:eastAsia="Times New Roman" w:hAnsi="Times New Roman" w:cs="Times New Roman"/>
          <w:sz w:val="24"/>
          <w:szCs w:val="24"/>
        </w:rPr>
        <w:t xml:space="preserve">ão no presente, e a força do </w:t>
      </w:r>
      <w:r w:rsidR="00F84C83" w:rsidRPr="00F84C83">
        <w:rPr>
          <w:rFonts w:ascii="Times New Roman" w:eastAsia="Times New Roman" w:hAnsi="Times New Roman" w:cs="Times New Roman"/>
          <w:i/>
          <w:sz w:val="24"/>
          <w:szCs w:val="24"/>
        </w:rPr>
        <w:t>racismo</w:t>
      </w:r>
      <w:r w:rsidR="00F84C83" w:rsidRPr="00F84C83">
        <w:rPr>
          <w:rFonts w:ascii="Times New Roman" w:eastAsia="Times New Roman" w:hAnsi="Times New Roman" w:cs="Times New Roman"/>
          <w:sz w:val="24"/>
          <w:szCs w:val="24"/>
        </w:rPr>
        <w:t xml:space="preserve"> no país, assim como ultrapassá-los. </w:t>
      </w:r>
    </w:p>
    <w:p w14:paraId="4A5D6C57" w14:textId="080EBCDD" w:rsidR="00F84C83" w:rsidRDefault="00F84C83" w:rsidP="001E44C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F84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A6"/>
    <w:rsid w:val="001E44CD"/>
    <w:rsid w:val="002C6FA6"/>
    <w:rsid w:val="00A164D7"/>
    <w:rsid w:val="00F8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673F"/>
  <w15:chartTrackingRefBased/>
  <w15:docId w15:val="{DAD4F25D-13C2-444B-B1BA-B9146706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Leitão Pinheiro</dc:creator>
  <cp:keywords/>
  <dc:description/>
  <cp:lastModifiedBy>Marcia Leitão Pinheiro</cp:lastModifiedBy>
  <cp:revision>2</cp:revision>
  <dcterms:created xsi:type="dcterms:W3CDTF">2026-02-12T18:29:00Z</dcterms:created>
  <dcterms:modified xsi:type="dcterms:W3CDTF">2026-02-12T18:29:00Z</dcterms:modified>
</cp:coreProperties>
</file>