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32"/>
          <w:szCs w:val="32"/>
          <w:rtl w:val="0"/>
        </w:rPr>
        <w:t xml:space="preserve">ESPECIAL COP30</w:t>
      </w:r>
      <w:r w:rsidDel="00000000" w:rsidR="00000000" w:rsidRPr="00000000">
        <w:rPr>
          <w:rFonts w:ascii="Times New Roman" w:cs="Times New Roman" w:eastAsia="Times New Roman" w:hAnsi="Times New Roman"/>
          <w:b w:val="1"/>
          <w:bCs w:val="1"/>
          <w:sz w:val="32"/>
          <w:szCs w:val="32"/>
          <w:rtl w:val="0"/>
        </w:rPr>
        <w:t xml:space="preserve">: Do Social para as Redes Sociais</w:t>
      </w:r>
      <w:r w:rsidDel="00000000" w:rsidR="00000000" w:rsidRPr="00000000">
        <w:rPr>
          <w:rFonts w:ascii="Times New Roman" w:cs="Times New Roman" w:eastAsia="Times New Roman" w:hAnsi="Times New Roman"/>
          <w:b w:val="1"/>
          <w:bCs w:val="1"/>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Nota-se com a cultura digital como o marco da internet auxilia na propagação da cultura e hábitos divididos em produtor e consumidor e como a comunicação adaptada ao mundo pós-moderno evolui da rede social, e chega em um dos maiores meios de comunicação de massa a televisão. Com cobertura informacional e Projeto Publicitário com realeses econômicos e censitários em página de Redes Sociais, Radar Informação, na abordagem dos impactos da comunicação em sociedade em século XXI, trago neste livro, a percepção de como mesmo que sem intenção, está envolvida uma lembrança televisiva nos usuários da internet. Para Políticas Públicas em prol de uma sociedade sã os Planos em Desenvolvimento de uma indústria em Século XXI do processo econômico e social, reservados para o Brasil, como anfitrião do ciclo de 10 anos (2014-2024) e principal País Diplomático do Grupo das 20 maiores economias mundiais, em prover democratização informacional e educação em equidade digital estando à frente do G20 Brasil e BRICS em transparência de Políticas Públicas em Comunicação, Desporto, Cultura e Desenvolvimento Social. Principalmente pelo Governo Do Estado do Rio de Janeiro, o Brasil ganhou destaque pelo Marco Olímpico da XXXI Olimpíada de Verão, a Rio 2016. Como alusão à Semana de 1922, Primeiro centenário de Independência Brasileira com a reunião de toda a classe civil do Brasil no Rio de Janeiro e São Paulo para prestigiar a classe militar participante da primeira turma civil formada de artilharia Brasileira. Bicentenário de 2022, a democratização do acesso à informação pela educação e cultura com auxílio do digital e audiovisual ganha espaço em museus e tours virtuais como reflexo da Globalização. Demonstrando mesmo em meio à Pandemia de COVID-19 a eficiência do desenvolvimento inclusivo com cobertura da mídia televisiva e digital. Seguido de eventos Globais com sede no Rio de Janeiro, em 2024, principais fóruns econômicos entre as Nações Unidas, após a Rio 92 e início da Diplomacia Sustentável colocando o Brasil como membro interlocutor da ONU em Relações Exteriores. Encerrando assim em 2025, ciclo como líder e principal anfitrião da Diplomacia Global dos últimos 20 anos, de melhores índices do Brasil em acesso à educação ao Ensino Superior como País Sustentável em Desenvolvimento e líder representativo do Mercado de Carbono Regulado por Marco Legal Ambiental. Tendo a COP 30 em Belém, principal evento sociosustentàvel mediado pela Indústria Brasil 4.0 Digital, como um marco da evolução industrial, Globalização em século XXI e responsabilidade sustentável de consumo em sociedade. Conscientizar a sociedade por ferramentas de acesso à informação com cobertura midiática e integração social, é um trabalho desempenhado há 100 anos pelo Grupo Globo por papel da Imprensa Nacional e 95 Anos de compromisso Ministerial Federativo, provido pelo Ministério da Educação e Ministérios da República Federativa do Brasil.</w:t>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0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Thaís Gomes Pinto, Publicitária, Redatora, Economista, Doutora em Comunicação Social com Ênfase em Educação e Economia Política, Diretora da Página Independente Radar Informação. Universidade Estácio de Sá - UNESA Campus Madureira, Programa de Pós-Graduação Publicidade e Propaganda, Rio de Janeiro, Rio de Janeiro - Brasil, thaiscarpegiani@gmail.com.</w:t>
      </w:r>
    </w:p>
    <w:p w:rsidR="00000000" w:rsidDel="00000000" w:rsidP="00000000" w:rsidRDefault="00000000" w:rsidRPr="00000000" w14:paraId="0000000D">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