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1FCD0" w14:textId="77777777" w:rsidR="00A279D3" w:rsidRDefault="00A279D3" w:rsidP="00D248C7">
      <w:pPr>
        <w:spacing w:after="0" w:line="240" w:lineRule="auto"/>
        <w:jc w:val="center"/>
        <w:rPr>
          <w:rFonts w:ascii="Times New Roman" w:hAnsi="Times New Roman" w:cs="Times New Roman"/>
          <w:b/>
          <w:bCs/>
          <w:sz w:val="30"/>
          <w:szCs w:val="30"/>
        </w:rPr>
      </w:pPr>
    </w:p>
    <w:p w14:paraId="3504D534" w14:textId="77777777" w:rsidR="00A279D3" w:rsidRDefault="00A279D3" w:rsidP="00D248C7">
      <w:pPr>
        <w:spacing w:after="0" w:line="240" w:lineRule="auto"/>
        <w:jc w:val="center"/>
        <w:rPr>
          <w:rFonts w:ascii="Times New Roman" w:hAnsi="Times New Roman" w:cs="Times New Roman"/>
          <w:b/>
          <w:bCs/>
          <w:sz w:val="30"/>
          <w:szCs w:val="30"/>
        </w:rPr>
      </w:pPr>
    </w:p>
    <w:p w14:paraId="1E744F76" w14:textId="3ED455A4" w:rsidR="00A279D3" w:rsidRPr="00E71CC0" w:rsidRDefault="00E71CC0" w:rsidP="00D248C7">
      <w:pPr>
        <w:spacing w:after="0" w:line="240" w:lineRule="auto"/>
        <w:jc w:val="center"/>
        <w:rPr>
          <w:rFonts w:ascii="Times New Roman" w:hAnsi="Times New Roman" w:cs="Times New Roman"/>
          <w:b/>
          <w:bCs/>
          <w:sz w:val="40"/>
          <w:szCs w:val="40"/>
        </w:rPr>
      </w:pPr>
      <w:r w:rsidRPr="00E71CC0">
        <w:rPr>
          <w:rFonts w:ascii="Times New Roman" w:hAnsi="Times New Roman" w:cs="Times New Roman"/>
          <w:b/>
          <w:bCs/>
          <w:sz w:val="40"/>
          <w:szCs w:val="40"/>
        </w:rPr>
        <w:t>FERNANDA CARRERA</w:t>
      </w:r>
    </w:p>
    <w:p w14:paraId="343FD582" w14:textId="77777777" w:rsidR="00A279D3" w:rsidRDefault="00A279D3" w:rsidP="00D248C7">
      <w:pPr>
        <w:spacing w:after="0" w:line="240" w:lineRule="auto"/>
        <w:jc w:val="center"/>
        <w:rPr>
          <w:rFonts w:ascii="Times New Roman" w:hAnsi="Times New Roman" w:cs="Times New Roman"/>
          <w:b/>
          <w:bCs/>
          <w:sz w:val="30"/>
          <w:szCs w:val="30"/>
        </w:rPr>
      </w:pPr>
    </w:p>
    <w:p w14:paraId="50EB9CF4" w14:textId="77777777" w:rsidR="00A279D3" w:rsidRDefault="00A279D3" w:rsidP="00D248C7">
      <w:pPr>
        <w:spacing w:after="0" w:line="240" w:lineRule="auto"/>
        <w:jc w:val="center"/>
        <w:rPr>
          <w:rFonts w:ascii="Times New Roman" w:hAnsi="Times New Roman" w:cs="Times New Roman"/>
          <w:b/>
          <w:bCs/>
          <w:sz w:val="30"/>
          <w:szCs w:val="30"/>
        </w:rPr>
      </w:pPr>
    </w:p>
    <w:p w14:paraId="33C6DE06" w14:textId="77777777" w:rsidR="00A279D3" w:rsidRDefault="00A279D3" w:rsidP="00D248C7">
      <w:pPr>
        <w:spacing w:after="0" w:line="240" w:lineRule="auto"/>
        <w:jc w:val="center"/>
        <w:rPr>
          <w:rFonts w:ascii="Times New Roman" w:hAnsi="Times New Roman" w:cs="Times New Roman"/>
          <w:b/>
          <w:bCs/>
          <w:sz w:val="30"/>
          <w:szCs w:val="30"/>
        </w:rPr>
      </w:pPr>
    </w:p>
    <w:p w14:paraId="155A16B2" w14:textId="77777777" w:rsidR="00A279D3" w:rsidRDefault="00A279D3" w:rsidP="00D248C7">
      <w:pPr>
        <w:spacing w:after="0" w:line="240" w:lineRule="auto"/>
        <w:jc w:val="center"/>
        <w:rPr>
          <w:rFonts w:ascii="Times New Roman" w:hAnsi="Times New Roman" w:cs="Times New Roman"/>
          <w:b/>
          <w:bCs/>
          <w:sz w:val="30"/>
          <w:szCs w:val="30"/>
        </w:rPr>
      </w:pPr>
    </w:p>
    <w:p w14:paraId="048D2F3B" w14:textId="77777777" w:rsidR="00A279D3" w:rsidRDefault="00A279D3" w:rsidP="00D248C7">
      <w:pPr>
        <w:spacing w:after="0" w:line="240" w:lineRule="auto"/>
        <w:jc w:val="center"/>
        <w:rPr>
          <w:rFonts w:ascii="Times New Roman" w:hAnsi="Times New Roman" w:cs="Times New Roman"/>
          <w:b/>
          <w:bCs/>
          <w:sz w:val="30"/>
          <w:szCs w:val="30"/>
        </w:rPr>
      </w:pPr>
    </w:p>
    <w:p w14:paraId="050E79AE" w14:textId="77777777" w:rsidR="00A279D3" w:rsidRDefault="00A279D3" w:rsidP="00D248C7">
      <w:pPr>
        <w:spacing w:after="0" w:line="240" w:lineRule="auto"/>
        <w:jc w:val="center"/>
        <w:rPr>
          <w:rFonts w:ascii="Times New Roman" w:hAnsi="Times New Roman" w:cs="Times New Roman"/>
          <w:b/>
          <w:bCs/>
          <w:sz w:val="30"/>
          <w:szCs w:val="30"/>
        </w:rPr>
      </w:pPr>
    </w:p>
    <w:p w14:paraId="2A2A8B67" w14:textId="77777777" w:rsidR="00A279D3" w:rsidRDefault="00A279D3" w:rsidP="00D248C7">
      <w:pPr>
        <w:spacing w:after="0" w:line="240" w:lineRule="auto"/>
        <w:jc w:val="center"/>
        <w:rPr>
          <w:rFonts w:ascii="Times New Roman" w:hAnsi="Times New Roman" w:cs="Times New Roman"/>
          <w:b/>
          <w:bCs/>
          <w:sz w:val="30"/>
          <w:szCs w:val="30"/>
        </w:rPr>
      </w:pPr>
    </w:p>
    <w:p w14:paraId="5C9BC74A" w14:textId="77777777" w:rsidR="00A279D3" w:rsidRDefault="00A279D3" w:rsidP="00D248C7">
      <w:pPr>
        <w:spacing w:after="0" w:line="240" w:lineRule="auto"/>
        <w:jc w:val="center"/>
        <w:rPr>
          <w:rFonts w:ascii="Times New Roman" w:hAnsi="Times New Roman" w:cs="Times New Roman"/>
          <w:b/>
          <w:bCs/>
          <w:sz w:val="30"/>
          <w:szCs w:val="30"/>
        </w:rPr>
      </w:pPr>
    </w:p>
    <w:p w14:paraId="3507D399" w14:textId="77777777" w:rsidR="00A279D3" w:rsidRDefault="00A279D3" w:rsidP="00D248C7">
      <w:pPr>
        <w:spacing w:after="0" w:line="240" w:lineRule="auto"/>
        <w:jc w:val="center"/>
        <w:rPr>
          <w:rFonts w:ascii="Times New Roman" w:hAnsi="Times New Roman" w:cs="Times New Roman"/>
          <w:b/>
          <w:bCs/>
          <w:sz w:val="30"/>
          <w:szCs w:val="30"/>
        </w:rPr>
      </w:pPr>
    </w:p>
    <w:p w14:paraId="1EABAA3C" w14:textId="77777777" w:rsidR="00A279D3" w:rsidRDefault="00A279D3" w:rsidP="00D248C7">
      <w:pPr>
        <w:spacing w:after="0" w:line="240" w:lineRule="auto"/>
        <w:jc w:val="center"/>
        <w:rPr>
          <w:rFonts w:ascii="Times New Roman" w:hAnsi="Times New Roman" w:cs="Times New Roman"/>
          <w:b/>
          <w:bCs/>
          <w:sz w:val="30"/>
          <w:szCs w:val="30"/>
        </w:rPr>
      </w:pPr>
    </w:p>
    <w:p w14:paraId="542F7794" w14:textId="77777777" w:rsidR="00A279D3" w:rsidRDefault="00A279D3" w:rsidP="00D248C7">
      <w:pPr>
        <w:spacing w:after="0" w:line="240" w:lineRule="auto"/>
        <w:jc w:val="center"/>
        <w:rPr>
          <w:rFonts w:ascii="Times New Roman" w:hAnsi="Times New Roman" w:cs="Times New Roman"/>
          <w:b/>
          <w:bCs/>
          <w:sz w:val="30"/>
          <w:szCs w:val="30"/>
        </w:rPr>
      </w:pPr>
    </w:p>
    <w:p w14:paraId="1AB01BD3" w14:textId="77777777" w:rsidR="00A279D3" w:rsidRDefault="00A279D3" w:rsidP="00D248C7">
      <w:pPr>
        <w:spacing w:after="0" w:line="240" w:lineRule="auto"/>
        <w:jc w:val="center"/>
        <w:rPr>
          <w:rFonts w:ascii="Times New Roman" w:hAnsi="Times New Roman" w:cs="Times New Roman"/>
          <w:b/>
          <w:bCs/>
          <w:sz w:val="30"/>
          <w:szCs w:val="30"/>
        </w:rPr>
      </w:pPr>
    </w:p>
    <w:p w14:paraId="2B5DC2BB" w14:textId="77777777" w:rsidR="00A279D3" w:rsidRDefault="00A279D3" w:rsidP="00D248C7">
      <w:pPr>
        <w:spacing w:after="0" w:line="240" w:lineRule="auto"/>
        <w:jc w:val="center"/>
        <w:rPr>
          <w:rFonts w:ascii="Times New Roman" w:hAnsi="Times New Roman" w:cs="Times New Roman"/>
          <w:b/>
          <w:bCs/>
          <w:sz w:val="30"/>
          <w:szCs w:val="30"/>
        </w:rPr>
      </w:pPr>
    </w:p>
    <w:p w14:paraId="60F3C012" w14:textId="77777777" w:rsidR="00A279D3" w:rsidRDefault="00A279D3" w:rsidP="00D248C7">
      <w:pPr>
        <w:spacing w:after="0" w:line="240" w:lineRule="auto"/>
        <w:jc w:val="center"/>
        <w:rPr>
          <w:rFonts w:ascii="Times New Roman" w:hAnsi="Times New Roman" w:cs="Times New Roman"/>
          <w:b/>
          <w:bCs/>
          <w:sz w:val="60"/>
          <w:szCs w:val="60"/>
        </w:rPr>
      </w:pPr>
    </w:p>
    <w:p w14:paraId="77212F60" w14:textId="273615EC" w:rsidR="00D248C7" w:rsidRPr="00A279D3" w:rsidRDefault="00CC052F" w:rsidP="00D248C7">
      <w:pPr>
        <w:spacing w:after="0" w:line="240" w:lineRule="auto"/>
        <w:jc w:val="center"/>
        <w:rPr>
          <w:rFonts w:ascii="Times New Roman" w:hAnsi="Times New Roman" w:cs="Times New Roman"/>
          <w:b/>
          <w:bCs/>
          <w:sz w:val="60"/>
          <w:szCs w:val="60"/>
        </w:rPr>
      </w:pPr>
      <w:r w:rsidRPr="00A279D3">
        <w:rPr>
          <w:rFonts w:ascii="Times New Roman" w:hAnsi="Times New Roman" w:cs="Times New Roman"/>
          <w:b/>
          <w:bCs/>
          <w:sz w:val="60"/>
          <w:szCs w:val="60"/>
        </w:rPr>
        <w:t xml:space="preserve">O PARDO NO BRASIL: </w:t>
      </w:r>
    </w:p>
    <w:p w14:paraId="5CFB767E" w14:textId="27B21D77" w:rsidR="00CC052F" w:rsidRDefault="00CC052F" w:rsidP="00D248C7">
      <w:pPr>
        <w:spacing w:after="0" w:line="240" w:lineRule="auto"/>
        <w:jc w:val="center"/>
        <w:rPr>
          <w:rFonts w:ascii="Times New Roman" w:hAnsi="Times New Roman" w:cs="Times New Roman"/>
          <w:b/>
          <w:bCs/>
          <w:sz w:val="60"/>
          <w:szCs w:val="60"/>
        </w:rPr>
      </w:pPr>
      <w:r w:rsidRPr="00A279D3">
        <w:rPr>
          <w:rFonts w:ascii="Times New Roman" w:hAnsi="Times New Roman" w:cs="Times New Roman"/>
          <w:b/>
          <w:bCs/>
          <w:sz w:val="60"/>
          <w:szCs w:val="60"/>
        </w:rPr>
        <w:t xml:space="preserve">UM </w:t>
      </w:r>
      <w:r w:rsidR="00D248C7" w:rsidRPr="00A279D3">
        <w:rPr>
          <w:rFonts w:ascii="Times New Roman" w:hAnsi="Times New Roman" w:cs="Times New Roman"/>
          <w:b/>
          <w:bCs/>
          <w:sz w:val="60"/>
          <w:szCs w:val="60"/>
        </w:rPr>
        <w:t>OBJETO DE PESQUISA</w:t>
      </w:r>
      <w:r w:rsidRPr="00A279D3">
        <w:rPr>
          <w:rFonts w:ascii="Times New Roman" w:hAnsi="Times New Roman" w:cs="Times New Roman"/>
          <w:b/>
          <w:bCs/>
          <w:sz w:val="60"/>
          <w:szCs w:val="60"/>
        </w:rPr>
        <w:t xml:space="preserve"> DA COMUNICAÇÃO</w:t>
      </w:r>
    </w:p>
    <w:p w14:paraId="0652E7F4" w14:textId="77777777" w:rsidR="00E71CC0" w:rsidRDefault="00E71CC0" w:rsidP="00D248C7">
      <w:pPr>
        <w:spacing w:after="0" w:line="240" w:lineRule="auto"/>
        <w:jc w:val="center"/>
        <w:rPr>
          <w:rFonts w:ascii="Times New Roman" w:hAnsi="Times New Roman" w:cs="Times New Roman"/>
          <w:b/>
          <w:bCs/>
          <w:sz w:val="60"/>
          <w:szCs w:val="60"/>
        </w:rPr>
      </w:pPr>
    </w:p>
    <w:p w14:paraId="532F86DC" w14:textId="77777777" w:rsidR="00E71CC0" w:rsidRDefault="00E71CC0" w:rsidP="00D248C7">
      <w:pPr>
        <w:spacing w:after="0" w:line="240" w:lineRule="auto"/>
        <w:jc w:val="center"/>
        <w:rPr>
          <w:rFonts w:ascii="Times New Roman" w:hAnsi="Times New Roman" w:cs="Times New Roman"/>
          <w:b/>
          <w:bCs/>
          <w:sz w:val="60"/>
          <w:szCs w:val="60"/>
        </w:rPr>
      </w:pPr>
    </w:p>
    <w:p w14:paraId="28E22434" w14:textId="77777777" w:rsidR="00E71CC0" w:rsidRDefault="00E71CC0" w:rsidP="00D248C7">
      <w:pPr>
        <w:spacing w:after="0" w:line="240" w:lineRule="auto"/>
        <w:jc w:val="center"/>
        <w:rPr>
          <w:rFonts w:ascii="Times New Roman" w:hAnsi="Times New Roman" w:cs="Times New Roman"/>
          <w:b/>
          <w:bCs/>
          <w:sz w:val="60"/>
          <w:szCs w:val="60"/>
        </w:rPr>
      </w:pPr>
    </w:p>
    <w:p w14:paraId="67D8A101" w14:textId="77777777" w:rsidR="00E71CC0" w:rsidRDefault="00E71CC0" w:rsidP="00D248C7">
      <w:pPr>
        <w:spacing w:after="0" w:line="240" w:lineRule="auto"/>
        <w:jc w:val="center"/>
        <w:rPr>
          <w:rFonts w:ascii="Times New Roman" w:hAnsi="Times New Roman" w:cs="Times New Roman"/>
          <w:b/>
          <w:bCs/>
          <w:sz w:val="60"/>
          <w:szCs w:val="60"/>
        </w:rPr>
      </w:pPr>
    </w:p>
    <w:p w14:paraId="79A341CB" w14:textId="77777777" w:rsidR="00E71CC0" w:rsidRDefault="00E71CC0" w:rsidP="00D248C7">
      <w:pPr>
        <w:spacing w:after="0" w:line="240" w:lineRule="auto"/>
        <w:jc w:val="center"/>
        <w:rPr>
          <w:rFonts w:ascii="Times New Roman" w:hAnsi="Times New Roman" w:cs="Times New Roman"/>
          <w:b/>
          <w:bCs/>
          <w:sz w:val="60"/>
          <w:szCs w:val="60"/>
        </w:rPr>
      </w:pPr>
    </w:p>
    <w:p w14:paraId="714F37AE" w14:textId="77777777" w:rsidR="00E71CC0" w:rsidRDefault="00E71CC0" w:rsidP="00D248C7">
      <w:pPr>
        <w:spacing w:after="0" w:line="240" w:lineRule="auto"/>
        <w:jc w:val="center"/>
        <w:rPr>
          <w:rFonts w:ascii="Times New Roman" w:hAnsi="Times New Roman" w:cs="Times New Roman"/>
          <w:b/>
          <w:bCs/>
          <w:sz w:val="60"/>
          <w:szCs w:val="60"/>
        </w:rPr>
      </w:pPr>
    </w:p>
    <w:p w14:paraId="3E0B0B91" w14:textId="77777777" w:rsidR="00E71CC0" w:rsidRDefault="00E71CC0" w:rsidP="00D248C7">
      <w:pPr>
        <w:spacing w:after="0" w:line="240" w:lineRule="auto"/>
        <w:jc w:val="center"/>
        <w:rPr>
          <w:rFonts w:ascii="Times New Roman" w:hAnsi="Times New Roman" w:cs="Times New Roman"/>
          <w:b/>
          <w:bCs/>
          <w:sz w:val="30"/>
          <w:szCs w:val="30"/>
        </w:rPr>
      </w:pPr>
    </w:p>
    <w:p w14:paraId="2B36A358" w14:textId="77777777" w:rsidR="00E71CC0" w:rsidRDefault="00E71CC0" w:rsidP="00D248C7">
      <w:pPr>
        <w:spacing w:after="0" w:line="240" w:lineRule="auto"/>
        <w:jc w:val="center"/>
        <w:rPr>
          <w:rFonts w:ascii="Times New Roman" w:hAnsi="Times New Roman" w:cs="Times New Roman"/>
          <w:b/>
          <w:bCs/>
          <w:sz w:val="30"/>
          <w:szCs w:val="30"/>
        </w:rPr>
      </w:pPr>
    </w:p>
    <w:p w14:paraId="25C8F92D" w14:textId="7B898553" w:rsidR="00E71CC0" w:rsidRDefault="00E71CC0" w:rsidP="00D248C7">
      <w:pPr>
        <w:spacing w:after="0" w:line="240" w:lineRule="auto"/>
        <w:jc w:val="center"/>
        <w:rPr>
          <w:rFonts w:ascii="Times New Roman" w:hAnsi="Times New Roman" w:cs="Times New Roman"/>
          <w:b/>
          <w:bCs/>
          <w:sz w:val="30"/>
          <w:szCs w:val="30"/>
        </w:rPr>
      </w:pPr>
      <w:r>
        <w:rPr>
          <w:rFonts w:ascii="Times New Roman" w:hAnsi="Times New Roman" w:cs="Times New Roman"/>
          <w:b/>
          <w:bCs/>
          <w:sz w:val="30"/>
          <w:szCs w:val="30"/>
        </w:rPr>
        <w:t>Rio de Janeiro</w:t>
      </w:r>
    </w:p>
    <w:p w14:paraId="75113E8D" w14:textId="72250F42" w:rsidR="00E71CC0" w:rsidRDefault="00E71CC0" w:rsidP="00D248C7">
      <w:pPr>
        <w:spacing w:after="0" w:line="240" w:lineRule="auto"/>
        <w:jc w:val="center"/>
        <w:rPr>
          <w:rFonts w:ascii="Times New Roman" w:hAnsi="Times New Roman" w:cs="Times New Roman"/>
          <w:b/>
          <w:bCs/>
          <w:sz w:val="30"/>
          <w:szCs w:val="30"/>
        </w:rPr>
      </w:pPr>
      <w:r>
        <w:rPr>
          <w:rFonts w:ascii="Times New Roman" w:hAnsi="Times New Roman" w:cs="Times New Roman"/>
          <w:b/>
          <w:bCs/>
          <w:sz w:val="30"/>
          <w:szCs w:val="30"/>
        </w:rPr>
        <w:t>2025</w:t>
      </w:r>
    </w:p>
    <w:p w14:paraId="790BE9DB" w14:textId="77777777" w:rsidR="00E71CC0" w:rsidRPr="00E71CC0" w:rsidRDefault="00E71CC0" w:rsidP="00D248C7">
      <w:pPr>
        <w:spacing w:after="0" w:line="240" w:lineRule="auto"/>
        <w:jc w:val="center"/>
        <w:rPr>
          <w:rFonts w:ascii="Times New Roman" w:hAnsi="Times New Roman" w:cs="Times New Roman"/>
          <w:b/>
          <w:bCs/>
          <w:sz w:val="30"/>
          <w:szCs w:val="30"/>
        </w:rPr>
      </w:pPr>
    </w:p>
    <w:p w14:paraId="775B5D92" w14:textId="4D9D2A01" w:rsidR="008B7767" w:rsidRDefault="006774CF" w:rsidP="008B7767">
      <w:pPr>
        <w:jc w:val="center"/>
        <w:rPr>
          <w:rFonts w:ascii="Times New Roman" w:hAnsi="Times New Roman" w:cs="Times New Roman"/>
          <w:sz w:val="30"/>
          <w:szCs w:val="30"/>
        </w:rPr>
      </w:pPr>
      <w:r w:rsidRPr="006774CF">
        <w:rPr>
          <w:rFonts w:ascii="Times New Roman" w:hAnsi="Times New Roman" w:cs="Times New Roman"/>
          <w:b/>
          <w:bCs/>
          <w:sz w:val="30"/>
          <w:szCs w:val="30"/>
        </w:rPr>
        <w:t>SUMÁRIO</w:t>
      </w:r>
    </w:p>
    <w:p w14:paraId="314AC12C" w14:textId="77777777" w:rsidR="008B7767" w:rsidRDefault="008B7767" w:rsidP="008B7767">
      <w:pPr>
        <w:rPr>
          <w:rFonts w:ascii="Times New Roman" w:hAnsi="Times New Roman" w:cs="Times New Roman"/>
          <w:sz w:val="30"/>
          <w:szCs w:val="3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702"/>
      </w:tblGrid>
      <w:tr w:rsidR="008261C4" w14:paraId="56D280D0" w14:textId="77777777" w:rsidTr="00EE6F3E">
        <w:tc>
          <w:tcPr>
            <w:tcW w:w="7792" w:type="dxa"/>
          </w:tcPr>
          <w:p w14:paraId="1A00EB73" w14:textId="65B6219F" w:rsidR="008261C4" w:rsidRPr="003949F8" w:rsidRDefault="008F7154" w:rsidP="00EE6F3E">
            <w:pPr>
              <w:jc w:val="both"/>
              <w:rPr>
                <w:rFonts w:ascii="Times New Roman" w:hAnsi="Times New Roman" w:cs="Times New Roman"/>
                <w:b/>
                <w:bCs/>
                <w:sz w:val="24"/>
                <w:szCs w:val="24"/>
              </w:rPr>
            </w:pPr>
            <w:r>
              <w:rPr>
                <w:rFonts w:ascii="Times New Roman" w:hAnsi="Times New Roman" w:cs="Times New Roman"/>
                <w:b/>
                <w:bCs/>
                <w:sz w:val="24"/>
                <w:szCs w:val="24"/>
              </w:rPr>
              <w:t>Notas introdutórias</w:t>
            </w:r>
            <w:r w:rsidR="008261C4">
              <w:rPr>
                <w:rFonts w:ascii="Times New Roman" w:hAnsi="Times New Roman" w:cs="Times New Roman"/>
                <w:b/>
                <w:bCs/>
                <w:sz w:val="24"/>
                <w:szCs w:val="24"/>
              </w:rPr>
              <w:t xml:space="preserve"> - </w:t>
            </w:r>
            <w:r>
              <w:rPr>
                <w:rFonts w:ascii="Times New Roman" w:hAnsi="Times New Roman" w:cs="Times New Roman"/>
                <w:b/>
                <w:bCs/>
                <w:sz w:val="24"/>
                <w:szCs w:val="24"/>
              </w:rPr>
              <w:t xml:space="preserve">Entre rachaduras e fronteiras: por </w:t>
            </w:r>
            <w:r w:rsidRPr="008261C4">
              <w:rPr>
                <w:rFonts w:ascii="Times New Roman" w:hAnsi="Times New Roman" w:cs="Times New Roman"/>
                <w:b/>
                <w:bCs/>
                <w:sz w:val="24"/>
                <w:szCs w:val="24"/>
              </w:rPr>
              <w:t>uma gramática comunicacional do pardo</w:t>
            </w:r>
          </w:p>
        </w:tc>
        <w:tc>
          <w:tcPr>
            <w:tcW w:w="702" w:type="dxa"/>
          </w:tcPr>
          <w:p w14:paraId="30E2222B" w14:textId="77777777" w:rsidR="0045484E" w:rsidRDefault="0045484E" w:rsidP="00EE6F3E">
            <w:pPr>
              <w:jc w:val="both"/>
              <w:rPr>
                <w:rFonts w:ascii="Times New Roman" w:hAnsi="Times New Roman" w:cs="Times New Roman"/>
                <w:b/>
                <w:bCs/>
                <w:sz w:val="24"/>
                <w:szCs w:val="24"/>
              </w:rPr>
            </w:pPr>
          </w:p>
          <w:p w14:paraId="30556362" w14:textId="782B517D" w:rsidR="008261C4" w:rsidRDefault="0045484E" w:rsidP="00EE6F3E">
            <w:pPr>
              <w:jc w:val="both"/>
              <w:rPr>
                <w:rFonts w:ascii="Times New Roman" w:hAnsi="Times New Roman" w:cs="Times New Roman"/>
                <w:b/>
                <w:bCs/>
                <w:sz w:val="24"/>
                <w:szCs w:val="24"/>
              </w:rPr>
            </w:pPr>
            <w:r>
              <w:rPr>
                <w:rFonts w:ascii="Times New Roman" w:hAnsi="Times New Roman" w:cs="Times New Roman"/>
                <w:b/>
                <w:bCs/>
                <w:sz w:val="24"/>
                <w:szCs w:val="24"/>
              </w:rPr>
              <w:t>3</w:t>
            </w:r>
          </w:p>
        </w:tc>
      </w:tr>
      <w:tr w:rsidR="008261C4" w14:paraId="5E3F6EBD" w14:textId="77777777" w:rsidTr="00EE6F3E">
        <w:tc>
          <w:tcPr>
            <w:tcW w:w="7792" w:type="dxa"/>
          </w:tcPr>
          <w:p w14:paraId="54027EE8" w14:textId="77777777" w:rsidR="008261C4" w:rsidRPr="003949F8" w:rsidRDefault="008261C4" w:rsidP="00EE6F3E">
            <w:pPr>
              <w:jc w:val="both"/>
              <w:rPr>
                <w:rFonts w:ascii="Times New Roman" w:hAnsi="Times New Roman" w:cs="Times New Roman"/>
                <w:b/>
                <w:bCs/>
                <w:sz w:val="24"/>
                <w:szCs w:val="24"/>
              </w:rPr>
            </w:pPr>
          </w:p>
        </w:tc>
        <w:tc>
          <w:tcPr>
            <w:tcW w:w="702" w:type="dxa"/>
          </w:tcPr>
          <w:p w14:paraId="7ECB7473" w14:textId="77777777" w:rsidR="008261C4" w:rsidRDefault="008261C4" w:rsidP="00EE6F3E">
            <w:pPr>
              <w:jc w:val="both"/>
              <w:rPr>
                <w:rFonts w:ascii="Times New Roman" w:hAnsi="Times New Roman" w:cs="Times New Roman"/>
                <w:b/>
                <w:bCs/>
                <w:sz w:val="24"/>
                <w:szCs w:val="24"/>
              </w:rPr>
            </w:pPr>
          </w:p>
        </w:tc>
      </w:tr>
      <w:tr w:rsidR="00265B44" w14:paraId="1AB398F6" w14:textId="77777777" w:rsidTr="00EE6F3E">
        <w:tc>
          <w:tcPr>
            <w:tcW w:w="7792" w:type="dxa"/>
          </w:tcPr>
          <w:p w14:paraId="43BECF65" w14:textId="7B526311" w:rsidR="00265B44" w:rsidRDefault="008F7154" w:rsidP="00EE6F3E">
            <w:pPr>
              <w:jc w:val="both"/>
              <w:rPr>
                <w:rFonts w:ascii="Times New Roman" w:hAnsi="Times New Roman" w:cs="Times New Roman"/>
                <w:b/>
                <w:bCs/>
                <w:sz w:val="24"/>
                <w:szCs w:val="24"/>
              </w:rPr>
            </w:pPr>
            <w:r w:rsidRPr="003949F8">
              <w:rPr>
                <w:rFonts w:ascii="Times New Roman" w:hAnsi="Times New Roman" w:cs="Times New Roman"/>
                <w:b/>
                <w:bCs/>
                <w:sz w:val="24"/>
                <w:szCs w:val="24"/>
              </w:rPr>
              <w:t>Pardos no brasil: o que, ainda, nos escapa?</w:t>
            </w:r>
          </w:p>
        </w:tc>
        <w:tc>
          <w:tcPr>
            <w:tcW w:w="702" w:type="dxa"/>
          </w:tcPr>
          <w:p w14:paraId="0A272498" w14:textId="5B59BD7F" w:rsidR="00265B44" w:rsidRPr="003949F8" w:rsidRDefault="0045484E" w:rsidP="00EE6F3E">
            <w:pPr>
              <w:jc w:val="both"/>
              <w:rPr>
                <w:rFonts w:ascii="Times New Roman" w:hAnsi="Times New Roman" w:cs="Times New Roman"/>
                <w:b/>
                <w:bCs/>
                <w:sz w:val="24"/>
                <w:szCs w:val="24"/>
              </w:rPr>
            </w:pPr>
            <w:r>
              <w:rPr>
                <w:rFonts w:ascii="Times New Roman" w:hAnsi="Times New Roman" w:cs="Times New Roman"/>
                <w:b/>
                <w:bCs/>
                <w:sz w:val="24"/>
                <w:szCs w:val="24"/>
              </w:rPr>
              <w:t>6</w:t>
            </w:r>
          </w:p>
        </w:tc>
      </w:tr>
      <w:tr w:rsidR="00265B44" w14:paraId="5BB70101" w14:textId="77777777" w:rsidTr="00EE6F3E">
        <w:tc>
          <w:tcPr>
            <w:tcW w:w="7792" w:type="dxa"/>
          </w:tcPr>
          <w:p w14:paraId="76FFE29D" w14:textId="77777777" w:rsidR="00265B44" w:rsidRDefault="00265B44" w:rsidP="00EE6F3E">
            <w:pPr>
              <w:jc w:val="both"/>
              <w:rPr>
                <w:rFonts w:ascii="Times New Roman" w:hAnsi="Times New Roman" w:cs="Times New Roman"/>
                <w:b/>
                <w:bCs/>
                <w:sz w:val="24"/>
                <w:szCs w:val="24"/>
              </w:rPr>
            </w:pPr>
          </w:p>
        </w:tc>
        <w:tc>
          <w:tcPr>
            <w:tcW w:w="702" w:type="dxa"/>
          </w:tcPr>
          <w:p w14:paraId="51A5ABA7" w14:textId="77777777" w:rsidR="00265B44" w:rsidRDefault="00265B44" w:rsidP="00EE6F3E">
            <w:pPr>
              <w:jc w:val="both"/>
              <w:rPr>
                <w:rFonts w:ascii="Times New Roman" w:hAnsi="Times New Roman" w:cs="Times New Roman"/>
                <w:b/>
                <w:bCs/>
                <w:sz w:val="24"/>
                <w:szCs w:val="24"/>
              </w:rPr>
            </w:pPr>
          </w:p>
        </w:tc>
      </w:tr>
      <w:tr w:rsidR="00265B44" w14:paraId="0A7A0D33" w14:textId="77777777" w:rsidTr="00EE6F3E">
        <w:tc>
          <w:tcPr>
            <w:tcW w:w="7792" w:type="dxa"/>
          </w:tcPr>
          <w:p w14:paraId="16AE6D51" w14:textId="3EED9510" w:rsidR="00265B44" w:rsidRDefault="008F7154" w:rsidP="00EE6F3E">
            <w:pPr>
              <w:jc w:val="both"/>
              <w:rPr>
                <w:rFonts w:ascii="Times New Roman" w:hAnsi="Times New Roman" w:cs="Times New Roman"/>
                <w:b/>
                <w:bCs/>
                <w:sz w:val="24"/>
                <w:szCs w:val="24"/>
              </w:rPr>
            </w:pPr>
            <w:r>
              <w:rPr>
                <w:rFonts w:ascii="Times New Roman" w:hAnsi="Times New Roman" w:cs="Times New Roman"/>
                <w:b/>
                <w:bCs/>
                <w:sz w:val="24"/>
                <w:szCs w:val="24"/>
              </w:rPr>
              <w:t>O</w:t>
            </w:r>
            <w:r w:rsidRPr="003949F8">
              <w:rPr>
                <w:rFonts w:ascii="Times New Roman" w:hAnsi="Times New Roman" w:cs="Times New Roman"/>
                <w:b/>
                <w:bCs/>
                <w:sz w:val="24"/>
                <w:szCs w:val="24"/>
              </w:rPr>
              <w:t xml:space="preserve"> olhar da Comunicação para o pardo</w:t>
            </w:r>
          </w:p>
        </w:tc>
        <w:tc>
          <w:tcPr>
            <w:tcW w:w="702" w:type="dxa"/>
          </w:tcPr>
          <w:p w14:paraId="3CA469C2" w14:textId="06C62FF5" w:rsidR="00265B44" w:rsidRPr="003949F8" w:rsidRDefault="0045484E" w:rsidP="00EE6F3E">
            <w:pPr>
              <w:jc w:val="both"/>
              <w:rPr>
                <w:rFonts w:ascii="Times New Roman" w:hAnsi="Times New Roman" w:cs="Times New Roman"/>
                <w:b/>
                <w:bCs/>
                <w:sz w:val="24"/>
                <w:szCs w:val="24"/>
              </w:rPr>
            </w:pPr>
            <w:r>
              <w:rPr>
                <w:rFonts w:ascii="Times New Roman" w:hAnsi="Times New Roman" w:cs="Times New Roman"/>
                <w:b/>
                <w:bCs/>
                <w:sz w:val="24"/>
                <w:szCs w:val="24"/>
              </w:rPr>
              <w:t>11</w:t>
            </w:r>
          </w:p>
        </w:tc>
      </w:tr>
      <w:tr w:rsidR="00265B44" w14:paraId="44749F08" w14:textId="77777777" w:rsidTr="00EE6F3E">
        <w:tc>
          <w:tcPr>
            <w:tcW w:w="7792" w:type="dxa"/>
          </w:tcPr>
          <w:p w14:paraId="07590937" w14:textId="77777777" w:rsidR="00265B44" w:rsidRDefault="00265B44" w:rsidP="00EE6F3E">
            <w:pPr>
              <w:jc w:val="both"/>
              <w:rPr>
                <w:rFonts w:ascii="Times New Roman" w:hAnsi="Times New Roman" w:cs="Times New Roman"/>
                <w:b/>
                <w:bCs/>
                <w:sz w:val="24"/>
                <w:szCs w:val="24"/>
              </w:rPr>
            </w:pPr>
          </w:p>
        </w:tc>
        <w:tc>
          <w:tcPr>
            <w:tcW w:w="702" w:type="dxa"/>
          </w:tcPr>
          <w:p w14:paraId="7DC3327B" w14:textId="77777777" w:rsidR="00265B44" w:rsidRDefault="00265B44" w:rsidP="00EE6F3E">
            <w:pPr>
              <w:jc w:val="both"/>
              <w:rPr>
                <w:rFonts w:ascii="Times New Roman" w:hAnsi="Times New Roman" w:cs="Times New Roman"/>
                <w:b/>
                <w:bCs/>
                <w:sz w:val="24"/>
                <w:szCs w:val="24"/>
              </w:rPr>
            </w:pPr>
          </w:p>
        </w:tc>
      </w:tr>
      <w:tr w:rsidR="00265B44" w14:paraId="65B9C18E" w14:textId="77777777" w:rsidTr="00EE6F3E">
        <w:tc>
          <w:tcPr>
            <w:tcW w:w="7792" w:type="dxa"/>
          </w:tcPr>
          <w:p w14:paraId="4905C39B" w14:textId="4975A4EA" w:rsidR="00265B44" w:rsidRDefault="008F7154" w:rsidP="00EE6F3E">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265B44" w:rsidRPr="003949F8">
              <w:rPr>
                <w:rFonts w:ascii="Times New Roman" w:hAnsi="Times New Roman" w:cs="Times New Roman"/>
                <w:b/>
                <w:bCs/>
                <w:sz w:val="24"/>
                <w:szCs w:val="24"/>
              </w:rPr>
              <w:t>Pressuposto 1: O paradigma relacional da Comunicação para pensar o pardo</w:t>
            </w:r>
          </w:p>
        </w:tc>
        <w:tc>
          <w:tcPr>
            <w:tcW w:w="702" w:type="dxa"/>
          </w:tcPr>
          <w:p w14:paraId="7D2DF902" w14:textId="77777777" w:rsidR="00265B44" w:rsidRDefault="00265B44" w:rsidP="00EE6F3E">
            <w:pPr>
              <w:jc w:val="both"/>
              <w:rPr>
                <w:rFonts w:ascii="Times New Roman" w:hAnsi="Times New Roman" w:cs="Times New Roman"/>
                <w:b/>
                <w:bCs/>
                <w:sz w:val="24"/>
                <w:szCs w:val="24"/>
              </w:rPr>
            </w:pPr>
          </w:p>
          <w:p w14:paraId="67B6AA8D" w14:textId="7E4BECC9" w:rsidR="00265B44" w:rsidRPr="003949F8" w:rsidRDefault="005A7F8F" w:rsidP="00EE6F3E">
            <w:pPr>
              <w:jc w:val="both"/>
              <w:rPr>
                <w:rFonts w:ascii="Times New Roman" w:hAnsi="Times New Roman" w:cs="Times New Roman"/>
                <w:b/>
                <w:bCs/>
                <w:sz w:val="24"/>
                <w:szCs w:val="24"/>
              </w:rPr>
            </w:pPr>
            <w:r>
              <w:rPr>
                <w:rFonts w:ascii="Times New Roman" w:hAnsi="Times New Roman" w:cs="Times New Roman"/>
                <w:b/>
                <w:bCs/>
                <w:sz w:val="24"/>
                <w:szCs w:val="24"/>
              </w:rPr>
              <w:t>12</w:t>
            </w:r>
          </w:p>
        </w:tc>
      </w:tr>
      <w:tr w:rsidR="00265B44" w14:paraId="48953914" w14:textId="77777777" w:rsidTr="00EE6F3E">
        <w:tc>
          <w:tcPr>
            <w:tcW w:w="7792" w:type="dxa"/>
          </w:tcPr>
          <w:p w14:paraId="224358BA" w14:textId="77777777" w:rsidR="00265B44" w:rsidRDefault="00265B44" w:rsidP="00EE6F3E">
            <w:pPr>
              <w:jc w:val="both"/>
              <w:rPr>
                <w:rFonts w:ascii="Times New Roman" w:hAnsi="Times New Roman" w:cs="Times New Roman"/>
                <w:b/>
                <w:bCs/>
                <w:sz w:val="24"/>
                <w:szCs w:val="24"/>
              </w:rPr>
            </w:pPr>
          </w:p>
        </w:tc>
        <w:tc>
          <w:tcPr>
            <w:tcW w:w="702" w:type="dxa"/>
          </w:tcPr>
          <w:p w14:paraId="0CAF9FE1" w14:textId="77777777" w:rsidR="00265B44" w:rsidRDefault="00265B44" w:rsidP="00EE6F3E">
            <w:pPr>
              <w:jc w:val="both"/>
              <w:rPr>
                <w:rFonts w:ascii="Times New Roman" w:hAnsi="Times New Roman" w:cs="Times New Roman"/>
                <w:b/>
                <w:bCs/>
                <w:sz w:val="24"/>
                <w:szCs w:val="24"/>
              </w:rPr>
            </w:pPr>
          </w:p>
        </w:tc>
      </w:tr>
      <w:tr w:rsidR="00265B44" w14:paraId="56C08813" w14:textId="77777777" w:rsidTr="00EE6F3E">
        <w:tc>
          <w:tcPr>
            <w:tcW w:w="7792" w:type="dxa"/>
          </w:tcPr>
          <w:p w14:paraId="1FBB92E7" w14:textId="0B7396D0" w:rsidR="00265B44" w:rsidRDefault="008F7154" w:rsidP="00EE6F3E">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265B44" w:rsidRPr="003949F8">
              <w:rPr>
                <w:rFonts w:ascii="Times New Roman" w:hAnsi="Times New Roman" w:cs="Times New Roman"/>
                <w:b/>
                <w:bCs/>
                <w:sz w:val="24"/>
                <w:szCs w:val="24"/>
              </w:rPr>
              <w:t>Pressuposto 2: Comunicação como prática e o fazer-se negro</w:t>
            </w:r>
          </w:p>
        </w:tc>
        <w:tc>
          <w:tcPr>
            <w:tcW w:w="702" w:type="dxa"/>
          </w:tcPr>
          <w:p w14:paraId="79FF6B33" w14:textId="6FB2A9A1" w:rsidR="00265B44" w:rsidRPr="003949F8" w:rsidRDefault="00265B44" w:rsidP="00EE6F3E">
            <w:pPr>
              <w:jc w:val="both"/>
              <w:rPr>
                <w:rFonts w:ascii="Times New Roman" w:hAnsi="Times New Roman" w:cs="Times New Roman"/>
                <w:b/>
                <w:bCs/>
                <w:sz w:val="24"/>
                <w:szCs w:val="24"/>
              </w:rPr>
            </w:pPr>
            <w:r>
              <w:rPr>
                <w:rFonts w:ascii="Times New Roman" w:hAnsi="Times New Roman" w:cs="Times New Roman"/>
                <w:b/>
                <w:bCs/>
                <w:sz w:val="24"/>
                <w:szCs w:val="24"/>
              </w:rPr>
              <w:t>1</w:t>
            </w:r>
            <w:r w:rsidR="005A7F8F">
              <w:rPr>
                <w:rFonts w:ascii="Times New Roman" w:hAnsi="Times New Roman" w:cs="Times New Roman"/>
                <w:b/>
                <w:bCs/>
                <w:sz w:val="24"/>
                <w:szCs w:val="24"/>
              </w:rPr>
              <w:t>6</w:t>
            </w:r>
          </w:p>
        </w:tc>
      </w:tr>
      <w:tr w:rsidR="00265B44" w14:paraId="738B7BE7" w14:textId="77777777" w:rsidTr="00EE6F3E">
        <w:tc>
          <w:tcPr>
            <w:tcW w:w="7792" w:type="dxa"/>
          </w:tcPr>
          <w:p w14:paraId="3331272E" w14:textId="77777777" w:rsidR="00265B44" w:rsidRDefault="00265B44" w:rsidP="00EE6F3E">
            <w:pPr>
              <w:jc w:val="both"/>
              <w:rPr>
                <w:rFonts w:ascii="Times New Roman" w:hAnsi="Times New Roman" w:cs="Times New Roman"/>
                <w:b/>
                <w:bCs/>
                <w:sz w:val="24"/>
                <w:szCs w:val="24"/>
              </w:rPr>
            </w:pPr>
          </w:p>
        </w:tc>
        <w:tc>
          <w:tcPr>
            <w:tcW w:w="702" w:type="dxa"/>
          </w:tcPr>
          <w:p w14:paraId="7FB8E739" w14:textId="77777777" w:rsidR="00265B44" w:rsidRDefault="00265B44" w:rsidP="00EE6F3E">
            <w:pPr>
              <w:jc w:val="both"/>
              <w:rPr>
                <w:rFonts w:ascii="Times New Roman" w:hAnsi="Times New Roman" w:cs="Times New Roman"/>
                <w:b/>
                <w:bCs/>
                <w:sz w:val="24"/>
                <w:szCs w:val="24"/>
              </w:rPr>
            </w:pPr>
          </w:p>
        </w:tc>
      </w:tr>
      <w:tr w:rsidR="00265B44" w14:paraId="1D31EB23" w14:textId="77777777" w:rsidTr="00EE6F3E">
        <w:tc>
          <w:tcPr>
            <w:tcW w:w="7792" w:type="dxa"/>
          </w:tcPr>
          <w:p w14:paraId="491D330C" w14:textId="2A980761" w:rsidR="00265B44" w:rsidRDefault="008F7154" w:rsidP="00EE6F3E">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265B44" w:rsidRPr="003949F8">
              <w:rPr>
                <w:rFonts w:ascii="Times New Roman" w:hAnsi="Times New Roman" w:cs="Times New Roman"/>
                <w:b/>
                <w:bCs/>
                <w:sz w:val="24"/>
                <w:szCs w:val="24"/>
              </w:rPr>
              <w:t>Parâmetro A: Dimensão Performativa da Raça</w:t>
            </w:r>
          </w:p>
        </w:tc>
        <w:tc>
          <w:tcPr>
            <w:tcW w:w="702" w:type="dxa"/>
          </w:tcPr>
          <w:p w14:paraId="003C1D05" w14:textId="3D5BE813" w:rsidR="00265B44" w:rsidRPr="003949F8" w:rsidRDefault="00265B44" w:rsidP="00EE6F3E">
            <w:pPr>
              <w:jc w:val="both"/>
              <w:rPr>
                <w:rFonts w:ascii="Times New Roman" w:hAnsi="Times New Roman" w:cs="Times New Roman"/>
                <w:b/>
                <w:bCs/>
                <w:sz w:val="24"/>
                <w:szCs w:val="24"/>
              </w:rPr>
            </w:pPr>
            <w:r>
              <w:rPr>
                <w:rFonts w:ascii="Times New Roman" w:hAnsi="Times New Roman" w:cs="Times New Roman"/>
                <w:b/>
                <w:bCs/>
                <w:sz w:val="24"/>
                <w:szCs w:val="24"/>
              </w:rPr>
              <w:t>1</w:t>
            </w:r>
            <w:r w:rsidR="005A7F8F">
              <w:rPr>
                <w:rFonts w:ascii="Times New Roman" w:hAnsi="Times New Roman" w:cs="Times New Roman"/>
                <w:b/>
                <w:bCs/>
                <w:sz w:val="24"/>
                <w:szCs w:val="24"/>
              </w:rPr>
              <w:t>9</w:t>
            </w:r>
          </w:p>
        </w:tc>
      </w:tr>
      <w:tr w:rsidR="00265B44" w14:paraId="79F6E9CC" w14:textId="77777777" w:rsidTr="00EE6F3E">
        <w:tc>
          <w:tcPr>
            <w:tcW w:w="7792" w:type="dxa"/>
          </w:tcPr>
          <w:p w14:paraId="1F16588A" w14:textId="77777777" w:rsidR="00265B44" w:rsidRDefault="00265B44" w:rsidP="00EE6F3E">
            <w:pPr>
              <w:jc w:val="both"/>
              <w:rPr>
                <w:rFonts w:ascii="Times New Roman" w:hAnsi="Times New Roman" w:cs="Times New Roman"/>
                <w:b/>
                <w:bCs/>
                <w:sz w:val="24"/>
                <w:szCs w:val="24"/>
              </w:rPr>
            </w:pPr>
          </w:p>
        </w:tc>
        <w:tc>
          <w:tcPr>
            <w:tcW w:w="702" w:type="dxa"/>
          </w:tcPr>
          <w:p w14:paraId="374F5830" w14:textId="77777777" w:rsidR="00265B44" w:rsidRDefault="00265B44" w:rsidP="00EE6F3E">
            <w:pPr>
              <w:jc w:val="both"/>
              <w:rPr>
                <w:rFonts w:ascii="Times New Roman" w:hAnsi="Times New Roman" w:cs="Times New Roman"/>
                <w:b/>
                <w:bCs/>
                <w:sz w:val="24"/>
                <w:szCs w:val="24"/>
              </w:rPr>
            </w:pPr>
          </w:p>
        </w:tc>
      </w:tr>
      <w:tr w:rsidR="00265B44" w14:paraId="58BFFEC9" w14:textId="77777777" w:rsidTr="00EE6F3E">
        <w:tc>
          <w:tcPr>
            <w:tcW w:w="7792" w:type="dxa"/>
          </w:tcPr>
          <w:p w14:paraId="10743870" w14:textId="09C423D1" w:rsidR="00265B44" w:rsidRDefault="008F7154" w:rsidP="00EE6F3E">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265B44" w:rsidRPr="003949F8">
              <w:rPr>
                <w:rFonts w:ascii="Times New Roman" w:hAnsi="Times New Roman" w:cs="Times New Roman"/>
                <w:b/>
                <w:bCs/>
                <w:sz w:val="24"/>
                <w:szCs w:val="24"/>
              </w:rPr>
              <w:t>Pressuposto 3: Comunicação produz experiência(s) de ser negro</w:t>
            </w:r>
          </w:p>
        </w:tc>
        <w:tc>
          <w:tcPr>
            <w:tcW w:w="702" w:type="dxa"/>
          </w:tcPr>
          <w:p w14:paraId="55A5E7F1" w14:textId="62C9F839" w:rsidR="00265B44" w:rsidRPr="003949F8" w:rsidRDefault="00FF0912" w:rsidP="00EE6F3E">
            <w:pPr>
              <w:jc w:val="both"/>
              <w:rPr>
                <w:rFonts w:ascii="Times New Roman" w:hAnsi="Times New Roman" w:cs="Times New Roman"/>
                <w:b/>
                <w:bCs/>
                <w:sz w:val="24"/>
                <w:szCs w:val="24"/>
              </w:rPr>
            </w:pPr>
            <w:r>
              <w:rPr>
                <w:rFonts w:ascii="Times New Roman" w:hAnsi="Times New Roman" w:cs="Times New Roman"/>
                <w:b/>
                <w:bCs/>
                <w:sz w:val="24"/>
                <w:szCs w:val="24"/>
              </w:rPr>
              <w:t>2</w:t>
            </w:r>
            <w:r w:rsidR="005A7F8F">
              <w:rPr>
                <w:rFonts w:ascii="Times New Roman" w:hAnsi="Times New Roman" w:cs="Times New Roman"/>
                <w:b/>
                <w:bCs/>
                <w:sz w:val="24"/>
                <w:szCs w:val="24"/>
              </w:rPr>
              <w:t>3</w:t>
            </w:r>
          </w:p>
        </w:tc>
      </w:tr>
      <w:tr w:rsidR="00265B44" w14:paraId="25318467" w14:textId="77777777" w:rsidTr="00EE6F3E">
        <w:tc>
          <w:tcPr>
            <w:tcW w:w="7792" w:type="dxa"/>
          </w:tcPr>
          <w:p w14:paraId="589E56FC" w14:textId="77777777" w:rsidR="00265B44" w:rsidRDefault="00265B44" w:rsidP="00EE6F3E">
            <w:pPr>
              <w:jc w:val="both"/>
              <w:rPr>
                <w:rFonts w:ascii="Times New Roman" w:hAnsi="Times New Roman" w:cs="Times New Roman"/>
                <w:b/>
                <w:bCs/>
                <w:sz w:val="24"/>
                <w:szCs w:val="24"/>
              </w:rPr>
            </w:pPr>
          </w:p>
        </w:tc>
        <w:tc>
          <w:tcPr>
            <w:tcW w:w="702" w:type="dxa"/>
          </w:tcPr>
          <w:p w14:paraId="4D7BE5F3" w14:textId="77777777" w:rsidR="00265B44" w:rsidRDefault="00265B44" w:rsidP="00EE6F3E">
            <w:pPr>
              <w:jc w:val="both"/>
              <w:rPr>
                <w:rFonts w:ascii="Times New Roman" w:hAnsi="Times New Roman" w:cs="Times New Roman"/>
                <w:b/>
                <w:bCs/>
                <w:sz w:val="24"/>
                <w:szCs w:val="24"/>
              </w:rPr>
            </w:pPr>
          </w:p>
        </w:tc>
      </w:tr>
      <w:tr w:rsidR="00265B44" w14:paraId="442DDEA0" w14:textId="77777777" w:rsidTr="00EE6F3E">
        <w:tc>
          <w:tcPr>
            <w:tcW w:w="7792" w:type="dxa"/>
          </w:tcPr>
          <w:p w14:paraId="77B1372F" w14:textId="4A65E1DD" w:rsidR="00265B44" w:rsidRDefault="008F7154" w:rsidP="00EE6F3E">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265B44" w:rsidRPr="003949F8">
              <w:rPr>
                <w:rFonts w:ascii="Times New Roman" w:hAnsi="Times New Roman" w:cs="Times New Roman"/>
                <w:b/>
                <w:bCs/>
                <w:sz w:val="24"/>
                <w:szCs w:val="24"/>
              </w:rPr>
              <w:t>Parâmetro B: Dimensão Contextual da Raça</w:t>
            </w:r>
          </w:p>
        </w:tc>
        <w:tc>
          <w:tcPr>
            <w:tcW w:w="702" w:type="dxa"/>
          </w:tcPr>
          <w:p w14:paraId="649F091F" w14:textId="23DD952D" w:rsidR="00265B44" w:rsidRPr="003949F8" w:rsidRDefault="00FF0912" w:rsidP="00EE6F3E">
            <w:pPr>
              <w:jc w:val="both"/>
              <w:rPr>
                <w:rFonts w:ascii="Times New Roman" w:hAnsi="Times New Roman" w:cs="Times New Roman"/>
                <w:b/>
                <w:bCs/>
                <w:sz w:val="24"/>
                <w:szCs w:val="24"/>
              </w:rPr>
            </w:pPr>
            <w:r>
              <w:rPr>
                <w:rFonts w:ascii="Times New Roman" w:hAnsi="Times New Roman" w:cs="Times New Roman"/>
                <w:b/>
                <w:bCs/>
                <w:sz w:val="24"/>
                <w:szCs w:val="24"/>
              </w:rPr>
              <w:t>2</w:t>
            </w:r>
            <w:r w:rsidR="005A7F8F">
              <w:rPr>
                <w:rFonts w:ascii="Times New Roman" w:hAnsi="Times New Roman" w:cs="Times New Roman"/>
                <w:b/>
                <w:bCs/>
                <w:sz w:val="24"/>
                <w:szCs w:val="24"/>
              </w:rPr>
              <w:t>4</w:t>
            </w:r>
          </w:p>
        </w:tc>
      </w:tr>
      <w:tr w:rsidR="00265B44" w14:paraId="553B47E3" w14:textId="77777777" w:rsidTr="00EE6F3E">
        <w:tc>
          <w:tcPr>
            <w:tcW w:w="7792" w:type="dxa"/>
          </w:tcPr>
          <w:p w14:paraId="2EC27D56" w14:textId="77777777" w:rsidR="00265B44" w:rsidRDefault="00265B44" w:rsidP="00EE6F3E">
            <w:pPr>
              <w:jc w:val="both"/>
              <w:rPr>
                <w:rFonts w:ascii="Times New Roman" w:hAnsi="Times New Roman" w:cs="Times New Roman"/>
                <w:b/>
                <w:bCs/>
                <w:sz w:val="24"/>
                <w:szCs w:val="24"/>
              </w:rPr>
            </w:pPr>
          </w:p>
        </w:tc>
        <w:tc>
          <w:tcPr>
            <w:tcW w:w="702" w:type="dxa"/>
          </w:tcPr>
          <w:p w14:paraId="764F2494" w14:textId="77777777" w:rsidR="00265B44" w:rsidRDefault="00265B44" w:rsidP="00EE6F3E">
            <w:pPr>
              <w:jc w:val="both"/>
              <w:rPr>
                <w:rFonts w:ascii="Times New Roman" w:hAnsi="Times New Roman" w:cs="Times New Roman"/>
                <w:b/>
                <w:bCs/>
                <w:sz w:val="24"/>
                <w:szCs w:val="24"/>
              </w:rPr>
            </w:pPr>
          </w:p>
        </w:tc>
      </w:tr>
      <w:tr w:rsidR="00265B44" w14:paraId="1A7B08BA" w14:textId="77777777" w:rsidTr="00EE6F3E">
        <w:tc>
          <w:tcPr>
            <w:tcW w:w="7792" w:type="dxa"/>
          </w:tcPr>
          <w:p w14:paraId="5E41AEB2" w14:textId="1F6C7EFE" w:rsidR="00265B44" w:rsidRDefault="008F7154" w:rsidP="00EE6F3E">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265B44" w:rsidRPr="003949F8">
              <w:rPr>
                <w:rFonts w:ascii="Times New Roman" w:hAnsi="Times New Roman" w:cs="Times New Roman"/>
                <w:b/>
                <w:bCs/>
                <w:sz w:val="24"/>
                <w:szCs w:val="24"/>
              </w:rPr>
              <w:t xml:space="preserve">Pressuposto 4: </w:t>
            </w:r>
            <w:r w:rsidR="00265B44">
              <w:rPr>
                <w:rFonts w:ascii="Times New Roman" w:hAnsi="Times New Roman" w:cs="Times New Roman"/>
                <w:b/>
                <w:bCs/>
                <w:sz w:val="24"/>
                <w:szCs w:val="24"/>
              </w:rPr>
              <w:t>a</w:t>
            </w:r>
            <w:r w:rsidR="00265B44" w:rsidRPr="003949F8">
              <w:rPr>
                <w:rFonts w:ascii="Times New Roman" w:hAnsi="Times New Roman" w:cs="Times New Roman"/>
                <w:b/>
                <w:bCs/>
                <w:sz w:val="24"/>
                <w:szCs w:val="24"/>
              </w:rPr>
              <w:t xml:space="preserve"> importância da alteridade para pensar o pardo na Comunicação</w:t>
            </w:r>
          </w:p>
        </w:tc>
        <w:tc>
          <w:tcPr>
            <w:tcW w:w="702" w:type="dxa"/>
          </w:tcPr>
          <w:p w14:paraId="18D7DDB3" w14:textId="77777777" w:rsidR="00265B44" w:rsidRDefault="00265B44" w:rsidP="00EE6F3E">
            <w:pPr>
              <w:jc w:val="both"/>
              <w:rPr>
                <w:rFonts w:ascii="Times New Roman" w:hAnsi="Times New Roman" w:cs="Times New Roman"/>
                <w:b/>
                <w:bCs/>
                <w:sz w:val="24"/>
                <w:szCs w:val="24"/>
              </w:rPr>
            </w:pPr>
          </w:p>
          <w:p w14:paraId="2C60D93F" w14:textId="6888B291" w:rsidR="00265B44" w:rsidRPr="003949F8" w:rsidRDefault="00265B44" w:rsidP="00EE6F3E">
            <w:pPr>
              <w:jc w:val="both"/>
              <w:rPr>
                <w:rFonts w:ascii="Times New Roman" w:hAnsi="Times New Roman" w:cs="Times New Roman"/>
                <w:b/>
                <w:bCs/>
                <w:sz w:val="24"/>
                <w:szCs w:val="24"/>
              </w:rPr>
            </w:pPr>
            <w:r>
              <w:rPr>
                <w:rFonts w:ascii="Times New Roman" w:hAnsi="Times New Roman" w:cs="Times New Roman"/>
                <w:b/>
                <w:bCs/>
                <w:sz w:val="24"/>
                <w:szCs w:val="24"/>
              </w:rPr>
              <w:t>2</w:t>
            </w:r>
            <w:r w:rsidR="005A7F8F">
              <w:rPr>
                <w:rFonts w:ascii="Times New Roman" w:hAnsi="Times New Roman" w:cs="Times New Roman"/>
                <w:b/>
                <w:bCs/>
                <w:sz w:val="24"/>
                <w:szCs w:val="24"/>
              </w:rPr>
              <w:t>8</w:t>
            </w:r>
          </w:p>
        </w:tc>
      </w:tr>
      <w:tr w:rsidR="00265B44" w14:paraId="7527FC21" w14:textId="77777777" w:rsidTr="00EE6F3E">
        <w:tc>
          <w:tcPr>
            <w:tcW w:w="7792" w:type="dxa"/>
          </w:tcPr>
          <w:p w14:paraId="7D0A7BF1" w14:textId="77777777" w:rsidR="00265B44" w:rsidRDefault="00265B44" w:rsidP="00EE6F3E">
            <w:pPr>
              <w:jc w:val="both"/>
              <w:rPr>
                <w:rFonts w:ascii="Times New Roman" w:hAnsi="Times New Roman" w:cs="Times New Roman"/>
                <w:b/>
                <w:bCs/>
                <w:sz w:val="24"/>
                <w:szCs w:val="24"/>
              </w:rPr>
            </w:pPr>
          </w:p>
        </w:tc>
        <w:tc>
          <w:tcPr>
            <w:tcW w:w="702" w:type="dxa"/>
          </w:tcPr>
          <w:p w14:paraId="1641CB7B" w14:textId="77777777" w:rsidR="00265B44" w:rsidRDefault="00265B44" w:rsidP="00EE6F3E">
            <w:pPr>
              <w:jc w:val="both"/>
              <w:rPr>
                <w:rFonts w:ascii="Times New Roman" w:hAnsi="Times New Roman" w:cs="Times New Roman"/>
                <w:b/>
                <w:bCs/>
                <w:sz w:val="24"/>
                <w:szCs w:val="24"/>
              </w:rPr>
            </w:pPr>
          </w:p>
        </w:tc>
      </w:tr>
      <w:tr w:rsidR="00265B44" w14:paraId="6BFE3223" w14:textId="77777777" w:rsidTr="00EE6F3E">
        <w:tc>
          <w:tcPr>
            <w:tcW w:w="7792" w:type="dxa"/>
          </w:tcPr>
          <w:p w14:paraId="1A008503" w14:textId="7B5A3DDD" w:rsidR="00265B44" w:rsidRDefault="008F7154" w:rsidP="00EE6F3E">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265B44" w:rsidRPr="003949F8">
              <w:rPr>
                <w:rFonts w:ascii="Times New Roman" w:hAnsi="Times New Roman" w:cs="Times New Roman"/>
                <w:b/>
                <w:bCs/>
                <w:sz w:val="24"/>
                <w:szCs w:val="24"/>
              </w:rPr>
              <w:t>Parâmetro C: os agentes interacionais da leitura racial</w:t>
            </w:r>
          </w:p>
        </w:tc>
        <w:tc>
          <w:tcPr>
            <w:tcW w:w="702" w:type="dxa"/>
          </w:tcPr>
          <w:p w14:paraId="20FB83DB" w14:textId="62EBB2B8" w:rsidR="00265B44" w:rsidRPr="003949F8" w:rsidRDefault="005A7F8F" w:rsidP="00EE6F3E">
            <w:pPr>
              <w:jc w:val="both"/>
              <w:rPr>
                <w:rFonts w:ascii="Times New Roman" w:hAnsi="Times New Roman" w:cs="Times New Roman"/>
                <w:b/>
                <w:bCs/>
                <w:sz w:val="24"/>
                <w:szCs w:val="24"/>
              </w:rPr>
            </w:pPr>
            <w:r>
              <w:rPr>
                <w:rFonts w:ascii="Times New Roman" w:hAnsi="Times New Roman" w:cs="Times New Roman"/>
                <w:b/>
                <w:bCs/>
                <w:sz w:val="24"/>
                <w:szCs w:val="24"/>
              </w:rPr>
              <w:t>31</w:t>
            </w:r>
          </w:p>
        </w:tc>
      </w:tr>
      <w:tr w:rsidR="00265B44" w14:paraId="4C691B76" w14:textId="77777777" w:rsidTr="00EE6F3E">
        <w:tc>
          <w:tcPr>
            <w:tcW w:w="7792" w:type="dxa"/>
          </w:tcPr>
          <w:p w14:paraId="11D650CB" w14:textId="77777777" w:rsidR="00265B44" w:rsidRDefault="00265B44" w:rsidP="00EE6F3E">
            <w:pPr>
              <w:jc w:val="both"/>
              <w:rPr>
                <w:rFonts w:ascii="Times New Roman" w:hAnsi="Times New Roman" w:cs="Times New Roman"/>
                <w:b/>
                <w:bCs/>
                <w:sz w:val="24"/>
                <w:szCs w:val="24"/>
              </w:rPr>
            </w:pPr>
          </w:p>
        </w:tc>
        <w:tc>
          <w:tcPr>
            <w:tcW w:w="702" w:type="dxa"/>
          </w:tcPr>
          <w:p w14:paraId="65E63AC2" w14:textId="77777777" w:rsidR="00265B44" w:rsidRDefault="00265B44" w:rsidP="00EE6F3E">
            <w:pPr>
              <w:jc w:val="both"/>
              <w:rPr>
                <w:rFonts w:ascii="Times New Roman" w:hAnsi="Times New Roman" w:cs="Times New Roman"/>
                <w:b/>
                <w:bCs/>
                <w:sz w:val="24"/>
                <w:szCs w:val="24"/>
              </w:rPr>
            </w:pPr>
          </w:p>
        </w:tc>
      </w:tr>
      <w:tr w:rsidR="00265B44" w14:paraId="46A25A35" w14:textId="77777777" w:rsidTr="00EE6F3E">
        <w:tc>
          <w:tcPr>
            <w:tcW w:w="7792" w:type="dxa"/>
          </w:tcPr>
          <w:p w14:paraId="774F68C9" w14:textId="2EA61805" w:rsidR="00265B44" w:rsidRDefault="008F7154" w:rsidP="00EE6F3E">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265B44" w:rsidRPr="003949F8">
              <w:rPr>
                <w:rFonts w:ascii="Times New Roman" w:hAnsi="Times New Roman" w:cs="Times New Roman"/>
                <w:b/>
                <w:bCs/>
                <w:sz w:val="24"/>
                <w:szCs w:val="24"/>
              </w:rPr>
              <w:t xml:space="preserve">Pressuposto 5: </w:t>
            </w:r>
            <w:r w:rsidR="00265B44">
              <w:rPr>
                <w:rFonts w:ascii="Times New Roman" w:hAnsi="Times New Roman" w:cs="Times New Roman"/>
                <w:b/>
                <w:bCs/>
                <w:sz w:val="24"/>
                <w:szCs w:val="24"/>
              </w:rPr>
              <w:t>a</w:t>
            </w:r>
            <w:r w:rsidR="00265B44" w:rsidRPr="003949F8">
              <w:rPr>
                <w:rFonts w:ascii="Times New Roman" w:hAnsi="Times New Roman" w:cs="Times New Roman"/>
                <w:b/>
                <w:bCs/>
                <w:sz w:val="24"/>
                <w:szCs w:val="24"/>
              </w:rPr>
              <w:t>s mediações da linguagem em torno do pardo</w:t>
            </w:r>
          </w:p>
        </w:tc>
        <w:tc>
          <w:tcPr>
            <w:tcW w:w="702" w:type="dxa"/>
          </w:tcPr>
          <w:p w14:paraId="3C73EEF1" w14:textId="10BBBC9E" w:rsidR="00265B44" w:rsidRPr="003949F8" w:rsidRDefault="00FF0912" w:rsidP="00EE6F3E">
            <w:pPr>
              <w:jc w:val="both"/>
              <w:rPr>
                <w:rFonts w:ascii="Times New Roman" w:hAnsi="Times New Roman" w:cs="Times New Roman"/>
                <w:b/>
                <w:bCs/>
                <w:sz w:val="24"/>
                <w:szCs w:val="24"/>
              </w:rPr>
            </w:pPr>
            <w:r>
              <w:rPr>
                <w:rFonts w:ascii="Times New Roman" w:hAnsi="Times New Roman" w:cs="Times New Roman"/>
                <w:b/>
                <w:bCs/>
                <w:sz w:val="24"/>
                <w:szCs w:val="24"/>
              </w:rPr>
              <w:t>3</w:t>
            </w:r>
            <w:r w:rsidR="005A7F8F">
              <w:rPr>
                <w:rFonts w:ascii="Times New Roman" w:hAnsi="Times New Roman" w:cs="Times New Roman"/>
                <w:b/>
                <w:bCs/>
                <w:sz w:val="24"/>
                <w:szCs w:val="24"/>
              </w:rPr>
              <w:t>3</w:t>
            </w:r>
          </w:p>
        </w:tc>
      </w:tr>
      <w:tr w:rsidR="00265B44" w14:paraId="29EB4AA6" w14:textId="77777777" w:rsidTr="00EE6F3E">
        <w:tc>
          <w:tcPr>
            <w:tcW w:w="7792" w:type="dxa"/>
          </w:tcPr>
          <w:p w14:paraId="5D6B881B" w14:textId="77777777" w:rsidR="00265B44" w:rsidRDefault="00265B44" w:rsidP="00EE6F3E">
            <w:pPr>
              <w:jc w:val="both"/>
              <w:rPr>
                <w:rFonts w:ascii="Times New Roman" w:hAnsi="Times New Roman" w:cs="Times New Roman"/>
                <w:b/>
                <w:bCs/>
                <w:sz w:val="24"/>
                <w:szCs w:val="24"/>
              </w:rPr>
            </w:pPr>
          </w:p>
        </w:tc>
        <w:tc>
          <w:tcPr>
            <w:tcW w:w="702" w:type="dxa"/>
          </w:tcPr>
          <w:p w14:paraId="01516062" w14:textId="77777777" w:rsidR="00265B44" w:rsidRDefault="00265B44" w:rsidP="00EE6F3E">
            <w:pPr>
              <w:jc w:val="both"/>
              <w:rPr>
                <w:rFonts w:ascii="Times New Roman" w:hAnsi="Times New Roman" w:cs="Times New Roman"/>
                <w:b/>
                <w:bCs/>
                <w:sz w:val="24"/>
                <w:szCs w:val="24"/>
              </w:rPr>
            </w:pPr>
          </w:p>
        </w:tc>
      </w:tr>
      <w:tr w:rsidR="00265B44" w14:paraId="0A8F2494" w14:textId="77777777" w:rsidTr="00EE6F3E">
        <w:tc>
          <w:tcPr>
            <w:tcW w:w="7792" w:type="dxa"/>
          </w:tcPr>
          <w:p w14:paraId="429B7AE0" w14:textId="66BC525F" w:rsidR="00265B44" w:rsidRDefault="008F7154" w:rsidP="00EE6F3E">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265B44" w:rsidRPr="003949F8">
              <w:rPr>
                <w:rFonts w:ascii="Times New Roman" w:hAnsi="Times New Roman" w:cs="Times New Roman"/>
                <w:b/>
                <w:bCs/>
                <w:sz w:val="24"/>
                <w:szCs w:val="24"/>
              </w:rPr>
              <w:t xml:space="preserve">Parâmetro D: a influência dos códigos e da materialidade na percepção racial dos pardos </w:t>
            </w:r>
          </w:p>
        </w:tc>
        <w:tc>
          <w:tcPr>
            <w:tcW w:w="702" w:type="dxa"/>
          </w:tcPr>
          <w:p w14:paraId="61C5CE09" w14:textId="77777777" w:rsidR="00265B44" w:rsidRDefault="00265B44" w:rsidP="00EE6F3E">
            <w:pPr>
              <w:jc w:val="both"/>
              <w:rPr>
                <w:rFonts w:ascii="Times New Roman" w:hAnsi="Times New Roman" w:cs="Times New Roman"/>
                <w:b/>
                <w:bCs/>
                <w:sz w:val="24"/>
                <w:szCs w:val="24"/>
              </w:rPr>
            </w:pPr>
          </w:p>
          <w:p w14:paraId="7C7E0B94" w14:textId="6C713D35" w:rsidR="00265B44" w:rsidRPr="003949F8" w:rsidRDefault="00FF0912" w:rsidP="00EE6F3E">
            <w:pPr>
              <w:jc w:val="both"/>
              <w:rPr>
                <w:rFonts w:ascii="Times New Roman" w:hAnsi="Times New Roman" w:cs="Times New Roman"/>
                <w:b/>
                <w:bCs/>
                <w:sz w:val="24"/>
                <w:szCs w:val="24"/>
              </w:rPr>
            </w:pPr>
            <w:r>
              <w:rPr>
                <w:rFonts w:ascii="Times New Roman" w:hAnsi="Times New Roman" w:cs="Times New Roman"/>
                <w:b/>
                <w:bCs/>
                <w:sz w:val="24"/>
                <w:szCs w:val="24"/>
              </w:rPr>
              <w:t>3</w:t>
            </w:r>
            <w:r w:rsidR="005A7F8F">
              <w:rPr>
                <w:rFonts w:ascii="Times New Roman" w:hAnsi="Times New Roman" w:cs="Times New Roman"/>
                <w:b/>
                <w:bCs/>
                <w:sz w:val="24"/>
                <w:szCs w:val="24"/>
              </w:rPr>
              <w:t>4</w:t>
            </w:r>
          </w:p>
        </w:tc>
      </w:tr>
      <w:tr w:rsidR="00265B44" w14:paraId="13662FA1" w14:textId="77777777" w:rsidTr="00EE6F3E">
        <w:tc>
          <w:tcPr>
            <w:tcW w:w="7792" w:type="dxa"/>
          </w:tcPr>
          <w:p w14:paraId="307B0654" w14:textId="77777777" w:rsidR="00265B44" w:rsidRDefault="00265B44" w:rsidP="00EE6F3E">
            <w:pPr>
              <w:jc w:val="both"/>
              <w:rPr>
                <w:rFonts w:ascii="Times New Roman" w:hAnsi="Times New Roman" w:cs="Times New Roman"/>
                <w:b/>
                <w:bCs/>
                <w:sz w:val="24"/>
                <w:szCs w:val="24"/>
              </w:rPr>
            </w:pPr>
          </w:p>
        </w:tc>
        <w:tc>
          <w:tcPr>
            <w:tcW w:w="702" w:type="dxa"/>
          </w:tcPr>
          <w:p w14:paraId="7AAE7FB5" w14:textId="77777777" w:rsidR="00265B44" w:rsidRDefault="00265B44" w:rsidP="00EE6F3E">
            <w:pPr>
              <w:jc w:val="both"/>
              <w:rPr>
                <w:rFonts w:ascii="Times New Roman" w:hAnsi="Times New Roman" w:cs="Times New Roman"/>
                <w:b/>
                <w:bCs/>
                <w:sz w:val="24"/>
                <w:szCs w:val="24"/>
              </w:rPr>
            </w:pPr>
          </w:p>
        </w:tc>
      </w:tr>
      <w:tr w:rsidR="00265B44" w14:paraId="62C887F6" w14:textId="77777777" w:rsidTr="00EE6F3E">
        <w:tc>
          <w:tcPr>
            <w:tcW w:w="7792" w:type="dxa"/>
          </w:tcPr>
          <w:p w14:paraId="523DE41E" w14:textId="42E24849" w:rsidR="00265B44" w:rsidRDefault="008F7154" w:rsidP="00EE6F3E">
            <w:pPr>
              <w:jc w:val="both"/>
              <w:rPr>
                <w:rFonts w:ascii="Times New Roman" w:hAnsi="Times New Roman" w:cs="Times New Roman"/>
                <w:b/>
                <w:bCs/>
                <w:sz w:val="24"/>
                <w:szCs w:val="24"/>
              </w:rPr>
            </w:pPr>
            <w:r w:rsidRPr="003949F8">
              <w:rPr>
                <w:rFonts w:ascii="Times New Roman" w:hAnsi="Times New Roman" w:cs="Times New Roman"/>
                <w:b/>
                <w:bCs/>
                <w:sz w:val="24"/>
                <w:szCs w:val="24"/>
              </w:rPr>
              <w:t>Microscópio comunicacional para entender o pardo</w:t>
            </w:r>
          </w:p>
        </w:tc>
        <w:tc>
          <w:tcPr>
            <w:tcW w:w="702" w:type="dxa"/>
          </w:tcPr>
          <w:p w14:paraId="2B652851" w14:textId="52B6E63E" w:rsidR="00265B44" w:rsidRPr="003949F8" w:rsidRDefault="00265B44" w:rsidP="00EE6F3E">
            <w:pPr>
              <w:jc w:val="both"/>
              <w:rPr>
                <w:rFonts w:ascii="Times New Roman" w:hAnsi="Times New Roman" w:cs="Times New Roman"/>
                <w:b/>
                <w:bCs/>
                <w:sz w:val="24"/>
                <w:szCs w:val="24"/>
              </w:rPr>
            </w:pPr>
            <w:r>
              <w:rPr>
                <w:rFonts w:ascii="Times New Roman" w:hAnsi="Times New Roman" w:cs="Times New Roman"/>
                <w:b/>
                <w:bCs/>
                <w:sz w:val="24"/>
                <w:szCs w:val="24"/>
              </w:rPr>
              <w:t>3</w:t>
            </w:r>
            <w:r w:rsidR="005A7F8F">
              <w:rPr>
                <w:rFonts w:ascii="Times New Roman" w:hAnsi="Times New Roman" w:cs="Times New Roman"/>
                <w:b/>
                <w:bCs/>
                <w:sz w:val="24"/>
                <w:szCs w:val="24"/>
              </w:rPr>
              <w:t>8</w:t>
            </w:r>
          </w:p>
        </w:tc>
      </w:tr>
      <w:tr w:rsidR="00265B44" w14:paraId="69FC3D3A" w14:textId="77777777" w:rsidTr="00EE6F3E">
        <w:tc>
          <w:tcPr>
            <w:tcW w:w="7792" w:type="dxa"/>
          </w:tcPr>
          <w:p w14:paraId="4214CEB8" w14:textId="77777777" w:rsidR="00265B44" w:rsidRDefault="00265B44" w:rsidP="00EE6F3E">
            <w:pPr>
              <w:jc w:val="both"/>
              <w:rPr>
                <w:rFonts w:ascii="Times New Roman" w:hAnsi="Times New Roman" w:cs="Times New Roman"/>
                <w:b/>
                <w:bCs/>
                <w:sz w:val="24"/>
                <w:szCs w:val="24"/>
              </w:rPr>
            </w:pPr>
          </w:p>
        </w:tc>
        <w:tc>
          <w:tcPr>
            <w:tcW w:w="702" w:type="dxa"/>
          </w:tcPr>
          <w:p w14:paraId="334B4754" w14:textId="77777777" w:rsidR="00265B44" w:rsidRDefault="00265B44" w:rsidP="00EE6F3E">
            <w:pPr>
              <w:jc w:val="both"/>
              <w:rPr>
                <w:rFonts w:ascii="Times New Roman" w:hAnsi="Times New Roman" w:cs="Times New Roman"/>
                <w:b/>
                <w:bCs/>
                <w:sz w:val="24"/>
                <w:szCs w:val="24"/>
              </w:rPr>
            </w:pPr>
          </w:p>
        </w:tc>
      </w:tr>
      <w:tr w:rsidR="00265B44" w14:paraId="69B76937" w14:textId="77777777" w:rsidTr="00EE6F3E">
        <w:tc>
          <w:tcPr>
            <w:tcW w:w="7792" w:type="dxa"/>
          </w:tcPr>
          <w:p w14:paraId="0CC5C080" w14:textId="5F6839B8" w:rsidR="00265B44" w:rsidRDefault="008F7154" w:rsidP="00EE6F3E">
            <w:pPr>
              <w:jc w:val="both"/>
              <w:rPr>
                <w:rFonts w:ascii="Times New Roman" w:hAnsi="Times New Roman" w:cs="Times New Roman"/>
                <w:b/>
                <w:bCs/>
                <w:sz w:val="24"/>
                <w:szCs w:val="24"/>
              </w:rPr>
            </w:pPr>
            <w:r w:rsidRPr="003949F8">
              <w:rPr>
                <w:rFonts w:ascii="Times New Roman" w:hAnsi="Times New Roman" w:cs="Times New Roman"/>
                <w:b/>
                <w:bCs/>
                <w:sz w:val="24"/>
                <w:szCs w:val="24"/>
              </w:rPr>
              <w:t>Desmontar a “parditude”: aprendendo a habitar rachaduras</w:t>
            </w:r>
          </w:p>
        </w:tc>
        <w:tc>
          <w:tcPr>
            <w:tcW w:w="702" w:type="dxa"/>
          </w:tcPr>
          <w:p w14:paraId="78EE5172" w14:textId="7206AFB1" w:rsidR="00265B44" w:rsidRPr="003949F8" w:rsidRDefault="00BC4AFE" w:rsidP="00EE6F3E">
            <w:pPr>
              <w:jc w:val="both"/>
              <w:rPr>
                <w:rFonts w:ascii="Times New Roman" w:hAnsi="Times New Roman" w:cs="Times New Roman"/>
                <w:b/>
                <w:bCs/>
                <w:sz w:val="24"/>
                <w:szCs w:val="24"/>
              </w:rPr>
            </w:pPr>
            <w:r>
              <w:rPr>
                <w:rFonts w:ascii="Times New Roman" w:hAnsi="Times New Roman" w:cs="Times New Roman"/>
                <w:b/>
                <w:bCs/>
                <w:sz w:val="24"/>
                <w:szCs w:val="24"/>
              </w:rPr>
              <w:t>4</w:t>
            </w:r>
            <w:r w:rsidR="005A7F8F">
              <w:rPr>
                <w:rFonts w:ascii="Times New Roman" w:hAnsi="Times New Roman" w:cs="Times New Roman"/>
                <w:b/>
                <w:bCs/>
                <w:sz w:val="24"/>
                <w:szCs w:val="24"/>
              </w:rPr>
              <w:t>5</w:t>
            </w:r>
          </w:p>
        </w:tc>
      </w:tr>
      <w:tr w:rsidR="00265B44" w14:paraId="76FA03F2" w14:textId="77777777" w:rsidTr="00EE6F3E">
        <w:tc>
          <w:tcPr>
            <w:tcW w:w="7792" w:type="dxa"/>
          </w:tcPr>
          <w:p w14:paraId="3C4C44EA" w14:textId="77777777" w:rsidR="00265B44" w:rsidRDefault="00265B44" w:rsidP="00EE6F3E">
            <w:pPr>
              <w:jc w:val="both"/>
              <w:rPr>
                <w:rFonts w:ascii="Times New Roman" w:hAnsi="Times New Roman" w:cs="Times New Roman"/>
                <w:b/>
                <w:bCs/>
                <w:sz w:val="24"/>
                <w:szCs w:val="24"/>
              </w:rPr>
            </w:pPr>
          </w:p>
        </w:tc>
        <w:tc>
          <w:tcPr>
            <w:tcW w:w="702" w:type="dxa"/>
          </w:tcPr>
          <w:p w14:paraId="54FC87FE" w14:textId="77777777" w:rsidR="00265B44" w:rsidRDefault="00265B44" w:rsidP="00EE6F3E">
            <w:pPr>
              <w:jc w:val="both"/>
              <w:rPr>
                <w:rFonts w:ascii="Times New Roman" w:hAnsi="Times New Roman" w:cs="Times New Roman"/>
                <w:b/>
                <w:bCs/>
                <w:sz w:val="24"/>
                <w:szCs w:val="24"/>
              </w:rPr>
            </w:pPr>
          </w:p>
        </w:tc>
      </w:tr>
      <w:tr w:rsidR="00265B44" w14:paraId="607AB563" w14:textId="77777777" w:rsidTr="00EE6F3E">
        <w:tc>
          <w:tcPr>
            <w:tcW w:w="7792" w:type="dxa"/>
          </w:tcPr>
          <w:p w14:paraId="70765199" w14:textId="505E2DDC" w:rsidR="00265B44" w:rsidRDefault="008F7154" w:rsidP="00EE6F3E">
            <w:pPr>
              <w:jc w:val="both"/>
              <w:rPr>
                <w:rFonts w:ascii="Times New Roman" w:hAnsi="Times New Roman" w:cs="Times New Roman"/>
                <w:b/>
                <w:bCs/>
                <w:sz w:val="24"/>
                <w:szCs w:val="24"/>
              </w:rPr>
            </w:pPr>
            <w:r w:rsidRPr="003949F8">
              <w:rPr>
                <w:rFonts w:ascii="Times New Roman" w:hAnsi="Times New Roman" w:cs="Times New Roman"/>
                <w:b/>
                <w:bCs/>
                <w:sz w:val="24"/>
                <w:szCs w:val="24"/>
              </w:rPr>
              <w:t>Referências</w:t>
            </w:r>
          </w:p>
        </w:tc>
        <w:tc>
          <w:tcPr>
            <w:tcW w:w="702" w:type="dxa"/>
          </w:tcPr>
          <w:p w14:paraId="06255000" w14:textId="3AF9A2A9" w:rsidR="00265B44" w:rsidRPr="003949F8" w:rsidRDefault="00BC4AFE" w:rsidP="00EE6F3E">
            <w:pPr>
              <w:jc w:val="both"/>
              <w:rPr>
                <w:rFonts w:ascii="Times New Roman" w:hAnsi="Times New Roman" w:cs="Times New Roman"/>
                <w:b/>
                <w:bCs/>
                <w:sz w:val="24"/>
                <w:szCs w:val="24"/>
              </w:rPr>
            </w:pPr>
            <w:r>
              <w:rPr>
                <w:rFonts w:ascii="Times New Roman" w:hAnsi="Times New Roman" w:cs="Times New Roman"/>
                <w:b/>
                <w:bCs/>
                <w:sz w:val="24"/>
                <w:szCs w:val="24"/>
              </w:rPr>
              <w:t>5</w:t>
            </w:r>
            <w:r w:rsidR="005A7F8F">
              <w:rPr>
                <w:rFonts w:ascii="Times New Roman" w:hAnsi="Times New Roman" w:cs="Times New Roman"/>
                <w:b/>
                <w:bCs/>
                <w:sz w:val="24"/>
                <w:szCs w:val="24"/>
              </w:rPr>
              <w:t>3</w:t>
            </w:r>
          </w:p>
        </w:tc>
      </w:tr>
    </w:tbl>
    <w:p w14:paraId="35436E35" w14:textId="77777777" w:rsidR="008B7767" w:rsidRPr="008B7767" w:rsidRDefault="008B7767" w:rsidP="008B7767">
      <w:pPr>
        <w:spacing w:after="0" w:line="240" w:lineRule="auto"/>
        <w:ind w:firstLine="708"/>
        <w:jc w:val="both"/>
        <w:rPr>
          <w:rFonts w:ascii="Times New Roman" w:hAnsi="Times New Roman" w:cs="Times New Roman"/>
          <w:b/>
          <w:bCs/>
          <w:sz w:val="24"/>
          <w:szCs w:val="24"/>
        </w:rPr>
      </w:pPr>
    </w:p>
    <w:p w14:paraId="3B0DE604" w14:textId="77777777" w:rsidR="008B7767" w:rsidRPr="008B7767" w:rsidRDefault="008B7767" w:rsidP="008B7767">
      <w:pPr>
        <w:spacing w:line="360" w:lineRule="auto"/>
        <w:jc w:val="both"/>
        <w:rPr>
          <w:rFonts w:ascii="Times New Roman" w:hAnsi="Times New Roman" w:cs="Times New Roman"/>
          <w:b/>
          <w:bCs/>
          <w:sz w:val="24"/>
          <w:szCs w:val="24"/>
        </w:rPr>
      </w:pPr>
    </w:p>
    <w:p w14:paraId="1C9BE3D5" w14:textId="77777777" w:rsidR="008B7767" w:rsidRPr="008B7767" w:rsidRDefault="008B7767" w:rsidP="008B7767">
      <w:pPr>
        <w:rPr>
          <w:rFonts w:ascii="Times New Roman" w:hAnsi="Times New Roman" w:cs="Times New Roman"/>
          <w:sz w:val="30"/>
          <w:szCs w:val="30"/>
        </w:rPr>
      </w:pPr>
    </w:p>
    <w:p w14:paraId="07518E50" w14:textId="77777777" w:rsidR="006774CF" w:rsidRDefault="006774CF" w:rsidP="006774CF">
      <w:pPr>
        <w:rPr>
          <w:rFonts w:ascii="Times New Roman" w:hAnsi="Times New Roman" w:cs="Times New Roman"/>
          <w:sz w:val="24"/>
          <w:szCs w:val="24"/>
          <w:highlight w:val="yellow"/>
        </w:rPr>
      </w:pPr>
    </w:p>
    <w:p w14:paraId="01774C12" w14:textId="77777777" w:rsidR="006774CF" w:rsidRDefault="006774CF" w:rsidP="006774CF">
      <w:pPr>
        <w:rPr>
          <w:rFonts w:ascii="Times New Roman" w:hAnsi="Times New Roman" w:cs="Times New Roman"/>
          <w:sz w:val="24"/>
          <w:szCs w:val="24"/>
          <w:highlight w:val="yellow"/>
        </w:rPr>
      </w:pPr>
    </w:p>
    <w:p w14:paraId="5B31B3A2" w14:textId="77777777" w:rsidR="006774CF" w:rsidRDefault="006774CF">
      <w:pPr>
        <w:rPr>
          <w:rFonts w:ascii="Times New Roman" w:hAnsi="Times New Roman" w:cs="Times New Roman"/>
          <w:sz w:val="24"/>
          <w:szCs w:val="24"/>
          <w:highlight w:val="yellow"/>
        </w:rPr>
      </w:pPr>
      <w:r>
        <w:rPr>
          <w:rFonts w:ascii="Times New Roman" w:hAnsi="Times New Roman" w:cs="Times New Roman"/>
          <w:sz w:val="24"/>
          <w:szCs w:val="24"/>
          <w:highlight w:val="yellow"/>
        </w:rPr>
        <w:br w:type="page"/>
      </w:r>
    </w:p>
    <w:p w14:paraId="0673057B" w14:textId="77777777" w:rsidR="008F7154" w:rsidRDefault="008F7154" w:rsidP="008261C4">
      <w:pPr>
        <w:jc w:val="both"/>
        <w:rPr>
          <w:rFonts w:ascii="Times New Roman" w:hAnsi="Times New Roman" w:cs="Times New Roman"/>
          <w:b/>
          <w:bCs/>
          <w:sz w:val="24"/>
          <w:szCs w:val="24"/>
        </w:rPr>
      </w:pPr>
      <w:r>
        <w:rPr>
          <w:rFonts w:ascii="Times New Roman" w:hAnsi="Times New Roman" w:cs="Times New Roman"/>
          <w:b/>
          <w:bCs/>
          <w:sz w:val="24"/>
          <w:szCs w:val="24"/>
        </w:rPr>
        <w:lastRenderedPageBreak/>
        <w:t>Notas introdutórias</w:t>
      </w:r>
    </w:p>
    <w:p w14:paraId="7387068F" w14:textId="4E71FFE6" w:rsidR="008261C4" w:rsidRDefault="008261C4" w:rsidP="008261C4">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ENTRE RACHADURAS E FRONTEIRAS: </w:t>
      </w:r>
    </w:p>
    <w:p w14:paraId="760A4A90" w14:textId="02A79EE2" w:rsidR="008261C4" w:rsidRPr="003949F8" w:rsidRDefault="008261C4" w:rsidP="008261C4">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POR </w:t>
      </w:r>
      <w:r w:rsidRPr="008261C4">
        <w:rPr>
          <w:rFonts w:ascii="Times New Roman" w:hAnsi="Times New Roman" w:cs="Times New Roman"/>
          <w:b/>
          <w:bCs/>
          <w:sz w:val="24"/>
          <w:szCs w:val="24"/>
        </w:rPr>
        <w:t>UMA GRAMÁTICA COMUNICACIONAL DO PARDO</w:t>
      </w:r>
    </w:p>
    <w:p w14:paraId="028F4AAE" w14:textId="77777777" w:rsidR="00214D4D" w:rsidRDefault="00214D4D" w:rsidP="008B7767">
      <w:pPr>
        <w:spacing w:line="360" w:lineRule="auto"/>
        <w:jc w:val="both"/>
        <w:rPr>
          <w:rFonts w:ascii="Times New Roman" w:hAnsi="Times New Roman" w:cs="Times New Roman"/>
          <w:sz w:val="24"/>
          <w:szCs w:val="24"/>
        </w:rPr>
      </w:pPr>
    </w:p>
    <w:p w14:paraId="1B73027F" w14:textId="4E04CFAA" w:rsidR="00152BAD" w:rsidRDefault="008261C4" w:rsidP="00152BAD">
      <w:pPr>
        <w:spacing w:after="0" w:line="360" w:lineRule="auto"/>
        <w:ind w:firstLine="709"/>
        <w:jc w:val="both"/>
        <w:rPr>
          <w:rFonts w:ascii="Times New Roman" w:hAnsi="Times New Roman" w:cs="Times New Roman"/>
          <w:sz w:val="24"/>
          <w:szCs w:val="24"/>
        </w:rPr>
      </w:pPr>
      <w:r w:rsidRPr="008261C4">
        <w:rPr>
          <w:rFonts w:ascii="Times New Roman" w:hAnsi="Times New Roman" w:cs="Times New Roman"/>
          <w:sz w:val="24"/>
          <w:szCs w:val="24"/>
        </w:rPr>
        <w:t>Atravessar o país pela sua gramática de cor</w:t>
      </w:r>
      <w:r w:rsidR="00D81C2E">
        <w:rPr>
          <w:rFonts w:ascii="Times New Roman" w:hAnsi="Times New Roman" w:cs="Times New Roman"/>
          <w:sz w:val="24"/>
          <w:szCs w:val="24"/>
        </w:rPr>
        <w:t>/raça</w:t>
      </w:r>
      <w:r w:rsidRPr="008261C4">
        <w:rPr>
          <w:rFonts w:ascii="Times New Roman" w:hAnsi="Times New Roman" w:cs="Times New Roman"/>
          <w:sz w:val="24"/>
          <w:szCs w:val="24"/>
        </w:rPr>
        <w:t xml:space="preserve"> é aprender que o pardo não é um dado, mas um acontecimento: algo que se faz e desfaz no entre—no trânsito das vozes, dos olhares e dos aparatos que nos leem. </w:t>
      </w:r>
      <w:r w:rsidR="00152BAD">
        <w:rPr>
          <w:rFonts w:ascii="Times New Roman" w:hAnsi="Times New Roman" w:cs="Times New Roman"/>
          <w:sz w:val="24"/>
          <w:szCs w:val="24"/>
        </w:rPr>
        <w:t xml:space="preserve">Este </w:t>
      </w:r>
      <w:r w:rsidRPr="008261C4">
        <w:rPr>
          <w:rFonts w:ascii="Times New Roman" w:hAnsi="Times New Roman" w:cs="Times New Roman"/>
          <w:sz w:val="24"/>
          <w:szCs w:val="24"/>
        </w:rPr>
        <w:t xml:space="preserve">livro nasce do incômodo com essa oscilação constitutiva e propõe, com </w:t>
      </w:r>
      <w:r w:rsidR="00152BAD">
        <w:rPr>
          <w:rFonts w:ascii="Times New Roman" w:hAnsi="Times New Roman" w:cs="Times New Roman"/>
          <w:sz w:val="24"/>
          <w:szCs w:val="24"/>
        </w:rPr>
        <w:t xml:space="preserve">diálogo teórico e perspectiva </w:t>
      </w:r>
      <w:r w:rsidRPr="008261C4">
        <w:rPr>
          <w:rFonts w:ascii="Times New Roman" w:hAnsi="Times New Roman" w:cs="Times New Roman"/>
          <w:sz w:val="24"/>
          <w:szCs w:val="24"/>
        </w:rPr>
        <w:t>crític</w:t>
      </w:r>
      <w:r w:rsidR="00152BAD">
        <w:rPr>
          <w:rFonts w:ascii="Times New Roman" w:hAnsi="Times New Roman" w:cs="Times New Roman"/>
          <w:sz w:val="24"/>
          <w:szCs w:val="24"/>
        </w:rPr>
        <w:t>a e ensaísta</w:t>
      </w:r>
      <w:r w:rsidRPr="008261C4">
        <w:rPr>
          <w:rFonts w:ascii="Times New Roman" w:hAnsi="Times New Roman" w:cs="Times New Roman"/>
          <w:sz w:val="24"/>
          <w:szCs w:val="24"/>
        </w:rPr>
        <w:t xml:space="preserve">, deslocar a “questão parda” do quadriculado confortável da estatística para o terreno volátil da comunicação. Aqui, o pardo é tomado como problema </w:t>
      </w:r>
      <w:r w:rsidR="00152BAD">
        <w:rPr>
          <w:rFonts w:ascii="Times New Roman" w:hAnsi="Times New Roman" w:cs="Times New Roman"/>
          <w:sz w:val="24"/>
          <w:szCs w:val="24"/>
        </w:rPr>
        <w:t xml:space="preserve">eminentemente </w:t>
      </w:r>
      <w:r w:rsidRPr="008261C4">
        <w:rPr>
          <w:rFonts w:ascii="Times New Roman" w:hAnsi="Times New Roman" w:cs="Times New Roman"/>
          <w:sz w:val="24"/>
          <w:szCs w:val="24"/>
        </w:rPr>
        <w:t xml:space="preserve">comunicacional: sujeito-limite cuja legibilidade depende de situações, códigos e materialidades que organizam, a cada encontro, quem pode ser reconhecido, com que custos e com quais </w:t>
      </w:r>
      <w:r w:rsidRPr="00152BAD">
        <w:rPr>
          <w:rFonts w:ascii="Times New Roman" w:hAnsi="Times New Roman" w:cs="Times New Roman"/>
          <w:sz w:val="24"/>
          <w:szCs w:val="24"/>
        </w:rPr>
        <w:t xml:space="preserve">consequências práticas. Não se trata de negar as evidências macroestruturais, mas de suplementá-las com um microscópio que alcance as microdinâmicas do reconhecimento, </w:t>
      </w:r>
      <w:r w:rsidR="00152BAD" w:rsidRPr="00152BAD">
        <w:rPr>
          <w:rFonts w:ascii="Times New Roman" w:hAnsi="Times New Roman" w:cs="Times New Roman"/>
          <w:sz w:val="24"/>
          <w:szCs w:val="24"/>
        </w:rPr>
        <w:t>nas quais</w:t>
      </w:r>
      <w:r w:rsidRPr="00152BAD">
        <w:rPr>
          <w:rFonts w:ascii="Times New Roman" w:hAnsi="Times New Roman" w:cs="Times New Roman"/>
          <w:sz w:val="24"/>
          <w:szCs w:val="24"/>
        </w:rPr>
        <w:t xml:space="preserve"> a cor se torna gesto, entonação, enquadramento, dispositivo e risco.</w:t>
      </w:r>
    </w:p>
    <w:p w14:paraId="6CDF469E" w14:textId="69FA38A1" w:rsidR="008261C4" w:rsidRDefault="00152BAD" w:rsidP="00152BAD">
      <w:pPr>
        <w:spacing w:after="0" w:line="360" w:lineRule="auto"/>
        <w:ind w:firstLine="709"/>
        <w:jc w:val="both"/>
        <w:rPr>
          <w:rFonts w:ascii="Times New Roman" w:hAnsi="Times New Roman" w:cs="Times New Roman"/>
          <w:sz w:val="24"/>
          <w:szCs w:val="24"/>
        </w:rPr>
      </w:pPr>
      <w:r w:rsidRPr="00152BAD">
        <w:rPr>
          <w:rFonts w:ascii="Times New Roman" w:hAnsi="Times New Roman" w:cs="Times New Roman"/>
          <w:sz w:val="24"/>
          <w:szCs w:val="24"/>
        </w:rPr>
        <w:t xml:space="preserve">Desde as primeiras páginas, </w:t>
      </w:r>
      <w:r w:rsidR="00793E3F">
        <w:rPr>
          <w:rFonts w:ascii="Times New Roman" w:hAnsi="Times New Roman" w:cs="Times New Roman"/>
          <w:sz w:val="24"/>
          <w:szCs w:val="24"/>
        </w:rPr>
        <w:t xml:space="preserve">episódios de </w:t>
      </w:r>
      <w:r w:rsidRPr="00152BAD">
        <w:rPr>
          <w:rFonts w:ascii="Times New Roman" w:hAnsi="Times New Roman" w:cs="Times New Roman"/>
          <w:sz w:val="24"/>
          <w:szCs w:val="24"/>
        </w:rPr>
        <w:t>indeferimento em banca</w:t>
      </w:r>
      <w:r w:rsidR="00793E3F">
        <w:rPr>
          <w:rFonts w:ascii="Times New Roman" w:hAnsi="Times New Roman" w:cs="Times New Roman"/>
          <w:sz w:val="24"/>
          <w:szCs w:val="24"/>
        </w:rPr>
        <w:t>s</w:t>
      </w:r>
      <w:r w:rsidRPr="00152BAD">
        <w:rPr>
          <w:rFonts w:ascii="Times New Roman" w:hAnsi="Times New Roman" w:cs="Times New Roman"/>
          <w:sz w:val="24"/>
          <w:szCs w:val="24"/>
        </w:rPr>
        <w:t xml:space="preserve"> de heteroidentificação</w:t>
      </w:r>
      <w:r w:rsidR="00793E3F">
        <w:rPr>
          <w:rFonts w:ascii="Times New Roman" w:hAnsi="Times New Roman" w:cs="Times New Roman"/>
          <w:sz w:val="24"/>
          <w:szCs w:val="24"/>
        </w:rPr>
        <w:t xml:space="preserve">, </w:t>
      </w:r>
      <w:r w:rsidRPr="00152BAD">
        <w:rPr>
          <w:rFonts w:ascii="Times New Roman" w:hAnsi="Times New Roman" w:cs="Times New Roman"/>
          <w:sz w:val="24"/>
          <w:szCs w:val="24"/>
        </w:rPr>
        <w:t xml:space="preserve">impossibilidade de acesso </w:t>
      </w:r>
      <w:r w:rsidR="00793E3F">
        <w:rPr>
          <w:rFonts w:ascii="Times New Roman" w:hAnsi="Times New Roman" w:cs="Times New Roman"/>
          <w:sz w:val="24"/>
          <w:szCs w:val="24"/>
        </w:rPr>
        <w:t>a</w:t>
      </w:r>
      <w:r w:rsidRPr="00152BAD">
        <w:rPr>
          <w:rFonts w:ascii="Times New Roman" w:hAnsi="Times New Roman" w:cs="Times New Roman"/>
          <w:sz w:val="24"/>
          <w:szCs w:val="24"/>
        </w:rPr>
        <w:t xml:space="preserve"> sistema de cotas</w:t>
      </w:r>
      <w:r w:rsidR="00793E3F">
        <w:rPr>
          <w:rFonts w:ascii="Times New Roman" w:hAnsi="Times New Roman" w:cs="Times New Roman"/>
          <w:sz w:val="24"/>
          <w:szCs w:val="24"/>
        </w:rPr>
        <w:t xml:space="preserve"> e narrativas de ressentimento e desencaixe são analisadas</w:t>
      </w:r>
      <w:r w:rsidRPr="00152BAD">
        <w:rPr>
          <w:rFonts w:ascii="Times New Roman" w:hAnsi="Times New Roman" w:cs="Times New Roman"/>
          <w:sz w:val="24"/>
          <w:szCs w:val="24"/>
        </w:rPr>
        <w:t xml:space="preserve">. Em </w:t>
      </w:r>
      <w:r w:rsidR="00793E3F">
        <w:rPr>
          <w:rFonts w:ascii="Times New Roman" w:hAnsi="Times New Roman" w:cs="Times New Roman"/>
          <w:sz w:val="24"/>
          <w:szCs w:val="24"/>
        </w:rPr>
        <w:t xml:space="preserve">todos os casos, </w:t>
      </w:r>
      <w:r w:rsidRPr="00152BAD">
        <w:rPr>
          <w:rFonts w:ascii="Times New Roman" w:hAnsi="Times New Roman" w:cs="Times New Roman"/>
          <w:sz w:val="24"/>
          <w:szCs w:val="24"/>
        </w:rPr>
        <w:t xml:space="preserve">a fricção entre autodeclaração e </w:t>
      </w:r>
      <w:r w:rsidR="00793E3F">
        <w:rPr>
          <w:rFonts w:ascii="Times New Roman" w:hAnsi="Times New Roman" w:cs="Times New Roman"/>
          <w:sz w:val="24"/>
          <w:szCs w:val="24"/>
        </w:rPr>
        <w:t xml:space="preserve">leitura social </w:t>
      </w:r>
      <w:r w:rsidRPr="00152BAD">
        <w:rPr>
          <w:rFonts w:ascii="Times New Roman" w:hAnsi="Times New Roman" w:cs="Times New Roman"/>
          <w:sz w:val="24"/>
          <w:szCs w:val="24"/>
        </w:rPr>
        <w:t>acende a pergunta inquieta</w:t>
      </w:r>
      <w:r w:rsidR="00793E3F">
        <w:rPr>
          <w:rFonts w:ascii="Times New Roman" w:hAnsi="Times New Roman" w:cs="Times New Roman"/>
          <w:sz w:val="24"/>
          <w:szCs w:val="24"/>
        </w:rPr>
        <w:t xml:space="preserve"> – quem é o pardo brasileiro</w:t>
      </w:r>
      <w:r w:rsidRPr="00152BAD">
        <w:rPr>
          <w:rFonts w:ascii="Times New Roman" w:hAnsi="Times New Roman" w:cs="Times New Roman"/>
          <w:sz w:val="24"/>
          <w:szCs w:val="24"/>
        </w:rPr>
        <w:t>?</w:t>
      </w:r>
      <w:r w:rsidR="00793E3F">
        <w:rPr>
          <w:rFonts w:ascii="Times New Roman" w:hAnsi="Times New Roman" w:cs="Times New Roman"/>
          <w:sz w:val="24"/>
          <w:szCs w:val="24"/>
        </w:rPr>
        <w:t xml:space="preserve"> -</w:t>
      </w:r>
      <w:r w:rsidRPr="00152BAD">
        <w:rPr>
          <w:rFonts w:ascii="Times New Roman" w:hAnsi="Times New Roman" w:cs="Times New Roman"/>
          <w:sz w:val="24"/>
          <w:szCs w:val="24"/>
        </w:rPr>
        <w:t xml:space="preserve">e expõe o descompasso entre números agregados e situações interacionais marcadas por ambiguidade e flutuação. </w:t>
      </w:r>
      <w:r w:rsidR="00793E3F">
        <w:rPr>
          <w:rFonts w:ascii="Times New Roman" w:hAnsi="Times New Roman" w:cs="Times New Roman"/>
          <w:sz w:val="24"/>
          <w:szCs w:val="24"/>
        </w:rPr>
        <w:t>São estas situações</w:t>
      </w:r>
      <w:r w:rsidRPr="00152BAD">
        <w:rPr>
          <w:rFonts w:ascii="Times New Roman" w:hAnsi="Times New Roman" w:cs="Times New Roman"/>
          <w:sz w:val="24"/>
          <w:szCs w:val="24"/>
        </w:rPr>
        <w:t>, somad</w:t>
      </w:r>
      <w:r w:rsidR="00793E3F">
        <w:rPr>
          <w:rFonts w:ascii="Times New Roman" w:hAnsi="Times New Roman" w:cs="Times New Roman"/>
          <w:sz w:val="24"/>
          <w:szCs w:val="24"/>
        </w:rPr>
        <w:t>a</w:t>
      </w:r>
      <w:r w:rsidRPr="00152BAD">
        <w:rPr>
          <w:rFonts w:ascii="Times New Roman" w:hAnsi="Times New Roman" w:cs="Times New Roman"/>
          <w:sz w:val="24"/>
          <w:szCs w:val="24"/>
        </w:rPr>
        <w:t xml:space="preserve">s a dados que reconfiguram a demografia recente, </w:t>
      </w:r>
      <w:r w:rsidR="00793E3F">
        <w:rPr>
          <w:rFonts w:ascii="Times New Roman" w:hAnsi="Times New Roman" w:cs="Times New Roman"/>
          <w:sz w:val="24"/>
          <w:szCs w:val="24"/>
        </w:rPr>
        <w:t xml:space="preserve">que fundamentam pressuposto fundamental: há </w:t>
      </w:r>
      <w:r w:rsidRPr="00152BAD">
        <w:rPr>
          <w:rFonts w:ascii="Times New Roman" w:hAnsi="Times New Roman" w:cs="Times New Roman"/>
          <w:sz w:val="24"/>
          <w:szCs w:val="24"/>
        </w:rPr>
        <w:t>uma legibilidade racial situada, historicamente cultivada e continuamente disputada nas cenas de interlocução e nos regimes midiáticos que as molduram.</w:t>
      </w:r>
    </w:p>
    <w:p w14:paraId="114E46F2" w14:textId="00E33E66" w:rsidR="00B3312C" w:rsidRDefault="00B3312C" w:rsidP="00152BA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Na tentativa de engendrar esse debate, </w:t>
      </w:r>
      <w:r w:rsidRPr="00B3312C">
        <w:rPr>
          <w:rFonts w:ascii="Times New Roman" w:hAnsi="Times New Roman" w:cs="Times New Roman"/>
          <w:sz w:val="24"/>
          <w:szCs w:val="24"/>
        </w:rPr>
        <w:t xml:space="preserve">o livro arma uma arquitetura teórico-metodológica própria do campo da Comunicação. Primeiro, instaura um paradigma relacional: identidade não como substância, mas como efeito provisório de relações, </w:t>
      </w:r>
      <w:r>
        <w:rPr>
          <w:rFonts w:ascii="Times New Roman" w:hAnsi="Times New Roman" w:cs="Times New Roman"/>
          <w:sz w:val="24"/>
          <w:szCs w:val="24"/>
        </w:rPr>
        <w:t>nas quais</w:t>
      </w:r>
      <w:r w:rsidRPr="00B3312C">
        <w:rPr>
          <w:rFonts w:ascii="Times New Roman" w:hAnsi="Times New Roman" w:cs="Times New Roman"/>
          <w:sz w:val="24"/>
          <w:szCs w:val="24"/>
        </w:rPr>
        <w:t xml:space="preserve"> a autoinscrição encontra a régua do outro e ambas se reescrevem no curso do diálogo. Depois, reconduz a raça à sua dimensão performativa: repertórios de corpo e linguagem são aprendidos, citados, desviados; autenticidades e passabilidades são trabalhadas no detalhe do gesto e no desenho das expectativas. Em seguida, afirma a produção de experiência como eixo: as mediações</w:t>
      </w:r>
      <w:r>
        <w:rPr>
          <w:rFonts w:ascii="Times New Roman" w:hAnsi="Times New Roman" w:cs="Times New Roman"/>
          <w:sz w:val="24"/>
          <w:szCs w:val="24"/>
        </w:rPr>
        <w:t xml:space="preserve"> – </w:t>
      </w:r>
      <w:r w:rsidRPr="00B3312C">
        <w:rPr>
          <w:rFonts w:ascii="Times New Roman" w:hAnsi="Times New Roman" w:cs="Times New Roman"/>
          <w:sz w:val="24"/>
          <w:szCs w:val="24"/>
        </w:rPr>
        <w:t>massivas</w:t>
      </w:r>
      <w:r>
        <w:rPr>
          <w:rFonts w:ascii="Times New Roman" w:hAnsi="Times New Roman" w:cs="Times New Roman"/>
          <w:sz w:val="24"/>
          <w:szCs w:val="24"/>
        </w:rPr>
        <w:t xml:space="preserve">, tecnológicas </w:t>
      </w:r>
      <w:r w:rsidRPr="00B3312C">
        <w:rPr>
          <w:rFonts w:ascii="Times New Roman" w:hAnsi="Times New Roman" w:cs="Times New Roman"/>
          <w:sz w:val="24"/>
          <w:szCs w:val="24"/>
        </w:rPr>
        <w:t>e interpessoais</w:t>
      </w:r>
      <w:r>
        <w:rPr>
          <w:rFonts w:ascii="Times New Roman" w:hAnsi="Times New Roman" w:cs="Times New Roman"/>
          <w:sz w:val="24"/>
          <w:szCs w:val="24"/>
        </w:rPr>
        <w:t xml:space="preserve"> - </w:t>
      </w:r>
      <w:r w:rsidRPr="00B3312C">
        <w:rPr>
          <w:rFonts w:ascii="Times New Roman" w:hAnsi="Times New Roman" w:cs="Times New Roman"/>
          <w:sz w:val="24"/>
          <w:szCs w:val="24"/>
        </w:rPr>
        <w:t xml:space="preserve">não apenas espelham o mundo; elas passam pelo corpo, fazem rastro e rearranjam disposições futuras. Por fim, reivindica a centralidade da alteridade e da </w:t>
      </w:r>
      <w:r w:rsidRPr="00B3312C">
        <w:rPr>
          <w:rFonts w:ascii="Times New Roman" w:hAnsi="Times New Roman" w:cs="Times New Roman"/>
          <w:sz w:val="24"/>
          <w:szCs w:val="24"/>
        </w:rPr>
        <w:lastRenderedPageBreak/>
        <w:t>materialidade: o reconhecimento racial é inseparável de quem lê e com que aparato lê</w:t>
      </w:r>
      <w:r w:rsidR="0000175A">
        <w:rPr>
          <w:rFonts w:ascii="Times New Roman" w:hAnsi="Times New Roman" w:cs="Times New Roman"/>
          <w:sz w:val="24"/>
          <w:szCs w:val="24"/>
        </w:rPr>
        <w:t xml:space="preserve"> -</w:t>
      </w:r>
      <w:r w:rsidRPr="00B3312C">
        <w:rPr>
          <w:rFonts w:ascii="Times New Roman" w:hAnsi="Times New Roman" w:cs="Times New Roman"/>
          <w:sz w:val="24"/>
          <w:szCs w:val="24"/>
        </w:rPr>
        <w:t xml:space="preserve">da banca presencial ao enquadramento de câmera; do sotaque à luz; do </w:t>
      </w:r>
      <w:r w:rsidRPr="0000175A">
        <w:rPr>
          <w:rFonts w:ascii="Times New Roman" w:hAnsi="Times New Roman" w:cs="Times New Roman"/>
          <w:i/>
          <w:iCs/>
          <w:sz w:val="24"/>
          <w:szCs w:val="24"/>
        </w:rPr>
        <w:t>feed</w:t>
      </w:r>
      <w:r w:rsidRPr="00B3312C">
        <w:rPr>
          <w:rFonts w:ascii="Times New Roman" w:hAnsi="Times New Roman" w:cs="Times New Roman"/>
          <w:sz w:val="24"/>
          <w:szCs w:val="24"/>
        </w:rPr>
        <w:t xml:space="preserve"> à sala</w:t>
      </w:r>
      <w:r w:rsidR="0000175A">
        <w:rPr>
          <w:rFonts w:ascii="Times New Roman" w:hAnsi="Times New Roman" w:cs="Times New Roman"/>
          <w:sz w:val="24"/>
          <w:szCs w:val="24"/>
        </w:rPr>
        <w:t xml:space="preserve"> - </w:t>
      </w:r>
      <w:r w:rsidRPr="00B3312C">
        <w:rPr>
          <w:rFonts w:ascii="Times New Roman" w:hAnsi="Times New Roman" w:cs="Times New Roman"/>
          <w:sz w:val="24"/>
          <w:szCs w:val="24"/>
        </w:rPr>
        <w:t>porque é nesses suportes e técnicas que a cor, literalmente, aparece. Esta passagem de escala</w:t>
      </w:r>
      <w:r w:rsidR="0000175A">
        <w:rPr>
          <w:rFonts w:ascii="Times New Roman" w:hAnsi="Times New Roman" w:cs="Times New Roman"/>
          <w:sz w:val="24"/>
          <w:szCs w:val="24"/>
        </w:rPr>
        <w:t xml:space="preserve"> - </w:t>
      </w:r>
      <w:r w:rsidRPr="00B3312C">
        <w:rPr>
          <w:rFonts w:ascii="Times New Roman" w:hAnsi="Times New Roman" w:cs="Times New Roman"/>
          <w:sz w:val="24"/>
          <w:szCs w:val="24"/>
        </w:rPr>
        <w:t>do macro sociológico ao micro comunicacional</w:t>
      </w:r>
      <w:r w:rsidR="0000175A">
        <w:rPr>
          <w:rFonts w:ascii="Times New Roman" w:hAnsi="Times New Roman" w:cs="Times New Roman"/>
          <w:sz w:val="24"/>
          <w:szCs w:val="24"/>
        </w:rPr>
        <w:t xml:space="preserve"> - </w:t>
      </w:r>
      <w:r w:rsidRPr="00B3312C">
        <w:rPr>
          <w:rFonts w:ascii="Times New Roman" w:hAnsi="Times New Roman" w:cs="Times New Roman"/>
          <w:sz w:val="24"/>
          <w:szCs w:val="24"/>
        </w:rPr>
        <w:t xml:space="preserve">sustenta </w:t>
      </w:r>
      <w:r w:rsidR="0000175A">
        <w:rPr>
          <w:rFonts w:ascii="Times New Roman" w:hAnsi="Times New Roman" w:cs="Times New Roman"/>
          <w:sz w:val="24"/>
          <w:szCs w:val="24"/>
        </w:rPr>
        <w:t xml:space="preserve">o objetivo </w:t>
      </w:r>
      <w:r w:rsidRPr="00B3312C">
        <w:rPr>
          <w:rFonts w:ascii="Times New Roman" w:hAnsi="Times New Roman" w:cs="Times New Roman"/>
          <w:sz w:val="24"/>
          <w:szCs w:val="24"/>
        </w:rPr>
        <w:t>do</w:t>
      </w:r>
      <w:r w:rsidR="0000175A">
        <w:rPr>
          <w:rFonts w:ascii="Times New Roman" w:hAnsi="Times New Roman" w:cs="Times New Roman"/>
          <w:sz w:val="24"/>
          <w:szCs w:val="24"/>
        </w:rPr>
        <w:t xml:space="preserve"> livro</w:t>
      </w:r>
      <w:r w:rsidRPr="00B3312C">
        <w:rPr>
          <w:rFonts w:ascii="Times New Roman" w:hAnsi="Times New Roman" w:cs="Times New Roman"/>
          <w:sz w:val="24"/>
          <w:szCs w:val="24"/>
        </w:rPr>
        <w:t xml:space="preserve"> e organiza seu percurso analítico.</w:t>
      </w:r>
    </w:p>
    <w:p w14:paraId="53F11812" w14:textId="4B25EB19" w:rsidR="0000175A" w:rsidRDefault="0000175A" w:rsidP="00152BA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Nesse sentido, o</w:t>
      </w:r>
      <w:r w:rsidRPr="0000175A">
        <w:rPr>
          <w:rFonts w:ascii="Times New Roman" w:hAnsi="Times New Roman" w:cs="Times New Roman"/>
          <w:sz w:val="24"/>
          <w:szCs w:val="24"/>
        </w:rPr>
        <w:t xml:space="preserve"> “microscópio comunicacional” que a obra propõe </w:t>
      </w:r>
      <w:r>
        <w:rPr>
          <w:rFonts w:ascii="Times New Roman" w:hAnsi="Times New Roman" w:cs="Times New Roman"/>
          <w:sz w:val="24"/>
          <w:szCs w:val="24"/>
        </w:rPr>
        <w:t xml:space="preserve">é </w:t>
      </w:r>
      <w:r w:rsidRPr="0000175A">
        <w:rPr>
          <w:rFonts w:ascii="Times New Roman" w:hAnsi="Times New Roman" w:cs="Times New Roman"/>
          <w:sz w:val="24"/>
          <w:szCs w:val="24"/>
        </w:rPr>
        <w:t xml:space="preserve">um enquadre que aproxima os olhos dos códigos verbais e não verbais, dos enquadramentos situacionais, do gerenciamento de impressões e das materialidades técnico-mediadas—lá onde se decide, na prática, a legibilidade de um corpo pardo. A aposta é simples e radical: o que congela na tabela escapa na conversa; o que a série histórica fixa, o acontecimento reconduz. Examinar a raça como </w:t>
      </w:r>
      <w:r>
        <w:rPr>
          <w:rFonts w:ascii="Times New Roman" w:hAnsi="Times New Roman" w:cs="Times New Roman"/>
          <w:sz w:val="24"/>
          <w:szCs w:val="24"/>
        </w:rPr>
        <w:t>delineamento</w:t>
      </w:r>
      <w:r w:rsidRPr="0000175A">
        <w:rPr>
          <w:rFonts w:ascii="Times New Roman" w:hAnsi="Times New Roman" w:cs="Times New Roman"/>
          <w:sz w:val="24"/>
          <w:szCs w:val="24"/>
        </w:rPr>
        <w:t xml:space="preserve"> situado permite reconstituir a lógica dos deslocamentos</w:t>
      </w:r>
      <w:r>
        <w:rPr>
          <w:rFonts w:ascii="Times New Roman" w:hAnsi="Times New Roman" w:cs="Times New Roman"/>
          <w:sz w:val="24"/>
          <w:szCs w:val="24"/>
        </w:rPr>
        <w:t xml:space="preserve"> </w:t>
      </w:r>
      <w:r w:rsidRPr="0000175A">
        <w:rPr>
          <w:rFonts w:ascii="Times New Roman" w:hAnsi="Times New Roman" w:cs="Times New Roman"/>
          <w:sz w:val="24"/>
          <w:szCs w:val="24"/>
        </w:rPr>
        <w:t>e compreender por que a mesma pessoa pode ser lida ora por signos de branquitude, ora por marcadores de negritude, com efeitos não triviais sobre pertencimentos, estigmas e acessos.</w:t>
      </w:r>
    </w:p>
    <w:p w14:paraId="4CDA10D6" w14:textId="54AE4855" w:rsidR="000A3DD9" w:rsidRDefault="000A3DD9" w:rsidP="00152BAD">
      <w:pPr>
        <w:spacing w:after="0" w:line="360" w:lineRule="auto"/>
        <w:ind w:firstLine="709"/>
        <w:jc w:val="both"/>
        <w:rPr>
          <w:rFonts w:ascii="Times New Roman" w:hAnsi="Times New Roman" w:cs="Times New Roman"/>
          <w:sz w:val="24"/>
          <w:szCs w:val="24"/>
        </w:rPr>
      </w:pPr>
      <w:r w:rsidRPr="000A3DD9">
        <w:rPr>
          <w:rFonts w:ascii="Times New Roman" w:hAnsi="Times New Roman" w:cs="Times New Roman"/>
          <w:sz w:val="24"/>
          <w:szCs w:val="24"/>
        </w:rPr>
        <w:t>Daí decorre um compromisso: enfrentar, sem atalhos, as consequências políticas desse regime de leitura. O livro dialoga com o debate contemporâneo sobre “parditude”, recusando tanto a tentação de instituir uma identidade essencializada quanto a sedução de erigir a fronteira</w:t>
      </w:r>
      <w:r w:rsidR="00C9381B">
        <w:rPr>
          <w:rFonts w:ascii="Times New Roman" w:hAnsi="Times New Roman" w:cs="Times New Roman"/>
          <w:sz w:val="24"/>
          <w:szCs w:val="24"/>
        </w:rPr>
        <w:t xml:space="preserve"> ou o muro, por si só, </w:t>
      </w:r>
      <w:r w:rsidRPr="000A3DD9">
        <w:rPr>
          <w:rFonts w:ascii="Times New Roman" w:hAnsi="Times New Roman" w:cs="Times New Roman"/>
          <w:sz w:val="24"/>
          <w:szCs w:val="24"/>
        </w:rPr>
        <w:t>como solução ontológica. Em vez disso, prefere habitar a rachadura: ler a “parditude” como sintoma de um enquadramento comunicacional específico</w:t>
      </w:r>
      <w:r>
        <w:rPr>
          <w:rFonts w:ascii="Times New Roman" w:hAnsi="Times New Roman" w:cs="Times New Roman"/>
          <w:sz w:val="24"/>
          <w:szCs w:val="24"/>
        </w:rPr>
        <w:t xml:space="preserve"> - </w:t>
      </w:r>
      <w:r w:rsidRPr="000A3DD9">
        <w:rPr>
          <w:rFonts w:ascii="Times New Roman" w:hAnsi="Times New Roman" w:cs="Times New Roman"/>
          <w:sz w:val="24"/>
          <w:szCs w:val="24"/>
        </w:rPr>
        <w:t>uma cena de endereçamento tenso, forjada em auditórios imaginados, na qual ressentimentos, critérios de pertença e guardiães dos limiares de autenticidade se interpelam. Habitar a rachadura é reconhecer que as fronteiras identitárias não cessam de operar; mas, justamente por isso, também não cessam de ser negociadas, traduzidas, reescritas.</w:t>
      </w:r>
    </w:p>
    <w:p w14:paraId="6561107C" w14:textId="751A3FA6" w:rsidR="000A3DD9" w:rsidRDefault="000A3DD9" w:rsidP="00152BAD">
      <w:pPr>
        <w:spacing w:after="0" w:line="360" w:lineRule="auto"/>
        <w:ind w:firstLine="709"/>
        <w:jc w:val="both"/>
        <w:rPr>
          <w:rFonts w:ascii="Times New Roman" w:hAnsi="Times New Roman" w:cs="Times New Roman"/>
          <w:sz w:val="24"/>
          <w:szCs w:val="24"/>
        </w:rPr>
      </w:pPr>
      <w:r w:rsidRPr="000A3DD9">
        <w:rPr>
          <w:rFonts w:ascii="Times New Roman" w:hAnsi="Times New Roman" w:cs="Times New Roman"/>
          <w:sz w:val="24"/>
          <w:szCs w:val="24"/>
        </w:rPr>
        <w:t xml:space="preserve">O </w:t>
      </w:r>
      <w:r>
        <w:rPr>
          <w:rFonts w:ascii="Times New Roman" w:hAnsi="Times New Roman" w:cs="Times New Roman"/>
          <w:sz w:val="24"/>
          <w:szCs w:val="24"/>
        </w:rPr>
        <w:t>livro se faz</w:t>
      </w:r>
      <w:r w:rsidRPr="000A3DD9">
        <w:rPr>
          <w:rFonts w:ascii="Times New Roman" w:hAnsi="Times New Roman" w:cs="Times New Roman"/>
          <w:sz w:val="24"/>
          <w:szCs w:val="24"/>
        </w:rPr>
        <w:t xml:space="preserve">, assim, </w:t>
      </w:r>
      <w:r>
        <w:rPr>
          <w:rFonts w:ascii="Times New Roman" w:hAnsi="Times New Roman" w:cs="Times New Roman"/>
          <w:sz w:val="24"/>
          <w:szCs w:val="24"/>
        </w:rPr>
        <w:t xml:space="preserve">em </w:t>
      </w:r>
      <w:r w:rsidRPr="000A3DD9">
        <w:rPr>
          <w:rFonts w:ascii="Times New Roman" w:hAnsi="Times New Roman" w:cs="Times New Roman"/>
          <w:sz w:val="24"/>
          <w:szCs w:val="24"/>
        </w:rPr>
        <w:t xml:space="preserve">um itinerário </w:t>
      </w:r>
      <w:r>
        <w:rPr>
          <w:rFonts w:ascii="Times New Roman" w:hAnsi="Times New Roman" w:cs="Times New Roman"/>
          <w:sz w:val="24"/>
          <w:szCs w:val="24"/>
        </w:rPr>
        <w:t>de</w:t>
      </w:r>
      <w:r w:rsidRPr="000A3DD9">
        <w:rPr>
          <w:rFonts w:ascii="Times New Roman" w:hAnsi="Times New Roman" w:cs="Times New Roman"/>
          <w:sz w:val="24"/>
          <w:szCs w:val="24"/>
        </w:rPr>
        <w:t xml:space="preserve"> quatro movimentos: (1) o mapeamento do que ainda nos escapa quando a categoria parda é tratada apenas por métricas agregadas e não por cenas de interação; (2) a formulação de pressupostos comunicacionais</w:t>
      </w:r>
      <w:r>
        <w:rPr>
          <w:rFonts w:ascii="Times New Roman" w:hAnsi="Times New Roman" w:cs="Times New Roman"/>
          <w:sz w:val="24"/>
          <w:szCs w:val="24"/>
        </w:rPr>
        <w:t xml:space="preserve"> -</w:t>
      </w:r>
      <w:r w:rsidRPr="000A3DD9">
        <w:rPr>
          <w:rFonts w:ascii="Times New Roman" w:hAnsi="Times New Roman" w:cs="Times New Roman"/>
          <w:sz w:val="24"/>
          <w:szCs w:val="24"/>
        </w:rPr>
        <w:t>relacionalidade, performatividade, experiência, alteridade, linguagem</w:t>
      </w:r>
      <w:r>
        <w:rPr>
          <w:rFonts w:ascii="Times New Roman" w:hAnsi="Times New Roman" w:cs="Times New Roman"/>
          <w:sz w:val="24"/>
          <w:szCs w:val="24"/>
        </w:rPr>
        <w:t xml:space="preserve"> - </w:t>
      </w:r>
      <w:r w:rsidRPr="000A3DD9">
        <w:rPr>
          <w:rFonts w:ascii="Times New Roman" w:hAnsi="Times New Roman" w:cs="Times New Roman"/>
          <w:sz w:val="24"/>
          <w:szCs w:val="24"/>
        </w:rPr>
        <w:t>que reorientam o problema; (3) a construção do microscópio analítico-pragmático que integra códigos, contextos e dispositivos; (4) a desconstrução da “parditude” como promessa identitária, seguida de um convite a praticar o entre como método, não como recuo. Essa estrutura,</w:t>
      </w:r>
      <w:r>
        <w:rPr>
          <w:rFonts w:ascii="Times New Roman" w:hAnsi="Times New Roman" w:cs="Times New Roman"/>
          <w:sz w:val="24"/>
          <w:szCs w:val="24"/>
        </w:rPr>
        <w:t xml:space="preserve"> portanto, tenta </w:t>
      </w:r>
      <w:r w:rsidRPr="000A3DD9">
        <w:rPr>
          <w:rFonts w:ascii="Times New Roman" w:hAnsi="Times New Roman" w:cs="Times New Roman"/>
          <w:sz w:val="24"/>
          <w:szCs w:val="24"/>
        </w:rPr>
        <w:t>guia</w:t>
      </w:r>
      <w:r>
        <w:rPr>
          <w:rFonts w:ascii="Times New Roman" w:hAnsi="Times New Roman" w:cs="Times New Roman"/>
          <w:sz w:val="24"/>
          <w:szCs w:val="24"/>
        </w:rPr>
        <w:t>r</w:t>
      </w:r>
      <w:r w:rsidRPr="000A3DD9">
        <w:rPr>
          <w:rFonts w:ascii="Times New Roman" w:hAnsi="Times New Roman" w:cs="Times New Roman"/>
          <w:sz w:val="24"/>
          <w:szCs w:val="24"/>
        </w:rPr>
        <w:t xml:space="preserve"> uma leitura que alterna </w:t>
      </w:r>
      <w:r>
        <w:rPr>
          <w:rFonts w:ascii="Times New Roman" w:hAnsi="Times New Roman" w:cs="Times New Roman"/>
          <w:sz w:val="24"/>
          <w:szCs w:val="24"/>
        </w:rPr>
        <w:t>debate</w:t>
      </w:r>
      <w:r w:rsidRPr="000A3DD9">
        <w:rPr>
          <w:rFonts w:ascii="Times New Roman" w:hAnsi="Times New Roman" w:cs="Times New Roman"/>
          <w:sz w:val="24"/>
          <w:szCs w:val="24"/>
        </w:rPr>
        <w:t xml:space="preserve"> conceitual e atenção etnográfica às situações concretas </w:t>
      </w:r>
      <w:r>
        <w:rPr>
          <w:rFonts w:ascii="Times New Roman" w:hAnsi="Times New Roman" w:cs="Times New Roman"/>
          <w:sz w:val="24"/>
          <w:szCs w:val="24"/>
        </w:rPr>
        <w:t>nas quais</w:t>
      </w:r>
      <w:r w:rsidRPr="000A3DD9">
        <w:rPr>
          <w:rFonts w:ascii="Times New Roman" w:hAnsi="Times New Roman" w:cs="Times New Roman"/>
          <w:sz w:val="24"/>
          <w:szCs w:val="24"/>
        </w:rPr>
        <w:t xml:space="preserve"> a cor </w:t>
      </w:r>
      <w:r>
        <w:rPr>
          <w:rFonts w:ascii="Times New Roman" w:hAnsi="Times New Roman" w:cs="Times New Roman"/>
          <w:sz w:val="24"/>
          <w:szCs w:val="24"/>
        </w:rPr>
        <w:t xml:space="preserve">e a raça </w:t>
      </w:r>
      <w:r w:rsidRPr="000A3DD9">
        <w:rPr>
          <w:rFonts w:ascii="Times New Roman" w:hAnsi="Times New Roman" w:cs="Times New Roman"/>
          <w:sz w:val="24"/>
          <w:szCs w:val="24"/>
        </w:rPr>
        <w:t>se inscreve</w:t>
      </w:r>
      <w:r>
        <w:rPr>
          <w:rFonts w:ascii="Times New Roman" w:hAnsi="Times New Roman" w:cs="Times New Roman"/>
          <w:sz w:val="24"/>
          <w:szCs w:val="24"/>
        </w:rPr>
        <w:t>m</w:t>
      </w:r>
      <w:r w:rsidRPr="000A3DD9">
        <w:rPr>
          <w:rFonts w:ascii="Times New Roman" w:hAnsi="Times New Roman" w:cs="Times New Roman"/>
          <w:sz w:val="24"/>
          <w:szCs w:val="24"/>
        </w:rPr>
        <w:t xml:space="preserve"> e </w:t>
      </w:r>
      <w:r>
        <w:rPr>
          <w:rFonts w:ascii="Times New Roman" w:hAnsi="Times New Roman" w:cs="Times New Roman"/>
          <w:sz w:val="24"/>
          <w:szCs w:val="24"/>
        </w:rPr>
        <w:t>são</w:t>
      </w:r>
      <w:r w:rsidRPr="000A3DD9">
        <w:rPr>
          <w:rFonts w:ascii="Times New Roman" w:hAnsi="Times New Roman" w:cs="Times New Roman"/>
          <w:sz w:val="24"/>
          <w:szCs w:val="24"/>
        </w:rPr>
        <w:t xml:space="preserve"> inscrita</w:t>
      </w:r>
      <w:r>
        <w:rPr>
          <w:rFonts w:ascii="Times New Roman" w:hAnsi="Times New Roman" w:cs="Times New Roman"/>
          <w:sz w:val="24"/>
          <w:szCs w:val="24"/>
        </w:rPr>
        <w:t>s</w:t>
      </w:r>
      <w:r w:rsidRPr="000A3DD9">
        <w:rPr>
          <w:rFonts w:ascii="Times New Roman" w:hAnsi="Times New Roman" w:cs="Times New Roman"/>
          <w:sz w:val="24"/>
          <w:szCs w:val="24"/>
        </w:rPr>
        <w:t>.</w:t>
      </w:r>
    </w:p>
    <w:p w14:paraId="4B8BB02A" w14:textId="08F0FDCF" w:rsidR="00C9381B" w:rsidRDefault="00C9381B" w:rsidP="00152BAD">
      <w:pPr>
        <w:spacing w:after="0" w:line="360" w:lineRule="auto"/>
        <w:ind w:firstLine="709"/>
        <w:jc w:val="both"/>
        <w:rPr>
          <w:rFonts w:ascii="Times New Roman" w:hAnsi="Times New Roman" w:cs="Times New Roman"/>
          <w:sz w:val="24"/>
          <w:szCs w:val="24"/>
        </w:rPr>
      </w:pPr>
      <w:r w:rsidRPr="00C9381B">
        <w:rPr>
          <w:rFonts w:ascii="Times New Roman" w:hAnsi="Times New Roman" w:cs="Times New Roman"/>
          <w:sz w:val="24"/>
          <w:szCs w:val="24"/>
        </w:rPr>
        <w:lastRenderedPageBreak/>
        <w:t>Há, por fim, uma ética que sustenta a proposta: desviar do conforto explicativo, sem perder a responsabilidade pública da pesquisa. Ao se comprometer com a pragmática da legibilidade</w:t>
      </w:r>
      <w:r>
        <w:rPr>
          <w:rFonts w:ascii="Times New Roman" w:hAnsi="Times New Roman" w:cs="Times New Roman"/>
          <w:sz w:val="24"/>
          <w:szCs w:val="24"/>
        </w:rPr>
        <w:t xml:space="preserve"> - </w:t>
      </w:r>
      <w:r w:rsidRPr="00C9381B">
        <w:rPr>
          <w:rFonts w:ascii="Times New Roman" w:hAnsi="Times New Roman" w:cs="Times New Roman"/>
          <w:sz w:val="24"/>
          <w:szCs w:val="24"/>
        </w:rPr>
        <w:t>com o “como” e o “quando” da cor</w:t>
      </w:r>
      <w:r>
        <w:rPr>
          <w:rFonts w:ascii="Times New Roman" w:hAnsi="Times New Roman" w:cs="Times New Roman"/>
          <w:sz w:val="24"/>
          <w:szCs w:val="24"/>
        </w:rPr>
        <w:t xml:space="preserve"> e da raça -</w:t>
      </w:r>
      <w:r w:rsidRPr="00C9381B">
        <w:rPr>
          <w:rFonts w:ascii="Times New Roman" w:hAnsi="Times New Roman" w:cs="Times New Roman"/>
          <w:sz w:val="24"/>
          <w:szCs w:val="24"/>
        </w:rPr>
        <w:t xml:space="preserve">, este livro reivindica que políticas de reparação e desenho institucional sejam pensados também à luz das mediações </w:t>
      </w:r>
      <w:r>
        <w:rPr>
          <w:rFonts w:ascii="Times New Roman" w:hAnsi="Times New Roman" w:cs="Times New Roman"/>
          <w:sz w:val="24"/>
          <w:szCs w:val="24"/>
        </w:rPr>
        <w:t>comunicacionais</w:t>
      </w:r>
      <w:r w:rsidRPr="00C9381B">
        <w:rPr>
          <w:rFonts w:ascii="Times New Roman" w:hAnsi="Times New Roman" w:cs="Times New Roman"/>
          <w:sz w:val="24"/>
          <w:szCs w:val="24"/>
        </w:rPr>
        <w:t xml:space="preserve"> que podem embranquecer ou empretecer um rosto, um timbre, um registro. A banca, a câmera, a plataforma, a luz, o sotaque: tudo isso é cena e tudo isso é decisão. Em suma, a contribuição que se oferece aqui é uma gramática de leitura</w:t>
      </w:r>
      <w:r>
        <w:rPr>
          <w:rFonts w:ascii="Times New Roman" w:hAnsi="Times New Roman" w:cs="Times New Roman"/>
          <w:sz w:val="24"/>
          <w:szCs w:val="24"/>
        </w:rPr>
        <w:t xml:space="preserve"> -</w:t>
      </w:r>
      <w:r w:rsidRPr="00C9381B">
        <w:rPr>
          <w:rFonts w:ascii="Times New Roman" w:hAnsi="Times New Roman" w:cs="Times New Roman"/>
          <w:sz w:val="24"/>
          <w:szCs w:val="24"/>
        </w:rPr>
        <w:t>, situada, relacional</w:t>
      </w:r>
      <w:r>
        <w:rPr>
          <w:rFonts w:ascii="Times New Roman" w:hAnsi="Times New Roman" w:cs="Times New Roman"/>
          <w:sz w:val="24"/>
          <w:szCs w:val="24"/>
        </w:rPr>
        <w:t xml:space="preserve"> - </w:t>
      </w:r>
      <w:r w:rsidRPr="00C9381B">
        <w:rPr>
          <w:rFonts w:ascii="Times New Roman" w:hAnsi="Times New Roman" w:cs="Times New Roman"/>
          <w:sz w:val="24"/>
          <w:szCs w:val="24"/>
        </w:rPr>
        <w:t>para aquilo que, no Brasil, sempre foi também uma gramática de sobrevivência.</w:t>
      </w:r>
    </w:p>
    <w:p w14:paraId="298C24B4" w14:textId="38277683" w:rsidR="00C9381B" w:rsidRPr="00152BAD" w:rsidRDefault="00C9381B" w:rsidP="00152BA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Nesse sentido, e</w:t>
      </w:r>
      <w:r w:rsidRPr="00C9381B">
        <w:rPr>
          <w:rFonts w:ascii="Times New Roman" w:hAnsi="Times New Roman" w:cs="Times New Roman"/>
          <w:sz w:val="24"/>
          <w:szCs w:val="24"/>
        </w:rPr>
        <w:t xml:space="preserve">ste livro é, </w:t>
      </w:r>
      <w:r>
        <w:rPr>
          <w:rFonts w:ascii="Times New Roman" w:hAnsi="Times New Roman" w:cs="Times New Roman"/>
          <w:sz w:val="24"/>
          <w:szCs w:val="24"/>
        </w:rPr>
        <w:t>talvez</w:t>
      </w:r>
      <w:r w:rsidRPr="00C9381B">
        <w:rPr>
          <w:rFonts w:ascii="Times New Roman" w:hAnsi="Times New Roman" w:cs="Times New Roman"/>
          <w:sz w:val="24"/>
          <w:szCs w:val="24"/>
        </w:rPr>
        <w:t xml:space="preserve">, um convite: aproximar os olhos, escutar os sotaques, desconfiar das superfícies, admitir a contingência e trabalhar, com cuidado e método, as zonas de passagem. Habitar as rachaduras não é celebrar a indecisão; é reconhecer que, na comunicação, a identidade não cessa de acontecer. E é nesse acontecer que ela </w:t>
      </w:r>
      <w:r>
        <w:rPr>
          <w:rFonts w:ascii="Times New Roman" w:hAnsi="Times New Roman" w:cs="Times New Roman"/>
          <w:sz w:val="24"/>
          <w:szCs w:val="24"/>
        </w:rPr>
        <w:t>deve</w:t>
      </w:r>
      <w:r w:rsidRPr="00C9381B">
        <w:rPr>
          <w:rFonts w:ascii="Times New Roman" w:hAnsi="Times New Roman" w:cs="Times New Roman"/>
          <w:sz w:val="24"/>
          <w:szCs w:val="24"/>
        </w:rPr>
        <w:t>, enfim, tornar-se política.</w:t>
      </w:r>
    </w:p>
    <w:p w14:paraId="72DEEEC2" w14:textId="77777777" w:rsidR="008261C4" w:rsidRDefault="008261C4" w:rsidP="008B7767">
      <w:pPr>
        <w:spacing w:line="360" w:lineRule="auto"/>
        <w:jc w:val="both"/>
        <w:rPr>
          <w:rFonts w:ascii="Times New Roman" w:hAnsi="Times New Roman" w:cs="Times New Roman"/>
          <w:b/>
          <w:bCs/>
          <w:sz w:val="26"/>
          <w:szCs w:val="26"/>
        </w:rPr>
      </w:pPr>
    </w:p>
    <w:p w14:paraId="1086F0C9" w14:textId="77777777" w:rsidR="008261C4" w:rsidRDefault="008261C4" w:rsidP="008B7767">
      <w:pPr>
        <w:spacing w:line="360" w:lineRule="auto"/>
        <w:jc w:val="both"/>
        <w:rPr>
          <w:rFonts w:ascii="Times New Roman" w:hAnsi="Times New Roman" w:cs="Times New Roman"/>
          <w:b/>
          <w:bCs/>
          <w:sz w:val="26"/>
          <w:szCs w:val="26"/>
        </w:rPr>
      </w:pPr>
    </w:p>
    <w:p w14:paraId="00AE74C6" w14:textId="77777777" w:rsidR="008261C4" w:rsidRDefault="008261C4">
      <w:pPr>
        <w:rPr>
          <w:rFonts w:ascii="Times New Roman" w:hAnsi="Times New Roman" w:cs="Times New Roman"/>
          <w:b/>
          <w:bCs/>
          <w:sz w:val="26"/>
          <w:szCs w:val="26"/>
        </w:rPr>
      </w:pPr>
      <w:r>
        <w:rPr>
          <w:rFonts w:ascii="Times New Roman" w:hAnsi="Times New Roman" w:cs="Times New Roman"/>
          <w:b/>
          <w:bCs/>
          <w:sz w:val="26"/>
          <w:szCs w:val="26"/>
        </w:rPr>
        <w:br w:type="page"/>
      </w:r>
    </w:p>
    <w:p w14:paraId="61475614" w14:textId="23D0147B" w:rsidR="008B7767" w:rsidRPr="008B7767" w:rsidRDefault="008B7767" w:rsidP="008B7767">
      <w:pPr>
        <w:spacing w:line="360" w:lineRule="auto"/>
        <w:jc w:val="both"/>
        <w:rPr>
          <w:rFonts w:ascii="Times New Roman" w:hAnsi="Times New Roman" w:cs="Times New Roman"/>
          <w:b/>
          <w:bCs/>
          <w:sz w:val="26"/>
          <w:szCs w:val="26"/>
        </w:rPr>
      </w:pPr>
      <w:r w:rsidRPr="008B7767">
        <w:rPr>
          <w:rFonts w:ascii="Times New Roman" w:hAnsi="Times New Roman" w:cs="Times New Roman"/>
          <w:b/>
          <w:bCs/>
          <w:sz w:val="26"/>
          <w:szCs w:val="26"/>
        </w:rPr>
        <w:lastRenderedPageBreak/>
        <w:t>PARDOS NO BRASIL: O QUE, AINDA, NOS ESCAPA?</w:t>
      </w:r>
    </w:p>
    <w:p w14:paraId="48990664" w14:textId="77777777" w:rsidR="004F2BE5" w:rsidRDefault="0046359C" w:rsidP="00FF4880">
      <w:pPr>
        <w:spacing w:after="0" w:line="360" w:lineRule="auto"/>
        <w:ind w:firstLine="709"/>
        <w:jc w:val="both"/>
        <w:rPr>
          <w:rFonts w:ascii="Times New Roman" w:hAnsi="Times New Roman" w:cs="Times New Roman"/>
          <w:sz w:val="24"/>
          <w:szCs w:val="24"/>
        </w:rPr>
      </w:pPr>
      <w:r w:rsidRPr="0046359C">
        <w:rPr>
          <w:rFonts w:ascii="Times New Roman" w:hAnsi="Times New Roman" w:cs="Times New Roman"/>
          <w:sz w:val="24"/>
          <w:szCs w:val="24"/>
        </w:rPr>
        <w:t xml:space="preserve">Em </w:t>
      </w:r>
      <w:r>
        <w:rPr>
          <w:rFonts w:ascii="Times New Roman" w:hAnsi="Times New Roman" w:cs="Times New Roman"/>
          <w:sz w:val="24"/>
          <w:szCs w:val="24"/>
        </w:rPr>
        <w:t xml:space="preserve">19 de março de 2025, o portal G1 publicou reportagem sobre o jovem </w:t>
      </w:r>
      <w:r w:rsidRPr="0046359C">
        <w:rPr>
          <w:rFonts w:ascii="Times New Roman" w:hAnsi="Times New Roman" w:cs="Times New Roman"/>
          <w:sz w:val="24"/>
          <w:szCs w:val="24"/>
        </w:rPr>
        <w:t xml:space="preserve">Richard Aires de Sousa, de 19 anos, </w:t>
      </w:r>
      <w:r>
        <w:rPr>
          <w:rFonts w:ascii="Times New Roman" w:hAnsi="Times New Roman" w:cs="Times New Roman"/>
          <w:sz w:val="24"/>
          <w:szCs w:val="24"/>
        </w:rPr>
        <w:t xml:space="preserve">que </w:t>
      </w:r>
      <w:r w:rsidRPr="0046359C">
        <w:rPr>
          <w:rFonts w:ascii="Times New Roman" w:hAnsi="Times New Roman" w:cs="Times New Roman"/>
          <w:sz w:val="24"/>
          <w:szCs w:val="24"/>
        </w:rPr>
        <w:t xml:space="preserve">declarou que foi </w:t>
      </w:r>
      <w:r>
        <w:rPr>
          <w:rFonts w:ascii="Times New Roman" w:hAnsi="Times New Roman" w:cs="Times New Roman"/>
          <w:sz w:val="24"/>
          <w:szCs w:val="24"/>
        </w:rPr>
        <w:t>indeferido como cotista</w:t>
      </w:r>
      <w:r w:rsidRPr="0046359C">
        <w:rPr>
          <w:rFonts w:ascii="Times New Roman" w:hAnsi="Times New Roman" w:cs="Times New Roman"/>
          <w:sz w:val="24"/>
          <w:szCs w:val="24"/>
        </w:rPr>
        <w:t xml:space="preserve"> pela Comissão de Heteroidentificação</w:t>
      </w:r>
      <w:r>
        <w:rPr>
          <w:rFonts w:ascii="Times New Roman" w:hAnsi="Times New Roman" w:cs="Times New Roman"/>
          <w:sz w:val="24"/>
          <w:szCs w:val="24"/>
        </w:rPr>
        <w:t xml:space="preserve"> na Universidade Federal do Goiás, por ter pele clara e cabelo liso e, portanto, não ter sido reconhecido como pardo</w:t>
      </w:r>
      <w:r w:rsidR="009C745F">
        <w:rPr>
          <w:rStyle w:val="Refdenotaderodap"/>
          <w:rFonts w:ascii="Times New Roman" w:hAnsi="Times New Roman" w:cs="Times New Roman"/>
          <w:sz w:val="24"/>
          <w:szCs w:val="24"/>
        </w:rPr>
        <w:footnoteReference w:id="1"/>
      </w:r>
      <w:r w:rsidRPr="0046359C">
        <w:rPr>
          <w:rFonts w:ascii="Times New Roman" w:hAnsi="Times New Roman" w:cs="Times New Roman"/>
          <w:sz w:val="24"/>
          <w:szCs w:val="24"/>
        </w:rPr>
        <w:t>. </w:t>
      </w:r>
      <w:r w:rsidR="00214D4D">
        <w:rPr>
          <w:rFonts w:ascii="Times New Roman" w:hAnsi="Times New Roman" w:cs="Times New Roman"/>
          <w:sz w:val="24"/>
          <w:szCs w:val="24"/>
        </w:rPr>
        <w:t xml:space="preserve">No vídeo dos depoimentos postado pelo portal, o jovem afirma ser filho de pai branco e mãe negra e fruto, portanto, da miscigenação </w:t>
      </w:r>
      <w:r w:rsidR="00214D4D" w:rsidRPr="00D102CE">
        <w:rPr>
          <w:rFonts w:ascii="Times New Roman" w:hAnsi="Times New Roman" w:cs="Times New Roman"/>
          <w:sz w:val="24"/>
          <w:szCs w:val="24"/>
        </w:rPr>
        <w:t xml:space="preserve">característica do cenário racial brasileiro. </w:t>
      </w:r>
      <w:r w:rsidR="00D102CE" w:rsidRPr="00D102CE">
        <w:rPr>
          <w:rFonts w:ascii="Times New Roman" w:hAnsi="Times New Roman" w:cs="Times New Roman"/>
          <w:sz w:val="24"/>
          <w:szCs w:val="24"/>
        </w:rPr>
        <w:t>A mãe de Richard, então, questiona: “A única reação que eu tive na hora foi de perguntar para ela, se ele não era pardo, qual era a cor dele. E, na hora, ela não teve nem resposta para mim”</w:t>
      </w:r>
      <w:r w:rsidR="00D102CE">
        <w:rPr>
          <w:rFonts w:ascii="Times New Roman" w:hAnsi="Times New Roman" w:cs="Times New Roman"/>
          <w:sz w:val="24"/>
          <w:szCs w:val="24"/>
        </w:rPr>
        <w:t>.</w:t>
      </w:r>
      <w:r w:rsidR="004902B9">
        <w:rPr>
          <w:rFonts w:ascii="Times New Roman" w:hAnsi="Times New Roman" w:cs="Times New Roman"/>
          <w:sz w:val="24"/>
          <w:szCs w:val="24"/>
        </w:rPr>
        <w:t xml:space="preserve"> Quando pai e mãe </w:t>
      </w:r>
      <w:r w:rsidR="004902B9" w:rsidRPr="008B7767">
        <w:rPr>
          <w:rFonts w:ascii="Times New Roman" w:hAnsi="Times New Roman" w:cs="Times New Roman"/>
          <w:sz w:val="24"/>
          <w:szCs w:val="24"/>
        </w:rPr>
        <w:t xml:space="preserve">aparecem na gravação, pode-se problematizar, inclusive, a afirmação da </w:t>
      </w:r>
      <w:r w:rsidR="009C745F" w:rsidRPr="008B7767">
        <w:rPr>
          <w:rFonts w:ascii="Times New Roman" w:hAnsi="Times New Roman" w:cs="Times New Roman"/>
          <w:sz w:val="24"/>
          <w:szCs w:val="24"/>
        </w:rPr>
        <w:t>brancura</w:t>
      </w:r>
      <w:r w:rsidR="004902B9" w:rsidRPr="008B7767">
        <w:rPr>
          <w:rFonts w:ascii="Times New Roman" w:hAnsi="Times New Roman" w:cs="Times New Roman"/>
          <w:sz w:val="24"/>
          <w:szCs w:val="24"/>
        </w:rPr>
        <w:t xml:space="preserve"> paterna</w:t>
      </w:r>
      <w:r w:rsidR="00750A55" w:rsidRPr="008B7767">
        <w:rPr>
          <w:rFonts w:ascii="Times New Roman" w:hAnsi="Times New Roman" w:cs="Times New Roman"/>
          <w:sz w:val="24"/>
          <w:szCs w:val="24"/>
        </w:rPr>
        <w:t xml:space="preserve"> (ver figura 1)</w:t>
      </w:r>
      <w:r w:rsidR="004902B9" w:rsidRPr="008B7767">
        <w:rPr>
          <w:rFonts w:ascii="Times New Roman" w:hAnsi="Times New Roman" w:cs="Times New Roman"/>
          <w:sz w:val="24"/>
          <w:szCs w:val="24"/>
        </w:rPr>
        <w:t xml:space="preserve">. </w:t>
      </w:r>
    </w:p>
    <w:p w14:paraId="6AC9977B" w14:textId="5AB40E64" w:rsidR="0046359C" w:rsidRDefault="004902B9" w:rsidP="00FF4880">
      <w:pPr>
        <w:spacing w:after="0" w:line="360" w:lineRule="auto"/>
        <w:ind w:firstLine="709"/>
        <w:jc w:val="both"/>
        <w:rPr>
          <w:rFonts w:ascii="Times New Roman" w:hAnsi="Times New Roman" w:cs="Times New Roman"/>
          <w:sz w:val="24"/>
          <w:szCs w:val="24"/>
        </w:rPr>
      </w:pPr>
      <w:r w:rsidRPr="008B7767">
        <w:rPr>
          <w:rFonts w:ascii="Times New Roman" w:hAnsi="Times New Roman" w:cs="Times New Roman"/>
          <w:sz w:val="24"/>
          <w:szCs w:val="24"/>
        </w:rPr>
        <w:t>Em</w:t>
      </w:r>
      <w:r>
        <w:rPr>
          <w:rFonts w:ascii="Times New Roman" w:hAnsi="Times New Roman" w:cs="Times New Roman"/>
          <w:sz w:val="24"/>
          <w:szCs w:val="24"/>
        </w:rPr>
        <w:t xml:space="preserve"> 08 de janeiro de 2025, o portal de O Globo publicou matéria semelhante, mas sobre o </w:t>
      </w:r>
      <w:r w:rsidRPr="004902B9">
        <w:rPr>
          <w:rFonts w:ascii="Times New Roman" w:hAnsi="Times New Roman" w:cs="Times New Roman"/>
          <w:sz w:val="24"/>
          <w:szCs w:val="24"/>
        </w:rPr>
        <w:t>servidor Gustavo Amora</w:t>
      </w:r>
      <w:r>
        <w:rPr>
          <w:rFonts w:ascii="Times New Roman" w:hAnsi="Times New Roman" w:cs="Times New Roman"/>
          <w:sz w:val="24"/>
          <w:szCs w:val="24"/>
        </w:rPr>
        <w:t>, que mesmo m</w:t>
      </w:r>
      <w:r w:rsidRPr="004902B9">
        <w:rPr>
          <w:rFonts w:ascii="Times New Roman" w:hAnsi="Times New Roman" w:cs="Times New Roman"/>
          <w:sz w:val="24"/>
          <w:szCs w:val="24"/>
        </w:rPr>
        <w:t>ilitante do movimento negro e autodeclarado pardo, foi impedido de acessar o sistema de cotas do Concurso Nacional Unificado (CNU).</w:t>
      </w:r>
      <w:r>
        <w:rPr>
          <w:rFonts w:ascii="Times New Roman" w:hAnsi="Times New Roman" w:cs="Times New Roman"/>
          <w:sz w:val="24"/>
          <w:szCs w:val="24"/>
        </w:rPr>
        <w:t xml:space="preserve"> </w:t>
      </w:r>
      <w:r w:rsidR="00464B25">
        <w:rPr>
          <w:rFonts w:ascii="Times New Roman" w:hAnsi="Times New Roman" w:cs="Times New Roman"/>
          <w:sz w:val="24"/>
          <w:szCs w:val="24"/>
        </w:rPr>
        <w:t>Na matéria, Gustavo diz: “</w:t>
      </w:r>
      <w:r w:rsidR="00464B25" w:rsidRPr="00464B25">
        <w:rPr>
          <w:rFonts w:ascii="Times New Roman" w:hAnsi="Times New Roman" w:cs="Times New Roman"/>
          <w:sz w:val="24"/>
          <w:szCs w:val="24"/>
        </w:rPr>
        <w:t>"Mesmo sendo uma pessoa negra de pele mais clara, sempre fui alvo de preconceitos que se refletem no tratamento diferenciado e em estigmas sociais. Essas experiências reafirmam minha identidade como pessoa negra</w:t>
      </w:r>
      <w:r w:rsidR="00464B25">
        <w:rPr>
          <w:rFonts w:ascii="Times New Roman" w:hAnsi="Times New Roman" w:cs="Times New Roman"/>
          <w:sz w:val="24"/>
          <w:szCs w:val="24"/>
        </w:rPr>
        <w:t>”</w:t>
      </w:r>
      <w:r w:rsidR="00F25ED9">
        <w:rPr>
          <w:rStyle w:val="Refdenotaderodap"/>
          <w:rFonts w:ascii="Times New Roman" w:hAnsi="Times New Roman" w:cs="Times New Roman"/>
          <w:sz w:val="24"/>
          <w:szCs w:val="24"/>
        </w:rPr>
        <w:footnoteReference w:id="2"/>
      </w:r>
      <w:r w:rsidR="00464B25">
        <w:rPr>
          <w:rFonts w:ascii="Times New Roman" w:hAnsi="Times New Roman" w:cs="Times New Roman"/>
          <w:sz w:val="24"/>
          <w:szCs w:val="24"/>
        </w:rPr>
        <w:t>.</w:t>
      </w:r>
      <w:r w:rsidR="00FF4880">
        <w:rPr>
          <w:rFonts w:ascii="Times New Roman" w:hAnsi="Times New Roman" w:cs="Times New Roman"/>
          <w:sz w:val="24"/>
          <w:szCs w:val="24"/>
        </w:rPr>
        <w:t xml:space="preserve"> </w:t>
      </w:r>
    </w:p>
    <w:p w14:paraId="00FD7E91" w14:textId="0097DD9F" w:rsidR="00A91BEC" w:rsidRPr="00A91BEC" w:rsidRDefault="00A91BEC" w:rsidP="00A91BEC">
      <w:pPr>
        <w:spacing w:after="0" w:line="240" w:lineRule="auto"/>
        <w:jc w:val="both"/>
        <w:rPr>
          <w:rFonts w:ascii="Times New Roman" w:hAnsi="Times New Roman" w:cs="Times New Roman"/>
          <w:sz w:val="20"/>
          <w:szCs w:val="20"/>
        </w:rPr>
      </w:pPr>
      <w:r w:rsidRPr="00A91BEC">
        <w:rPr>
          <w:rFonts w:ascii="Times New Roman" w:hAnsi="Times New Roman" w:cs="Times New Roman"/>
          <w:noProof/>
          <w:sz w:val="20"/>
          <w:szCs w:val="20"/>
        </w:rPr>
        <w:drawing>
          <wp:inline distT="0" distB="0" distL="0" distR="0" wp14:anchorId="5D1DDF56" wp14:editId="747C3B4C">
            <wp:extent cx="5444703" cy="1384225"/>
            <wp:effectExtent l="0" t="0" r="3810" b="6985"/>
            <wp:docPr id="1461915068" name="Imagem 1" descr="Homem de camisa azul&#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915068" name="Imagem 1" descr="Homem de camisa azul&#10;&#10;O conteúdo gerado por IA pode estar incorreto."/>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70607" cy="1390811"/>
                    </a:xfrm>
                    <a:prstGeom prst="rect">
                      <a:avLst/>
                    </a:prstGeom>
                  </pic:spPr>
                </pic:pic>
              </a:graphicData>
            </a:graphic>
          </wp:inline>
        </w:drawing>
      </w:r>
    </w:p>
    <w:p w14:paraId="4850D9F1" w14:textId="6F964FB1" w:rsidR="00A91BEC" w:rsidRPr="00A91BEC" w:rsidRDefault="00A91BEC" w:rsidP="00A91BEC">
      <w:pPr>
        <w:spacing w:after="0" w:line="240" w:lineRule="auto"/>
        <w:jc w:val="both"/>
        <w:rPr>
          <w:rFonts w:ascii="Times New Roman" w:hAnsi="Times New Roman" w:cs="Times New Roman"/>
          <w:sz w:val="20"/>
          <w:szCs w:val="20"/>
        </w:rPr>
      </w:pPr>
      <w:r w:rsidRPr="00A91BEC">
        <w:rPr>
          <w:rFonts w:ascii="Times New Roman" w:hAnsi="Times New Roman" w:cs="Times New Roman"/>
          <w:sz w:val="20"/>
          <w:szCs w:val="20"/>
        </w:rPr>
        <w:t>Figura 1: Da esquerda para à direita, image</w:t>
      </w:r>
      <w:r>
        <w:rPr>
          <w:rFonts w:ascii="Times New Roman" w:hAnsi="Times New Roman" w:cs="Times New Roman"/>
          <w:sz w:val="20"/>
          <w:szCs w:val="20"/>
        </w:rPr>
        <w:t xml:space="preserve">ns </w:t>
      </w:r>
      <w:r w:rsidRPr="00A91BEC">
        <w:rPr>
          <w:rFonts w:ascii="Times New Roman" w:hAnsi="Times New Roman" w:cs="Times New Roman"/>
          <w:sz w:val="20"/>
          <w:szCs w:val="20"/>
        </w:rPr>
        <w:t>publicada</w:t>
      </w:r>
      <w:r>
        <w:rPr>
          <w:rFonts w:ascii="Times New Roman" w:hAnsi="Times New Roman" w:cs="Times New Roman"/>
          <w:sz w:val="20"/>
          <w:szCs w:val="20"/>
        </w:rPr>
        <w:t>s</w:t>
      </w:r>
      <w:r w:rsidRPr="00A91BEC">
        <w:rPr>
          <w:rFonts w:ascii="Times New Roman" w:hAnsi="Times New Roman" w:cs="Times New Roman"/>
          <w:sz w:val="20"/>
          <w:szCs w:val="20"/>
        </w:rPr>
        <w:t xml:space="preserve"> pelo portal G1de Richard Sousa; pai e mãe em captura de vídeo e Gustavo Amora</w:t>
      </w:r>
      <w:r>
        <w:rPr>
          <w:rFonts w:ascii="Times New Roman" w:hAnsi="Times New Roman" w:cs="Times New Roman"/>
          <w:sz w:val="20"/>
          <w:szCs w:val="20"/>
        </w:rPr>
        <w:t>. Fonte: G1 e G1 Goiás</w:t>
      </w:r>
    </w:p>
    <w:p w14:paraId="6EC48E4A" w14:textId="77777777" w:rsidR="00F25ED9" w:rsidRDefault="00F25ED9" w:rsidP="00FF4880">
      <w:pPr>
        <w:spacing w:after="0" w:line="360" w:lineRule="auto"/>
        <w:ind w:firstLine="709"/>
        <w:jc w:val="both"/>
        <w:rPr>
          <w:rFonts w:ascii="Times New Roman" w:hAnsi="Times New Roman" w:cs="Times New Roman"/>
          <w:sz w:val="24"/>
          <w:szCs w:val="24"/>
        </w:rPr>
      </w:pPr>
    </w:p>
    <w:p w14:paraId="364E9D14" w14:textId="4209A0B8" w:rsidR="00FF4880" w:rsidRPr="002161A6" w:rsidRDefault="00FF4880" w:rsidP="002161A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Estes dois casos aqui descritos fazem parte de um conjunto de situações amplamente divulgadas por portais de notícias e jornais contemporâneos, revelando desencaixes factuais entre autodeclaração e heteroidentificação em bancas de concursos </w:t>
      </w:r>
      <w:r>
        <w:rPr>
          <w:rFonts w:ascii="Times New Roman" w:hAnsi="Times New Roman" w:cs="Times New Roman"/>
          <w:sz w:val="24"/>
          <w:szCs w:val="24"/>
        </w:rPr>
        <w:lastRenderedPageBreak/>
        <w:t xml:space="preserve">públicos e acesso a políticas afirmativas em universidades. </w:t>
      </w:r>
      <w:r w:rsidR="00A5273A">
        <w:rPr>
          <w:rFonts w:ascii="Times New Roman" w:hAnsi="Times New Roman" w:cs="Times New Roman"/>
          <w:sz w:val="24"/>
          <w:szCs w:val="24"/>
        </w:rPr>
        <w:t xml:space="preserve">Embora estes casos sejam somados a tantos outros que resultam em recursos, movimentos jurídicos e extremo sofrimento para aqueles que sonharam com os acessos negados, também podem ser aglutinados em um cenário racial complexo </w:t>
      </w:r>
      <w:r w:rsidR="006612EB">
        <w:rPr>
          <w:rFonts w:ascii="Times New Roman" w:hAnsi="Times New Roman" w:cs="Times New Roman"/>
          <w:sz w:val="24"/>
          <w:szCs w:val="24"/>
        </w:rPr>
        <w:t xml:space="preserve">no qual </w:t>
      </w:r>
      <w:r w:rsidR="00A5273A">
        <w:rPr>
          <w:rFonts w:ascii="Times New Roman" w:hAnsi="Times New Roman" w:cs="Times New Roman"/>
          <w:sz w:val="24"/>
          <w:szCs w:val="24"/>
        </w:rPr>
        <w:t>outros dados aparecem em contraponto: 6 em cada 10 brasileiros se autodeclaram pardos, mas não se consideram negros</w:t>
      </w:r>
      <w:r w:rsidR="007B7562">
        <w:rPr>
          <w:rStyle w:val="Refdenotaderodap"/>
          <w:rFonts w:ascii="Times New Roman" w:hAnsi="Times New Roman" w:cs="Times New Roman"/>
          <w:sz w:val="24"/>
          <w:szCs w:val="24"/>
        </w:rPr>
        <w:footnoteReference w:id="3"/>
      </w:r>
      <w:r w:rsidR="00A5273A">
        <w:rPr>
          <w:rFonts w:ascii="Times New Roman" w:hAnsi="Times New Roman" w:cs="Times New Roman"/>
          <w:sz w:val="24"/>
          <w:szCs w:val="24"/>
        </w:rPr>
        <w:t xml:space="preserve">; e pela primeira vez </w:t>
      </w:r>
      <w:r w:rsidR="00A5273A" w:rsidRPr="00A5273A">
        <w:rPr>
          <w:rFonts w:ascii="Times New Roman" w:hAnsi="Times New Roman" w:cs="Times New Roman"/>
          <w:sz w:val="24"/>
          <w:szCs w:val="24"/>
        </w:rPr>
        <w:t>desde 1872</w:t>
      </w:r>
      <w:r w:rsidR="00A5273A">
        <w:rPr>
          <w:rFonts w:ascii="Times New Roman" w:hAnsi="Times New Roman" w:cs="Times New Roman"/>
          <w:sz w:val="24"/>
          <w:szCs w:val="24"/>
        </w:rPr>
        <w:t xml:space="preserve"> o</w:t>
      </w:r>
      <w:r w:rsidR="00A5273A" w:rsidRPr="00A5273A">
        <w:rPr>
          <w:rFonts w:ascii="Times New Roman" w:hAnsi="Times New Roman" w:cs="Times New Roman"/>
          <w:sz w:val="24"/>
          <w:szCs w:val="24"/>
        </w:rPr>
        <w:t xml:space="preserve"> número de pessoas pardas </w:t>
      </w:r>
      <w:r w:rsidR="00A5273A">
        <w:rPr>
          <w:rFonts w:ascii="Times New Roman" w:hAnsi="Times New Roman" w:cs="Times New Roman"/>
          <w:sz w:val="24"/>
          <w:szCs w:val="24"/>
        </w:rPr>
        <w:t xml:space="preserve">autodeclaradas </w:t>
      </w:r>
      <w:r w:rsidR="00A5273A" w:rsidRPr="00A5273A">
        <w:rPr>
          <w:rFonts w:ascii="Times New Roman" w:hAnsi="Times New Roman" w:cs="Times New Roman"/>
          <w:sz w:val="24"/>
          <w:szCs w:val="24"/>
        </w:rPr>
        <w:t xml:space="preserve">no Brasil superou o de </w:t>
      </w:r>
      <w:r w:rsidR="00A5273A">
        <w:rPr>
          <w:rFonts w:ascii="Times New Roman" w:hAnsi="Times New Roman" w:cs="Times New Roman"/>
          <w:sz w:val="24"/>
          <w:szCs w:val="24"/>
        </w:rPr>
        <w:t xml:space="preserve">pessoas </w:t>
      </w:r>
      <w:r w:rsidR="00A5273A" w:rsidRPr="00A5273A">
        <w:rPr>
          <w:rFonts w:ascii="Times New Roman" w:hAnsi="Times New Roman" w:cs="Times New Roman"/>
          <w:sz w:val="24"/>
          <w:szCs w:val="24"/>
        </w:rPr>
        <w:t>brancas</w:t>
      </w:r>
      <w:r w:rsidR="007B7562">
        <w:rPr>
          <w:rStyle w:val="Refdenotaderodap"/>
          <w:rFonts w:ascii="Times New Roman" w:hAnsi="Times New Roman" w:cs="Times New Roman"/>
          <w:sz w:val="24"/>
          <w:szCs w:val="24"/>
        </w:rPr>
        <w:footnoteReference w:id="4"/>
      </w:r>
      <w:r w:rsidR="00A5273A">
        <w:rPr>
          <w:rFonts w:ascii="Times New Roman" w:hAnsi="Times New Roman" w:cs="Times New Roman"/>
          <w:sz w:val="24"/>
          <w:szCs w:val="24"/>
        </w:rPr>
        <w:t>.</w:t>
      </w:r>
      <w:r w:rsidR="002429DD">
        <w:rPr>
          <w:rFonts w:ascii="Times New Roman" w:hAnsi="Times New Roman" w:cs="Times New Roman"/>
          <w:sz w:val="24"/>
          <w:szCs w:val="24"/>
        </w:rPr>
        <w:t xml:space="preserve"> Em comentários nas notícias publicadas, sobretudo naquelas que apontam para negativas em comissões de heteroidentificação, estas contradições são continuamente trazidas à tona em argumento</w:t>
      </w:r>
      <w:r w:rsidR="007B7562">
        <w:rPr>
          <w:rFonts w:ascii="Times New Roman" w:hAnsi="Times New Roman" w:cs="Times New Roman"/>
          <w:sz w:val="24"/>
          <w:szCs w:val="24"/>
        </w:rPr>
        <w:t>s que se resumem à</w:t>
      </w:r>
      <w:r w:rsidR="002429DD">
        <w:rPr>
          <w:rFonts w:ascii="Times New Roman" w:hAnsi="Times New Roman" w:cs="Times New Roman"/>
          <w:sz w:val="24"/>
          <w:szCs w:val="24"/>
        </w:rPr>
        <w:t>: “certo, então não conte os pardos em números na hora de lutar por direitos!”</w:t>
      </w:r>
      <w:r w:rsidR="009C745F">
        <w:rPr>
          <w:rStyle w:val="Refdenotaderodap"/>
          <w:rFonts w:ascii="Times New Roman" w:hAnsi="Times New Roman" w:cs="Times New Roman"/>
          <w:sz w:val="24"/>
          <w:szCs w:val="24"/>
        </w:rPr>
        <w:footnoteReference w:id="5"/>
      </w:r>
      <w:r w:rsidR="007B7562">
        <w:rPr>
          <w:rFonts w:ascii="Times New Roman" w:hAnsi="Times New Roman" w:cs="Times New Roman"/>
          <w:sz w:val="24"/>
          <w:szCs w:val="24"/>
        </w:rPr>
        <w:t xml:space="preserve"> – revelando um incômodo na percepção da incongruência entre os números, as estatísticas</w:t>
      </w:r>
      <w:r w:rsidR="000810CC">
        <w:rPr>
          <w:rFonts w:ascii="Times New Roman" w:hAnsi="Times New Roman" w:cs="Times New Roman"/>
          <w:sz w:val="24"/>
          <w:szCs w:val="24"/>
        </w:rPr>
        <w:t xml:space="preserve"> e os </w:t>
      </w:r>
      <w:r w:rsidR="000810CC" w:rsidRPr="002161A6">
        <w:rPr>
          <w:rFonts w:ascii="Times New Roman" w:hAnsi="Times New Roman" w:cs="Times New Roman"/>
          <w:sz w:val="24"/>
          <w:szCs w:val="24"/>
        </w:rPr>
        <w:t>indicadores</w:t>
      </w:r>
      <w:r w:rsidR="007B7562" w:rsidRPr="002161A6">
        <w:rPr>
          <w:rFonts w:ascii="Times New Roman" w:hAnsi="Times New Roman" w:cs="Times New Roman"/>
          <w:sz w:val="24"/>
          <w:szCs w:val="24"/>
        </w:rPr>
        <w:t xml:space="preserve"> e as situações interacionais cotidianas, que são recheadas de ambiguidade, incertezas e flutuações.</w:t>
      </w:r>
    </w:p>
    <w:p w14:paraId="6622DB37" w14:textId="1D71DE4B" w:rsidR="00486FBC" w:rsidRPr="002161A6" w:rsidRDefault="00486FBC" w:rsidP="002161A6">
      <w:pPr>
        <w:spacing w:after="0" w:line="360" w:lineRule="auto"/>
        <w:ind w:firstLine="708"/>
        <w:jc w:val="both"/>
        <w:rPr>
          <w:rFonts w:ascii="Times New Roman" w:hAnsi="Times New Roman" w:cs="Times New Roman"/>
          <w:sz w:val="24"/>
          <w:szCs w:val="24"/>
        </w:rPr>
      </w:pPr>
      <w:r w:rsidRPr="002161A6">
        <w:rPr>
          <w:rFonts w:ascii="Times New Roman" w:hAnsi="Times New Roman" w:cs="Times New Roman"/>
          <w:sz w:val="24"/>
          <w:szCs w:val="24"/>
        </w:rPr>
        <w:t xml:space="preserve">No Brasil, a prevalência de uma chave sociológica para </w:t>
      </w:r>
      <w:r w:rsidR="00733230" w:rsidRPr="002161A6">
        <w:rPr>
          <w:rFonts w:ascii="Times New Roman" w:hAnsi="Times New Roman" w:cs="Times New Roman"/>
          <w:sz w:val="24"/>
          <w:szCs w:val="24"/>
        </w:rPr>
        <w:t xml:space="preserve">a </w:t>
      </w:r>
      <w:r w:rsidRPr="002161A6">
        <w:rPr>
          <w:rFonts w:ascii="Times New Roman" w:hAnsi="Times New Roman" w:cs="Times New Roman"/>
          <w:sz w:val="24"/>
          <w:szCs w:val="24"/>
        </w:rPr>
        <w:t>interpreta</w:t>
      </w:r>
      <w:r w:rsidR="00733230" w:rsidRPr="002161A6">
        <w:rPr>
          <w:rFonts w:ascii="Times New Roman" w:hAnsi="Times New Roman" w:cs="Times New Roman"/>
          <w:sz w:val="24"/>
          <w:szCs w:val="24"/>
        </w:rPr>
        <w:t>ção d</w:t>
      </w:r>
      <w:r w:rsidRPr="002161A6">
        <w:rPr>
          <w:rFonts w:ascii="Times New Roman" w:hAnsi="Times New Roman" w:cs="Times New Roman"/>
          <w:sz w:val="24"/>
          <w:szCs w:val="24"/>
        </w:rPr>
        <w:t>a categoria “pardo”, sustentada sobretudo na leitura de fenômenos e dinâmicas sociais que podem ser mensurados em indicadores de ordem econômica, educacional, laboral, habitacional e sanitária</w:t>
      </w:r>
      <w:r w:rsidR="00715812" w:rsidRPr="002161A6">
        <w:rPr>
          <w:rFonts w:ascii="Times New Roman" w:hAnsi="Times New Roman" w:cs="Times New Roman"/>
          <w:sz w:val="24"/>
          <w:szCs w:val="24"/>
        </w:rPr>
        <w:t xml:space="preserve"> (</w:t>
      </w:r>
      <w:r w:rsidR="002161A6" w:rsidRPr="002161A6">
        <w:rPr>
          <w:rFonts w:ascii="Times New Roman" w:hAnsi="Times New Roman" w:cs="Times New Roman"/>
          <w:sz w:val="24"/>
          <w:szCs w:val="24"/>
        </w:rPr>
        <w:t>Os</w:t>
      </w:r>
      <w:r w:rsidR="002161A6">
        <w:rPr>
          <w:rFonts w:ascii="Times New Roman" w:hAnsi="Times New Roman" w:cs="Times New Roman"/>
          <w:sz w:val="24"/>
          <w:szCs w:val="24"/>
        </w:rPr>
        <w:t>o</w:t>
      </w:r>
      <w:r w:rsidR="002161A6" w:rsidRPr="002161A6">
        <w:rPr>
          <w:rFonts w:ascii="Times New Roman" w:hAnsi="Times New Roman" w:cs="Times New Roman"/>
          <w:sz w:val="24"/>
          <w:szCs w:val="24"/>
        </w:rPr>
        <w:t>rio, 2021; Gomes, 2023; Galindo e Pedreira Júnior, 2021; Carvalho et al, 2021</w:t>
      </w:r>
      <w:r w:rsidR="00715812" w:rsidRPr="002161A6">
        <w:rPr>
          <w:rFonts w:ascii="Times New Roman" w:hAnsi="Times New Roman" w:cs="Times New Roman"/>
          <w:sz w:val="24"/>
          <w:szCs w:val="24"/>
        </w:rPr>
        <w:t>)</w:t>
      </w:r>
      <w:r w:rsidR="00733230" w:rsidRPr="002161A6">
        <w:rPr>
          <w:rFonts w:ascii="Times New Roman" w:hAnsi="Times New Roman" w:cs="Times New Roman"/>
          <w:sz w:val="24"/>
          <w:szCs w:val="24"/>
        </w:rPr>
        <w:t>, foi fundamental para a constituição de um panorama robusto de evidências consistentes sobre o cenário racial do país</w:t>
      </w:r>
      <w:r w:rsidRPr="002161A6">
        <w:rPr>
          <w:rFonts w:ascii="Times New Roman" w:hAnsi="Times New Roman" w:cs="Times New Roman"/>
          <w:sz w:val="24"/>
          <w:szCs w:val="24"/>
        </w:rPr>
        <w:t>. Esses indicadores, mais do que instrumentos técnicos, configuram uma gramática própria do saber sociológico: operam como mediadores entre a realidade empírica e a formulação de diagnósticos sobre as desigualdades, ao mesmo tempo em que instituem regimes de visibilidade sobre quem são os sujeitos afetados p</w:t>
      </w:r>
      <w:r w:rsidR="00733230" w:rsidRPr="002161A6">
        <w:rPr>
          <w:rFonts w:ascii="Times New Roman" w:hAnsi="Times New Roman" w:cs="Times New Roman"/>
          <w:sz w:val="24"/>
          <w:szCs w:val="24"/>
        </w:rPr>
        <w:t xml:space="preserve">elas </w:t>
      </w:r>
      <w:r w:rsidRPr="002161A6">
        <w:rPr>
          <w:rFonts w:ascii="Times New Roman" w:hAnsi="Times New Roman" w:cs="Times New Roman"/>
          <w:sz w:val="24"/>
          <w:szCs w:val="24"/>
        </w:rPr>
        <w:t>estruturas</w:t>
      </w:r>
      <w:r w:rsidR="00733230" w:rsidRPr="002161A6">
        <w:rPr>
          <w:rFonts w:ascii="Times New Roman" w:hAnsi="Times New Roman" w:cs="Times New Roman"/>
          <w:sz w:val="24"/>
          <w:szCs w:val="24"/>
        </w:rPr>
        <w:t xml:space="preserve"> que fundamentam as </w:t>
      </w:r>
      <w:r w:rsidR="000F1ED7" w:rsidRPr="002161A6">
        <w:rPr>
          <w:rFonts w:ascii="Times New Roman" w:hAnsi="Times New Roman" w:cs="Times New Roman"/>
          <w:sz w:val="24"/>
          <w:szCs w:val="24"/>
        </w:rPr>
        <w:t>condições</w:t>
      </w:r>
      <w:r w:rsidR="00733230" w:rsidRPr="002161A6">
        <w:rPr>
          <w:rFonts w:ascii="Times New Roman" w:hAnsi="Times New Roman" w:cs="Times New Roman"/>
          <w:sz w:val="24"/>
          <w:szCs w:val="24"/>
        </w:rPr>
        <w:t xml:space="preserve"> sociais brasileiras</w:t>
      </w:r>
      <w:r w:rsidRPr="002161A6">
        <w:rPr>
          <w:rFonts w:ascii="Times New Roman" w:hAnsi="Times New Roman" w:cs="Times New Roman"/>
          <w:sz w:val="24"/>
          <w:szCs w:val="24"/>
        </w:rPr>
        <w:t xml:space="preserve">. Nesse movimento, </w:t>
      </w:r>
      <w:r w:rsidR="00733230" w:rsidRPr="002161A6">
        <w:rPr>
          <w:rFonts w:ascii="Times New Roman" w:hAnsi="Times New Roman" w:cs="Times New Roman"/>
          <w:sz w:val="24"/>
          <w:szCs w:val="24"/>
        </w:rPr>
        <w:t xml:space="preserve">os indicadores são </w:t>
      </w:r>
      <w:r w:rsidRPr="002161A6">
        <w:rPr>
          <w:rFonts w:ascii="Times New Roman" w:hAnsi="Times New Roman" w:cs="Times New Roman"/>
          <w:sz w:val="24"/>
          <w:szCs w:val="24"/>
        </w:rPr>
        <w:t xml:space="preserve">dispositivos que não apenas registram, mas também conformam a inteligibilidade das condições de vida de diferentes populações, fazendo da sociologia um campo capaz de desenhar mapas do social que servem tanto </w:t>
      </w:r>
      <w:r w:rsidR="000F1ED7" w:rsidRPr="002161A6">
        <w:rPr>
          <w:rFonts w:ascii="Times New Roman" w:hAnsi="Times New Roman" w:cs="Times New Roman"/>
          <w:sz w:val="24"/>
          <w:szCs w:val="24"/>
        </w:rPr>
        <w:t xml:space="preserve">ao campo científico </w:t>
      </w:r>
      <w:r w:rsidRPr="002161A6">
        <w:rPr>
          <w:rFonts w:ascii="Times New Roman" w:hAnsi="Times New Roman" w:cs="Times New Roman"/>
          <w:sz w:val="24"/>
          <w:szCs w:val="24"/>
        </w:rPr>
        <w:t>quanto à</w:t>
      </w:r>
      <w:r w:rsidR="00DA7F2A" w:rsidRPr="002161A6">
        <w:rPr>
          <w:rFonts w:ascii="Times New Roman" w:hAnsi="Times New Roman" w:cs="Times New Roman"/>
          <w:sz w:val="24"/>
          <w:szCs w:val="24"/>
        </w:rPr>
        <w:t xml:space="preserve"> luta </w:t>
      </w:r>
      <w:r w:rsidRPr="002161A6">
        <w:rPr>
          <w:rFonts w:ascii="Times New Roman" w:hAnsi="Times New Roman" w:cs="Times New Roman"/>
          <w:sz w:val="24"/>
          <w:szCs w:val="24"/>
        </w:rPr>
        <w:t>política.</w:t>
      </w:r>
    </w:p>
    <w:p w14:paraId="18656125" w14:textId="1E639002" w:rsidR="004E22A5" w:rsidRDefault="00486FBC" w:rsidP="002161A6">
      <w:pPr>
        <w:spacing w:after="0" w:line="360" w:lineRule="auto"/>
        <w:ind w:firstLine="709"/>
        <w:jc w:val="both"/>
        <w:rPr>
          <w:rFonts w:ascii="Times New Roman" w:hAnsi="Times New Roman" w:cs="Times New Roman"/>
          <w:sz w:val="24"/>
          <w:szCs w:val="24"/>
        </w:rPr>
      </w:pPr>
      <w:r w:rsidRPr="002161A6">
        <w:rPr>
          <w:rFonts w:ascii="Times New Roman" w:hAnsi="Times New Roman" w:cs="Times New Roman"/>
          <w:sz w:val="24"/>
          <w:szCs w:val="24"/>
        </w:rPr>
        <w:t>Ao longo da história</w:t>
      </w:r>
      <w:r w:rsidRPr="00486FBC">
        <w:rPr>
          <w:rFonts w:ascii="Times New Roman" w:hAnsi="Times New Roman" w:cs="Times New Roman"/>
          <w:sz w:val="24"/>
          <w:szCs w:val="24"/>
        </w:rPr>
        <w:t xml:space="preserve">, o acúmulo de evidências sociológicas constituiu a base </w:t>
      </w:r>
      <w:r w:rsidR="00A846B8">
        <w:rPr>
          <w:rFonts w:ascii="Times New Roman" w:hAnsi="Times New Roman" w:cs="Times New Roman"/>
          <w:sz w:val="24"/>
          <w:szCs w:val="24"/>
        </w:rPr>
        <w:t>determinante</w:t>
      </w:r>
      <w:r w:rsidRPr="00486FBC">
        <w:rPr>
          <w:rFonts w:ascii="Times New Roman" w:hAnsi="Times New Roman" w:cs="Times New Roman"/>
          <w:sz w:val="24"/>
          <w:szCs w:val="24"/>
        </w:rPr>
        <w:t xml:space="preserve"> para a formulação de políticas públicas no Brasil, justamente por tornar visíveis fenômenos de natureza macroestrutural. </w:t>
      </w:r>
      <w:r w:rsidR="00C15553">
        <w:rPr>
          <w:rFonts w:ascii="Times New Roman" w:hAnsi="Times New Roman" w:cs="Times New Roman"/>
          <w:sz w:val="24"/>
          <w:szCs w:val="24"/>
        </w:rPr>
        <w:t>Especificamente n</w:t>
      </w:r>
      <w:r w:rsidR="00A846B8">
        <w:rPr>
          <w:rFonts w:ascii="Times New Roman" w:hAnsi="Times New Roman" w:cs="Times New Roman"/>
          <w:sz w:val="24"/>
          <w:szCs w:val="24"/>
        </w:rPr>
        <w:t xml:space="preserve">o domínio da raça, </w:t>
      </w:r>
      <w:r w:rsidRPr="00486FBC">
        <w:rPr>
          <w:rFonts w:ascii="Times New Roman" w:hAnsi="Times New Roman" w:cs="Times New Roman"/>
          <w:sz w:val="24"/>
          <w:szCs w:val="24"/>
        </w:rPr>
        <w:lastRenderedPageBreak/>
        <w:t>consolidou-se a aproximação entre pretos e pardos no desenho de políticas destinadas a mitigar desigualdades raciais</w:t>
      </w:r>
      <w:r w:rsidR="00C15553">
        <w:rPr>
          <w:rFonts w:ascii="Times New Roman" w:hAnsi="Times New Roman" w:cs="Times New Roman"/>
          <w:sz w:val="24"/>
          <w:szCs w:val="24"/>
        </w:rPr>
        <w:t>, sobretudo como resultado da apresentação de indicadores que corroboraram e fortaleceram os argumentos d</w:t>
      </w:r>
      <w:r w:rsidR="002D26D0">
        <w:rPr>
          <w:rFonts w:ascii="Times New Roman" w:hAnsi="Times New Roman" w:cs="Times New Roman"/>
          <w:sz w:val="24"/>
          <w:szCs w:val="24"/>
        </w:rPr>
        <w:t xml:space="preserve">os movimentos sociais em torno da identidade negra brasileira. </w:t>
      </w:r>
      <w:r w:rsidR="00C32DB1">
        <w:rPr>
          <w:rFonts w:ascii="Times New Roman" w:hAnsi="Times New Roman" w:cs="Times New Roman"/>
          <w:sz w:val="24"/>
          <w:szCs w:val="24"/>
        </w:rPr>
        <w:t xml:space="preserve">Como resultado da </w:t>
      </w:r>
      <w:r w:rsidR="004E22A5">
        <w:rPr>
          <w:rFonts w:ascii="Times New Roman" w:hAnsi="Times New Roman" w:cs="Times New Roman"/>
          <w:sz w:val="24"/>
          <w:szCs w:val="24"/>
        </w:rPr>
        <w:t xml:space="preserve">luta política do Movimento Negro Unificado e dos indicadores sociológicos, portanto, pôde-se construir essa aproximação como uma importante estratégia de mobilização e enfrentamento das desigualdades, fortalecendo as bases argumentativas necessárias para a identificação do cenário racial </w:t>
      </w:r>
      <w:r w:rsidR="001D0042">
        <w:rPr>
          <w:rFonts w:ascii="Times New Roman" w:hAnsi="Times New Roman" w:cs="Times New Roman"/>
          <w:sz w:val="24"/>
          <w:szCs w:val="24"/>
        </w:rPr>
        <w:t>n</w:t>
      </w:r>
      <w:r w:rsidR="004E22A5">
        <w:rPr>
          <w:rFonts w:ascii="Times New Roman" w:hAnsi="Times New Roman" w:cs="Times New Roman"/>
          <w:sz w:val="24"/>
          <w:szCs w:val="24"/>
        </w:rPr>
        <w:t xml:space="preserve">o Brasil. </w:t>
      </w:r>
      <w:r w:rsidR="00D248C7">
        <w:rPr>
          <w:rFonts w:ascii="Times New Roman" w:hAnsi="Times New Roman" w:cs="Times New Roman"/>
          <w:sz w:val="24"/>
          <w:szCs w:val="24"/>
        </w:rPr>
        <w:t xml:space="preserve">Em </w:t>
      </w:r>
      <w:r w:rsidR="004E22A5">
        <w:rPr>
          <w:rFonts w:ascii="Times New Roman" w:hAnsi="Times New Roman" w:cs="Times New Roman"/>
          <w:sz w:val="24"/>
          <w:szCs w:val="24"/>
        </w:rPr>
        <w:t>outras palavras, a</w:t>
      </w:r>
      <w:r w:rsidRPr="00486FBC">
        <w:rPr>
          <w:rFonts w:ascii="Times New Roman" w:hAnsi="Times New Roman" w:cs="Times New Roman"/>
          <w:sz w:val="24"/>
          <w:szCs w:val="24"/>
        </w:rPr>
        <w:t xml:space="preserve"> sustentação dessa aproximação repousa em padrões reiterados, revelados por levantamentos oficiais, que indicam a vivência de desvantagens sistemáticas em comparação à população branca. Entre esses padrões, destacam-se a precariedade do acesso à infraestrutura urbana</w:t>
      </w:r>
      <w:r w:rsidR="004E22A5">
        <w:rPr>
          <w:rFonts w:ascii="Times New Roman" w:hAnsi="Times New Roman" w:cs="Times New Roman"/>
          <w:sz w:val="24"/>
          <w:szCs w:val="24"/>
        </w:rPr>
        <w:t xml:space="preserve"> (</w:t>
      </w:r>
      <w:r w:rsidR="005B2073">
        <w:rPr>
          <w:rFonts w:ascii="Times New Roman" w:hAnsi="Times New Roman" w:cs="Times New Roman"/>
          <w:sz w:val="24"/>
          <w:szCs w:val="24"/>
        </w:rPr>
        <w:t>Cirne e Sousa, 2024</w:t>
      </w:r>
      <w:r w:rsidR="004E22A5">
        <w:rPr>
          <w:rFonts w:ascii="Times New Roman" w:hAnsi="Times New Roman" w:cs="Times New Roman"/>
          <w:sz w:val="24"/>
          <w:szCs w:val="24"/>
        </w:rPr>
        <w:t>)</w:t>
      </w:r>
      <w:r w:rsidRPr="00486FBC">
        <w:rPr>
          <w:rFonts w:ascii="Times New Roman" w:hAnsi="Times New Roman" w:cs="Times New Roman"/>
          <w:sz w:val="24"/>
          <w:szCs w:val="24"/>
        </w:rPr>
        <w:t>, a presença de barreiras persistentes à inserção e mobilidade no mercado de trabalho</w:t>
      </w:r>
      <w:r w:rsidR="004E22A5">
        <w:rPr>
          <w:rFonts w:ascii="Times New Roman" w:hAnsi="Times New Roman" w:cs="Times New Roman"/>
          <w:sz w:val="24"/>
          <w:szCs w:val="24"/>
        </w:rPr>
        <w:t xml:space="preserve"> (</w:t>
      </w:r>
      <w:r w:rsidR="005B2073">
        <w:rPr>
          <w:rFonts w:ascii="Times New Roman" w:hAnsi="Times New Roman" w:cs="Times New Roman"/>
          <w:sz w:val="24"/>
          <w:szCs w:val="24"/>
        </w:rPr>
        <w:t>Da Silva, 2020</w:t>
      </w:r>
      <w:r w:rsidR="004E22A5">
        <w:rPr>
          <w:rFonts w:ascii="Times New Roman" w:hAnsi="Times New Roman" w:cs="Times New Roman"/>
          <w:sz w:val="24"/>
          <w:szCs w:val="24"/>
        </w:rPr>
        <w:t xml:space="preserve">), </w:t>
      </w:r>
      <w:r w:rsidRPr="00486FBC">
        <w:rPr>
          <w:rFonts w:ascii="Times New Roman" w:hAnsi="Times New Roman" w:cs="Times New Roman"/>
          <w:sz w:val="24"/>
          <w:szCs w:val="24"/>
        </w:rPr>
        <w:t>os menores níveis de escolarização e rendimentos</w:t>
      </w:r>
      <w:r w:rsidR="004E22A5">
        <w:rPr>
          <w:rFonts w:ascii="Times New Roman" w:hAnsi="Times New Roman" w:cs="Times New Roman"/>
          <w:sz w:val="24"/>
          <w:szCs w:val="24"/>
        </w:rPr>
        <w:t xml:space="preserve"> (</w:t>
      </w:r>
      <w:r w:rsidR="00135165">
        <w:rPr>
          <w:rFonts w:ascii="Times New Roman" w:hAnsi="Times New Roman" w:cs="Times New Roman"/>
          <w:sz w:val="24"/>
          <w:szCs w:val="24"/>
        </w:rPr>
        <w:t>França e Portella, 2023</w:t>
      </w:r>
      <w:r w:rsidR="005B2073">
        <w:rPr>
          <w:rFonts w:ascii="Times New Roman" w:hAnsi="Times New Roman" w:cs="Times New Roman"/>
          <w:sz w:val="24"/>
          <w:szCs w:val="24"/>
        </w:rPr>
        <w:t>;</w:t>
      </w:r>
      <w:r w:rsidR="001D253C">
        <w:rPr>
          <w:rFonts w:ascii="Times New Roman" w:hAnsi="Times New Roman" w:cs="Times New Roman"/>
          <w:sz w:val="24"/>
          <w:szCs w:val="24"/>
        </w:rPr>
        <w:t xml:space="preserve"> Gonçalves, 2024</w:t>
      </w:r>
      <w:r w:rsidR="004E22A5">
        <w:rPr>
          <w:rFonts w:ascii="Times New Roman" w:hAnsi="Times New Roman" w:cs="Times New Roman"/>
          <w:sz w:val="24"/>
          <w:szCs w:val="24"/>
        </w:rPr>
        <w:t>)</w:t>
      </w:r>
      <w:r w:rsidRPr="00486FBC">
        <w:rPr>
          <w:rFonts w:ascii="Times New Roman" w:hAnsi="Times New Roman" w:cs="Times New Roman"/>
          <w:sz w:val="24"/>
          <w:szCs w:val="24"/>
        </w:rPr>
        <w:t>, além da sobrerrepresentação na população empobrecida, encarcerada e vitimada por diferentes formas de violência</w:t>
      </w:r>
      <w:r w:rsidR="004E22A5">
        <w:rPr>
          <w:rFonts w:ascii="Times New Roman" w:hAnsi="Times New Roman" w:cs="Times New Roman"/>
          <w:sz w:val="24"/>
          <w:szCs w:val="24"/>
        </w:rPr>
        <w:t xml:space="preserve"> (</w:t>
      </w:r>
      <w:r w:rsidR="00886765" w:rsidRPr="00886765">
        <w:rPr>
          <w:rFonts w:ascii="Times New Roman" w:hAnsi="Times New Roman" w:cs="Times New Roman"/>
          <w:sz w:val="24"/>
          <w:szCs w:val="24"/>
        </w:rPr>
        <w:t>Mbembe, 2021</w:t>
      </w:r>
      <w:r w:rsidR="004E22A5">
        <w:rPr>
          <w:rFonts w:ascii="Times New Roman" w:hAnsi="Times New Roman" w:cs="Times New Roman"/>
          <w:sz w:val="24"/>
          <w:szCs w:val="24"/>
        </w:rPr>
        <w:t>)</w:t>
      </w:r>
      <w:r w:rsidRPr="00486FBC">
        <w:rPr>
          <w:rFonts w:ascii="Times New Roman" w:hAnsi="Times New Roman" w:cs="Times New Roman"/>
          <w:sz w:val="24"/>
          <w:szCs w:val="24"/>
        </w:rPr>
        <w:t>. Conjugados, tais elementos legitimam a agregação analítica de pretos e pardos como coletividades submetidas a vulnerabilidades estruturais</w:t>
      </w:r>
      <w:r w:rsidR="004E22A5">
        <w:rPr>
          <w:rFonts w:ascii="Times New Roman" w:hAnsi="Times New Roman" w:cs="Times New Roman"/>
          <w:sz w:val="24"/>
          <w:szCs w:val="24"/>
        </w:rPr>
        <w:t xml:space="preserve"> inquestionáveis</w:t>
      </w:r>
      <w:r w:rsidRPr="00486FBC">
        <w:rPr>
          <w:rFonts w:ascii="Times New Roman" w:hAnsi="Times New Roman" w:cs="Times New Roman"/>
          <w:sz w:val="24"/>
          <w:szCs w:val="24"/>
        </w:rPr>
        <w:t xml:space="preserve">. </w:t>
      </w:r>
    </w:p>
    <w:p w14:paraId="02198177" w14:textId="74B93BC7" w:rsidR="00A20859" w:rsidRDefault="00D248C7" w:rsidP="00A846B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 entanto, </w:t>
      </w:r>
      <w:r w:rsidR="00A20859">
        <w:rPr>
          <w:rFonts w:ascii="Times New Roman" w:hAnsi="Times New Roman" w:cs="Times New Roman"/>
          <w:sz w:val="24"/>
          <w:szCs w:val="24"/>
        </w:rPr>
        <w:t xml:space="preserve">obviamente </w:t>
      </w:r>
      <w:r>
        <w:rPr>
          <w:rFonts w:ascii="Times New Roman" w:hAnsi="Times New Roman" w:cs="Times New Roman"/>
          <w:sz w:val="24"/>
          <w:szCs w:val="24"/>
        </w:rPr>
        <w:t>e</w:t>
      </w:r>
      <w:r w:rsidR="00486FBC" w:rsidRPr="00486FBC">
        <w:rPr>
          <w:rFonts w:ascii="Times New Roman" w:hAnsi="Times New Roman" w:cs="Times New Roman"/>
          <w:sz w:val="24"/>
          <w:szCs w:val="24"/>
        </w:rPr>
        <w:t>ssa operação</w:t>
      </w:r>
      <w:r>
        <w:rPr>
          <w:rFonts w:ascii="Times New Roman" w:hAnsi="Times New Roman" w:cs="Times New Roman"/>
          <w:sz w:val="24"/>
          <w:szCs w:val="24"/>
        </w:rPr>
        <w:t xml:space="preserve"> </w:t>
      </w:r>
      <w:r w:rsidR="00486FBC" w:rsidRPr="00486FBC">
        <w:rPr>
          <w:rFonts w:ascii="Times New Roman" w:hAnsi="Times New Roman" w:cs="Times New Roman"/>
          <w:sz w:val="24"/>
          <w:szCs w:val="24"/>
        </w:rPr>
        <w:t xml:space="preserve">não elimina as singularidades intragrupais que, </w:t>
      </w:r>
      <w:r w:rsidR="00982D67">
        <w:rPr>
          <w:rFonts w:ascii="Times New Roman" w:hAnsi="Times New Roman" w:cs="Times New Roman"/>
          <w:sz w:val="24"/>
          <w:szCs w:val="24"/>
        </w:rPr>
        <w:t xml:space="preserve">mesmo relativamente </w:t>
      </w:r>
      <w:r w:rsidR="00982D67" w:rsidRPr="008039CF">
        <w:rPr>
          <w:rFonts w:ascii="Times New Roman" w:hAnsi="Times New Roman" w:cs="Times New Roman"/>
          <w:sz w:val="24"/>
          <w:szCs w:val="24"/>
        </w:rPr>
        <w:t xml:space="preserve">dissolvidas </w:t>
      </w:r>
      <w:r w:rsidR="00486FBC" w:rsidRPr="008039CF">
        <w:rPr>
          <w:rFonts w:ascii="Times New Roman" w:hAnsi="Times New Roman" w:cs="Times New Roman"/>
          <w:sz w:val="24"/>
          <w:szCs w:val="24"/>
        </w:rPr>
        <w:t>na unidade estatística,</w:t>
      </w:r>
      <w:r w:rsidR="00A20859" w:rsidRPr="008039CF">
        <w:rPr>
          <w:rFonts w:ascii="Times New Roman" w:hAnsi="Times New Roman" w:cs="Times New Roman"/>
          <w:sz w:val="24"/>
          <w:szCs w:val="24"/>
        </w:rPr>
        <w:t xml:space="preserve"> </w:t>
      </w:r>
      <w:r w:rsidR="001D0042" w:rsidRPr="008039CF">
        <w:rPr>
          <w:rFonts w:ascii="Times New Roman" w:hAnsi="Times New Roman" w:cs="Times New Roman"/>
          <w:sz w:val="24"/>
          <w:szCs w:val="24"/>
        </w:rPr>
        <w:t>são</w:t>
      </w:r>
      <w:r w:rsidR="00982D67" w:rsidRPr="008039CF">
        <w:rPr>
          <w:rFonts w:ascii="Times New Roman" w:hAnsi="Times New Roman" w:cs="Times New Roman"/>
          <w:sz w:val="24"/>
          <w:szCs w:val="24"/>
        </w:rPr>
        <w:t xml:space="preserve"> potencialmente</w:t>
      </w:r>
      <w:r w:rsidR="001D0042" w:rsidRPr="008039CF">
        <w:rPr>
          <w:rFonts w:ascii="Times New Roman" w:hAnsi="Times New Roman" w:cs="Times New Roman"/>
          <w:sz w:val="24"/>
          <w:szCs w:val="24"/>
        </w:rPr>
        <w:t xml:space="preserve"> percebidas e recuperadas no seio das interações sociais cotidianas.</w:t>
      </w:r>
      <w:r w:rsidR="004B39CD" w:rsidRPr="008039CF">
        <w:rPr>
          <w:rFonts w:ascii="Times New Roman" w:hAnsi="Times New Roman" w:cs="Times New Roman"/>
          <w:sz w:val="24"/>
          <w:szCs w:val="24"/>
        </w:rPr>
        <w:t xml:space="preserve"> Nesse sentido, quando o pardo aparece como uma “questão” </w:t>
      </w:r>
      <w:r w:rsidR="00686601" w:rsidRPr="008039CF">
        <w:rPr>
          <w:rFonts w:ascii="Times New Roman" w:hAnsi="Times New Roman" w:cs="Times New Roman"/>
          <w:sz w:val="24"/>
          <w:szCs w:val="24"/>
        </w:rPr>
        <w:t>(</w:t>
      </w:r>
      <w:r w:rsidR="008039CF" w:rsidRPr="008039CF">
        <w:rPr>
          <w:rFonts w:ascii="Times New Roman" w:hAnsi="Times New Roman" w:cs="Times New Roman"/>
          <w:sz w:val="24"/>
          <w:szCs w:val="24"/>
        </w:rPr>
        <w:t>Rios, 2025</w:t>
      </w:r>
      <w:r w:rsidR="00686601" w:rsidRPr="008039CF">
        <w:rPr>
          <w:rFonts w:ascii="Times New Roman" w:hAnsi="Times New Roman" w:cs="Times New Roman"/>
          <w:sz w:val="24"/>
          <w:szCs w:val="24"/>
        </w:rPr>
        <w:t xml:space="preserve">) </w:t>
      </w:r>
      <w:r w:rsidR="004B39CD" w:rsidRPr="008039CF">
        <w:rPr>
          <w:rFonts w:ascii="Times New Roman" w:hAnsi="Times New Roman" w:cs="Times New Roman"/>
          <w:sz w:val="24"/>
          <w:szCs w:val="24"/>
        </w:rPr>
        <w:t xml:space="preserve">ou </w:t>
      </w:r>
      <w:r w:rsidR="00686601" w:rsidRPr="008039CF">
        <w:rPr>
          <w:rFonts w:ascii="Times New Roman" w:hAnsi="Times New Roman" w:cs="Times New Roman"/>
          <w:sz w:val="24"/>
          <w:szCs w:val="24"/>
        </w:rPr>
        <w:t>“</w:t>
      </w:r>
      <w:r w:rsidR="008039CF">
        <w:rPr>
          <w:rFonts w:ascii="Times New Roman" w:hAnsi="Times New Roman" w:cs="Times New Roman"/>
          <w:sz w:val="24"/>
          <w:szCs w:val="24"/>
        </w:rPr>
        <w:t>dilema político</w:t>
      </w:r>
      <w:r w:rsidR="00686601" w:rsidRPr="008039CF">
        <w:rPr>
          <w:rFonts w:ascii="Times New Roman" w:hAnsi="Times New Roman" w:cs="Times New Roman"/>
          <w:sz w:val="24"/>
          <w:szCs w:val="24"/>
        </w:rPr>
        <w:t>”</w:t>
      </w:r>
      <w:r w:rsidR="008039CF">
        <w:rPr>
          <w:rFonts w:ascii="Times New Roman" w:hAnsi="Times New Roman" w:cs="Times New Roman"/>
          <w:sz w:val="24"/>
          <w:szCs w:val="24"/>
        </w:rPr>
        <w:t xml:space="preserve"> (Campos, 2013)</w:t>
      </w:r>
      <w:r w:rsidR="00686601" w:rsidRPr="008039CF">
        <w:rPr>
          <w:rFonts w:ascii="Times New Roman" w:hAnsi="Times New Roman" w:cs="Times New Roman"/>
          <w:sz w:val="24"/>
          <w:szCs w:val="24"/>
        </w:rPr>
        <w:t>,</w:t>
      </w:r>
      <w:r w:rsidR="004B39CD" w:rsidRPr="008039CF">
        <w:rPr>
          <w:rFonts w:ascii="Times New Roman" w:hAnsi="Times New Roman" w:cs="Times New Roman"/>
          <w:sz w:val="24"/>
          <w:szCs w:val="24"/>
        </w:rPr>
        <w:t xml:space="preserve"> a ser pensado no domínio acadêmico-científico ou até mesmo no campo do</w:t>
      </w:r>
      <w:r w:rsidR="004B39CD">
        <w:rPr>
          <w:rFonts w:ascii="Times New Roman" w:hAnsi="Times New Roman" w:cs="Times New Roman"/>
          <w:sz w:val="24"/>
          <w:szCs w:val="24"/>
        </w:rPr>
        <w:t xml:space="preserve"> debate público e midiático, </w:t>
      </w:r>
      <w:r w:rsidR="00E34BC2">
        <w:rPr>
          <w:rFonts w:ascii="Times New Roman" w:hAnsi="Times New Roman" w:cs="Times New Roman"/>
          <w:sz w:val="24"/>
          <w:szCs w:val="24"/>
        </w:rPr>
        <w:t xml:space="preserve">busca-se compreendê-lo a partir destes mesmos aparatos conceituais e sociológicos que vêm fundamentando as políticas públicas e o pensamento sobre raça no Brasil, embora </w:t>
      </w:r>
      <w:r w:rsidR="00686601">
        <w:rPr>
          <w:rFonts w:ascii="Times New Roman" w:hAnsi="Times New Roman" w:cs="Times New Roman"/>
          <w:sz w:val="24"/>
          <w:szCs w:val="24"/>
        </w:rPr>
        <w:t>continuamente este olhar ainda permita a existência de lacunas pouco exploradas</w:t>
      </w:r>
      <w:r w:rsidR="008F31E0">
        <w:rPr>
          <w:rFonts w:ascii="Times New Roman" w:hAnsi="Times New Roman" w:cs="Times New Roman"/>
          <w:sz w:val="24"/>
          <w:szCs w:val="24"/>
        </w:rPr>
        <w:t xml:space="preserve"> – também já identificadas por estudos vinculados </w:t>
      </w:r>
      <w:r w:rsidR="008F31E0" w:rsidRPr="00265B44">
        <w:rPr>
          <w:rFonts w:ascii="Times New Roman" w:hAnsi="Times New Roman" w:cs="Times New Roman"/>
          <w:sz w:val="24"/>
          <w:szCs w:val="24"/>
        </w:rPr>
        <w:t>às Ciências Sociais (</w:t>
      </w:r>
      <w:r w:rsidR="00265B44" w:rsidRPr="00265B44">
        <w:rPr>
          <w:rFonts w:ascii="Times New Roman" w:hAnsi="Times New Roman" w:cs="Times New Roman"/>
          <w:sz w:val="24"/>
          <w:szCs w:val="24"/>
        </w:rPr>
        <w:t xml:space="preserve">Daflon, 2028; Sansone, 1996; </w:t>
      </w:r>
      <w:r w:rsidR="008F31E0" w:rsidRPr="00265B44">
        <w:rPr>
          <w:rFonts w:ascii="Times New Roman" w:hAnsi="Times New Roman" w:cs="Times New Roman"/>
          <w:sz w:val="24"/>
          <w:szCs w:val="24"/>
        </w:rPr>
        <w:t>Ha</w:t>
      </w:r>
      <w:r w:rsidR="00265B44" w:rsidRPr="00265B44">
        <w:rPr>
          <w:rFonts w:ascii="Times New Roman" w:hAnsi="Times New Roman" w:cs="Times New Roman"/>
          <w:sz w:val="24"/>
          <w:szCs w:val="24"/>
        </w:rPr>
        <w:t>se</w:t>
      </w:r>
      <w:r w:rsidR="008F31E0" w:rsidRPr="00265B44">
        <w:rPr>
          <w:rFonts w:ascii="Times New Roman" w:hAnsi="Times New Roman" w:cs="Times New Roman"/>
          <w:sz w:val="24"/>
          <w:szCs w:val="24"/>
        </w:rPr>
        <w:t>n</w:t>
      </w:r>
      <w:r w:rsidR="00265B44" w:rsidRPr="00265B44">
        <w:rPr>
          <w:rFonts w:ascii="Times New Roman" w:hAnsi="Times New Roman" w:cs="Times New Roman"/>
          <w:sz w:val="24"/>
          <w:szCs w:val="24"/>
        </w:rPr>
        <w:t>balg, 1999</w:t>
      </w:r>
      <w:r w:rsidR="008F31E0" w:rsidRPr="00265B44">
        <w:rPr>
          <w:rFonts w:ascii="Times New Roman" w:hAnsi="Times New Roman" w:cs="Times New Roman"/>
          <w:sz w:val="24"/>
          <w:szCs w:val="24"/>
        </w:rPr>
        <w:t>)</w:t>
      </w:r>
      <w:r w:rsidR="00686601" w:rsidRPr="00265B44">
        <w:rPr>
          <w:rFonts w:ascii="Times New Roman" w:hAnsi="Times New Roman" w:cs="Times New Roman"/>
          <w:sz w:val="24"/>
          <w:szCs w:val="24"/>
        </w:rPr>
        <w:t>.</w:t>
      </w:r>
      <w:r w:rsidR="00686601">
        <w:rPr>
          <w:rFonts w:ascii="Times New Roman" w:hAnsi="Times New Roman" w:cs="Times New Roman"/>
          <w:sz w:val="24"/>
          <w:szCs w:val="24"/>
        </w:rPr>
        <w:t xml:space="preserve"> Se o “olhar sociológico” é essencial para a produção de bases quantificáveis e generalizações fundamentais para o entendimento do fenômeno da racialização brasileira, possivelmente outros olhares podem compor aprofundamentos e debates importantes que talvez ainda restem camuflados ou </w:t>
      </w:r>
      <w:r w:rsidR="00154F91">
        <w:rPr>
          <w:rFonts w:ascii="Times New Roman" w:hAnsi="Times New Roman" w:cs="Times New Roman"/>
          <w:sz w:val="24"/>
          <w:szCs w:val="24"/>
        </w:rPr>
        <w:t xml:space="preserve">reprimidos pelas tentativas de generalização macrossocial. </w:t>
      </w:r>
    </w:p>
    <w:p w14:paraId="477CE478" w14:textId="75B3DC65" w:rsidR="00A41DD0" w:rsidRDefault="00077416" w:rsidP="00A41DD0">
      <w:pPr>
        <w:spacing w:after="0" w:line="360" w:lineRule="auto"/>
        <w:ind w:firstLine="709"/>
        <w:jc w:val="both"/>
        <w:rPr>
          <w:rFonts w:ascii="Times New Roman" w:hAnsi="Times New Roman" w:cs="Times New Roman"/>
          <w:sz w:val="24"/>
          <w:szCs w:val="24"/>
        </w:rPr>
      </w:pPr>
      <w:r w:rsidRPr="00077416">
        <w:rPr>
          <w:rFonts w:ascii="Times New Roman" w:hAnsi="Times New Roman" w:cs="Times New Roman"/>
          <w:sz w:val="24"/>
          <w:szCs w:val="24"/>
        </w:rPr>
        <w:t xml:space="preserve">Um </w:t>
      </w:r>
      <w:r w:rsidRPr="00E900DF">
        <w:rPr>
          <w:rFonts w:ascii="Times New Roman" w:hAnsi="Times New Roman" w:cs="Times New Roman"/>
          <w:i/>
          <w:iCs/>
          <w:sz w:val="24"/>
          <w:szCs w:val="24"/>
        </w:rPr>
        <w:t>olhar sociológico</w:t>
      </w:r>
      <w:r w:rsidRPr="00077416">
        <w:rPr>
          <w:rFonts w:ascii="Times New Roman" w:hAnsi="Times New Roman" w:cs="Times New Roman"/>
          <w:sz w:val="24"/>
          <w:szCs w:val="24"/>
        </w:rPr>
        <w:t xml:space="preserve"> sobre situações sociais pode ser descrito como uma perspectiva analítico-interpretativa que apreende as experiências cotidianas não como fatos isolados, mas como</w:t>
      </w:r>
      <w:r w:rsidR="00E900DF">
        <w:rPr>
          <w:rFonts w:ascii="Times New Roman" w:hAnsi="Times New Roman" w:cs="Times New Roman"/>
          <w:sz w:val="24"/>
          <w:szCs w:val="24"/>
        </w:rPr>
        <w:t xml:space="preserve"> “</w:t>
      </w:r>
      <w:r w:rsidR="00E900DF" w:rsidRPr="00E900DF">
        <w:rPr>
          <w:rFonts w:ascii="Times New Roman" w:hAnsi="Times New Roman" w:cs="Times New Roman"/>
          <w:sz w:val="24"/>
          <w:szCs w:val="24"/>
        </w:rPr>
        <w:t>um grupo determinado de fenômenos</w:t>
      </w:r>
      <w:r w:rsidR="00E900DF">
        <w:rPr>
          <w:rFonts w:ascii="Times New Roman" w:hAnsi="Times New Roman" w:cs="Times New Roman"/>
          <w:sz w:val="24"/>
          <w:szCs w:val="24"/>
        </w:rPr>
        <w:t>” (Durkheim, 1972) cujos</w:t>
      </w:r>
      <w:r w:rsidRPr="00077416">
        <w:rPr>
          <w:rFonts w:ascii="Times New Roman" w:hAnsi="Times New Roman" w:cs="Times New Roman"/>
          <w:sz w:val="24"/>
          <w:szCs w:val="24"/>
        </w:rPr>
        <w:t xml:space="preserve"> </w:t>
      </w:r>
      <w:r w:rsidRPr="00077416">
        <w:rPr>
          <w:rFonts w:ascii="Times New Roman" w:hAnsi="Times New Roman" w:cs="Times New Roman"/>
          <w:sz w:val="24"/>
          <w:szCs w:val="24"/>
        </w:rPr>
        <w:lastRenderedPageBreak/>
        <w:t xml:space="preserve">efeitos </w:t>
      </w:r>
      <w:r w:rsidR="00E900DF">
        <w:rPr>
          <w:rFonts w:ascii="Times New Roman" w:hAnsi="Times New Roman" w:cs="Times New Roman"/>
          <w:sz w:val="24"/>
          <w:szCs w:val="24"/>
        </w:rPr>
        <w:t xml:space="preserve">são fruto de </w:t>
      </w:r>
      <w:r w:rsidRPr="00077416">
        <w:rPr>
          <w:rFonts w:ascii="Times New Roman" w:hAnsi="Times New Roman" w:cs="Times New Roman"/>
          <w:sz w:val="24"/>
          <w:szCs w:val="24"/>
        </w:rPr>
        <w:t>arranjos relacionais historicamente</w:t>
      </w:r>
      <w:r w:rsidR="00E900DF">
        <w:rPr>
          <w:rFonts w:ascii="Times New Roman" w:hAnsi="Times New Roman" w:cs="Times New Roman"/>
          <w:sz w:val="24"/>
          <w:szCs w:val="24"/>
        </w:rPr>
        <w:t xml:space="preserve"> e culturalmente</w:t>
      </w:r>
      <w:r w:rsidRPr="00077416">
        <w:rPr>
          <w:rFonts w:ascii="Times New Roman" w:hAnsi="Times New Roman" w:cs="Times New Roman"/>
          <w:sz w:val="24"/>
          <w:szCs w:val="24"/>
        </w:rPr>
        <w:t xml:space="preserve"> produzidos. Esse olhar busca explicitar padrões, regularidades e mecanismos de (re)produção social que estruturam oportunidades de vida, posições de poder e modos de pertença, articulando escalas </w:t>
      </w:r>
      <w:r w:rsidR="00982D67">
        <w:rPr>
          <w:rFonts w:ascii="Times New Roman" w:hAnsi="Times New Roman" w:cs="Times New Roman"/>
          <w:sz w:val="24"/>
          <w:szCs w:val="24"/>
        </w:rPr>
        <w:t>menores ou maiores</w:t>
      </w:r>
      <w:r w:rsidR="008B2EA0">
        <w:rPr>
          <w:rFonts w:ascii="Times New Roman" w:hAnsi="Times New Roman" w:cs="Times New Roman"/>
          <w:sz w:val="24"/>
          <w:szCs w:val="24"/>
        </w:rPr>
        <w:t>, sobretudo em caráter territorial</w:t>
      </w:r>
      <w:r w:rsidRPr="00077416">
        <w:rPr>
          <w:rFonts w:ascii="Times New Roman" w:hAnsi="Times New Roman" w:cs="Times New Roman"/>
          <w:sz w:val="24"/>
          <w:szCs w:val="24"/>
        </w:rPr>
        <w:t xml:space="preserve">. Operacionalmente, combina procedimentos de objetivação — a construção de categorias e indicadores — com a comparação sistemática entre grupos, territórios e temporalidades, orientando-se por explicações causais que conectam processos e mecanismos. Ao fazê-lo, historiciza as situações como processos, privilegia a relacionalidade entre posições e disposições em campos, redes e instituições, e toma a </w:t>
      </w:r>
      <w:r w:rsidRPr="00E900DF">
        <w:rPr>
          <w:rFonts w:ascii="Times New Roman" w:hAnsi="Times New Roman" w:cs="Times New Roman"/>
          <w:sz w:val="24"/>
          <w:szCs w:val="24"/>
        </w:rPr>
        <w:t>estratificação como eixo analítico, examinando o entrecruzamento</w:t>
      </w:r>
      <w:r w:rsidR="008B2EA0" w:rsidRPr="00E900DF">
        <w:rPr>
          <w:rFonts w:ascii="Times New Roman" w:hAnsi="Times New Roman" w:cs="Times New Roman"/>
          <w:sz w:val="24"/>
          <w:szCs w:val="24"/>
        </w:rPr>
        <w:t>, por exemplo,</w:t>
      </w:r>
      <w:r w:rsidRPr="00E900DF">
        <w:rPr>
          <w:rFonts w:ascii="Times New Roman" w:hAnsi="Times New Roman" w:cs="Times New Roman"/>
          <w:sz w:val="24"/>
          <w:szCs w:val="24"/>
        </w:rPr>
        <w:t xml:space="preserve"> de classe, raça/cor, gênero, geração e território na distribuição de bens materiais e simbólicos</w:t>
      </w:r>
      <w:r w:rsidR="00982D67" w:rsidRPr="00E900DF">
        <w:rPr>
          <w:rFonts w:ascii="Times New Roman" w:hAnsi="Times New Roman" w:cs="Times New Roman"/>
          <w:sz w:val="24"/>
          <w:szCs w:val="24"/>
        </w:rPr>
        <w:t xml:space="preserve"> (</w:t>
      </w:r>
      <w:r w:rsidR="00E900DF" w:rsidRPr="00E900DF">
        <w:rPr>
          <w:rFonts w:ascii="Times New Roman" w:hAnsi="Times New Roman" w:cs="Times New Roman"/>
          <w:sz w:val="24"/>
          <w:szCs w:val="24"/>
        </w:rPr>
        <w:t>Combessie, 2004</w:t>
      </w:r>
      <w:r w:rsidR="00982D67" w:rsidRPr="00E900DF">
        <w:rPr>
          <w:rFonts w:ascii="Times New Roman" w:hAnsi="Times New Roman" w:cs="Times New Roman"/>
          <w:sz w:val="24"/>
          <w:szCs w:val="24"/>
        </w:rPr>
        <w:t>)</w:t>
      </w:r>
      <w:r w:rsidRPr="00E900DF">
        <w:rPr>
          <w:rFonts w:ascii="Times New Roman" w:hAnsi="Times New Roman" w:cs="Times New Roman"/>
          <w:sz w:val="24"/>
          <w:szCs w:val="24"/>
        </w:rPr>
        <w:t>. Esse enquadramento observa ainda a institucionalidade das práticas — normas, burocracias</w:t>
      </w:r>
      <w:r w:rsidRPr="00077416">
        <w:rPr>
          <w:rFonts w:ascii="Times New Roman" w:hAnsi="Times New Roman" w:cs="Times New Roman"/>
          <w:sz w:val="24"/>
          <w:szCs w:val="24"/>
        </w:rPr>
        <w:t xml:space="preserve">, rotinas estatais e organizacionais — como mediações decisivas das trajetórias individuais, mobilizando metodologias mistas (estatísticas públicas, inquéritos, etnografias, séries históricas) para produzir inferências comparáveis. Ao mesmo tempo, problematiza os regimes de classificação </w:t>
      </w:r>
      <w:r w:rsidR="00C85681">
        <w:rPr>
          <w:rFonts w:ascii="Times New Roman" w:hAnsi="Times New Roman" w:cs="Times New Roman"/>
          <w:sz w:val="24"/>
          <w:szCs w:val="24"/>
        </w:rPr>
        <w:t>-</w:t>
      </w:r>
      <w:r w:rsidRPr="00077416">
        <w:rPr>
          <w:rFonts w:ascii="Times New Roman" w:hAnsi="Times New Roman" w:cs="Times New Roman"/>
          <w:sz w:val="24"/>
          <w:szCs w:val="24"/>
        </w:rPr>
        <w:t xml:space="preserve"> por exemplo, as categorias de cor/raça do IBGE </w:t>
      </w:r>
      <w:r w:rsidR="00C85681">
        <w:rPr>
          <w:rFonts w:ascii="Times New Roman" w:hAnsi="Times New Roman" w:cs="Times New Roman"/>
          <w:sz w:val="24"/>
          <w:szCs w:val="24"/>
        </w:rPr>
        <w:t>(Do Anjos, 2013) -</w:t>
      </w:r>
      <w:r w:rsidRPr="00077416">
        <w:rPr>
          <w:rFonts w:ascii="Times New Roman" w:hAnsi="Times New Roman" w:cs="Times New Roman"/>
          <w:sz w:val="24"/>
          <w:szCs w:val="24"/>
        </w:rPr>
        <w:t>, compreendendo que toda mensuração é também um ato político-epistêmico que define o que se torna visível como problema social.</w:t>
      </w:r>
    </w:p>
    <w:p w14:paraId="62B880E4" w14:textId="691EF647" w:rsidR="00691584" w:rsidRDefault="009C6D31" w:rsidP="008A7F1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Nesse sentido, considerando o debate racial </w:t>
      </w:r>
      <w:r w:rsidR="00077416" w:rsidRPr="00077416">
        <w:rPr>
          <w:rFonts w:ascii="Times New Roman" w:hAnsi="Times New Roman" w:cs="Times New Roman"/>
          <w:sz w:val="24"/>
          <w:szCs w:val="24"/>
        </w:rPr>
        <w:t xml:space="preserve">no Brasil, </w:t>
      </w:r>
      <w:r>
        <w:rPr>
          <w:rFonts w:ascii="Times New Roman" w:hAnsi="Times New Roman" w:cs="Times New Roman"/>
          <w:sz w:val="24"/>
          <w:szCs w:val="24"/>
        </w:rPr>
        <w:t xml:space="preserve">o </w:t>
      </w:r>
      <w:r w:rsidR="00077416" w:rsidRPr="00077416">
        <w:rPr>
          <w:rFonts w:ascii="Times New Roman" w:hAnsi="Times New Roman" w:cs="Times New Roman"/>
          <w:sz w:val="24"/>
          <w:szCs w:val="24"/>
        </w:rPr>
        <w:t>olhar</w:t>
      </w:r>
      <w:r>
        <w:rPr>
          <w:rFonts w:ascii="Times New Roman" w:hAnsi="Times New Roman" w:cs="Times New Roman"/>
          <w:sz w:val="24"/>
          <w:szCs w:val="24"/>
        </w:rPr>
        <w:t xml:space="preserve"> sociológico</w:t>
      </w:r>
      <w:r w:rsidR="00077416" w:rsidRPr="00077416">
        <w:rPr>
          <w:rFonts w:ascii="Times New Roman" w:hAnsi="Times New Roman" w:cs="Times New Roman"/>
          <w:sz w:val="24"/>
          <w:szCs w:val="24"/>
        </w:rPr>
        <w:t xml:space="preserve"> tende a operacionalizar “cor/raça” segundo convenções </w:t>
      </w:r>
      <w:r w:rsidR="00077416" w:rsidRPr="00C10A27">
        <w:rPr>
          <w:rFonts w:ascii="Times New Roman" w:hAnsi="Times New Roman" w:cs="Times New Roman"/>
          <w:sz w:val="24"/>
          <w:szCs w:val="24"/>
        </w:rPr>
        <w:t xml:space="preserve">oficiais e descrever diferenciais de acesso e de resultados em educação, trabalho, renda, moradia, saúde e segurança, evidenciando a convergência de desvantagens entre pretos e pardos </w:t>
      </w:r>
      <w:r w:rsidRPr="00C10A27">
        <w:rPr>
          <w:rFonts w:ascii="Times New Roman" w:hAnsi="Times New Roman" w:cs="Times New Roman"/>
          <w:sz w:val="24"/>
          <w:szCs w:val="24"/>
        </w:rPr>
        <w:t>(</w:t>
      </w:r>
      <w:r w:rsidR="00C10A27" w:rsidRPr="00C10A27">
        <w:rPr>
          <w:rFonts w:ascii="Times New Roman" w:hAnsi="Times New Roman" w:cs="Times New Roman"/>
          <w:sz w:val="24"/>
          <w:szCs w:val="24"/>
        </w:rPr>
        <w:t>Muniz, 2016</w:t>
      </w:r>
      <w:r w:rsidRPr="00C10A27">
        <w:rPr>
          <w:rFonts w:ascii="Times New Roman" w:hAnsi="Times New Roman" w:cs="Times New Roman"/>
          <w:sz w:val="24"/>
          <w:szCs w:val="24"/>
        </w:rPr>
        <w:t xml:space="preserve">) </w:t>
      </w:r>
      <w:r w:rsidR="00077416" w:rsidRPr="00C10A27">
        <w:rPr>
          <w:rFonts w:ascii="Times New Roman" w:hAnsi="Times New Roman" w:cs="Times New Roman"/>
          <w:sz w:val="24"/>
          <w:szCs w:val="24"/>
        </w:rPr>
        <w:t>que,</w:t>
      </w:r>
      <w:r w:rsidR="00077416" w:rsidRPr="00077416">
        <w:rPr>
          <w:rFonts w:ascii="Times New Roman" w:hAnsi="Times New Roman" w:cs="Times New Roman"/>
          <w:sz w:val="24"/>
          <w:szCs w:val="24"/>
        </w:rPr>
        <w:t xml:space="preserve"> do ponto de vista das políticas públicas, justifica sua agregação analítica. </w:t>
      </w:r>
      <w:r w:rsidR="007E2DEE">
        <w:rPr>
          <w:rFonts w:ascii="Times New Roman" w:hAnsi="Times New Roman" w:cs="Times New Roman"/>
          <w:sz w:val="24"/>
          <w:szCs w:val="24"/>
        </w:rPr>
        <w:t>A partir dessa</w:t>
      </w:r>
      <w:r w:rsidR="00077416" w:rsidRPr="00077416">
        <w:rPr>
          <w:rFonts w:ascii="Times New Roman" w:hAnsi="Times New Roman" w:cs="Times New Roman"/>
          <w:sz w:val="24"/>
          <w:szCs w:val="24"/>
        </w:rPr>
        <w:t xml:space="preserve"> perspectiva</w:t>
      </w:r>
      <w:r w:rsidR="007E2DEE">
        <w:rPr>
          <w:rFonts w:ascii="Times New Roman" w:hAnsi="Times New Roman" w:cs="Times New Roman"/>
          <w:sz w:val="24"/>
          <w:szCs w:val="24"/>
        </w:rPr>
        <w:t>, são</w:t>
      </w:r>
      <w:r w:rsidR="00077416" w:rsidRPr="00077416">
        <w:rPr>
          <w:rFonts w:ascii="Times New Roman" w:hAnsi="Times New Roman" w:cs="Times New Roman"/>
          <w:sz w:val="24"/>
          <w:szCs w:val="24"/>
        </w:rPr>
        <w:t xml:space="preserve"> identifica</w:t>
      </w:r>
      <w:r w:rsidR="007E2DEE">
        <w:rPr>
          <w:rFonts w:ascii="Times New Roman" w:hAnsi="Times New Roman" w:cs="Times New Roman"/>
          <w:sz w:val="24"/>
          <w:szCs w:val="24"/>
        </w:rPr>
        <w:t>dos</w:t>
      </w:r>
      <w:r w:rsidR="00077416" w:rsidRPr="00077416">
        <w:rPr>
          <w:rFonts w:ascii="Times New Roman" w:hAnsi="Times New Roman" w:cs="Times New Roman"/>
          <w:sz w:val="24"/>
          <w:szCs w:val="24"/>
        </w:rPr>
        <w:t xml:space="preserve"> mecanismos estruturais — racismo institucional, segmentação ocupacional, seletividade penal e desigualdades territoriais — que estabilizam esses padrões ao longo do tempo, conferindo robustez diagnóstica às análises e orientando o desenho de respostas estatais.</w:t>
      </w:r>
      <w:r>
        <w:rPr>
          <w:rFonts w:ascii="Times New Roman" w:hAnsi="Times New Roman" w:cs="Times New Roman"/>
          <w:sz w:val="24"/>
          <w:szCs w:val="24"/>
        </w:rPr>
        <w:t xml:space="preserve"> </w:t>
      </w:r>
      <w:r w:rsidR="007E2DEE">
        <w:rPr>
          <w:rFonts w:ascii="Times New Roman" w:hAnsi="Times New Roman" w:cs="Times New Roman"/>
          <w:sz w:val="24"/>
          <w:szCs w:val="24"/>
        </w:rPr>
        <w:t>Foi</w:t>
      </w:r>
      <w:r w:rsidR="005A32F3">
        <w:rPr>
          <w:rFonts w:ascii="Times New Roman" w:hAnsi="Times New Roman" w:cs="Times New Roman"/>
          <w:sz w:val="24"/>
          <w:szCs w:val="24"/>
        </w:rPr>
        <w:t>, portanto,</w:t>
      </w:r>
      <w:r w:rsidR="007E2DEE">
        <w:rPr>
          <w:rFonts w:ascii="Times New Roman" w:hAnsi="Times New Roman" w:cs="Times New Roman"/>
          <w:sz w:val="24"/>
          <w:szCs w:val="24"/>
        </w:rPr>
        <w:t xml:space="preserve"> este </w:t>
      </w:r>
      <w:r w:rsidR="007E2DEE" w:rsidRPr="00077416">
        <w:rPr>
          <w:rFonts w:ascii="Times New Roman" w:hAnsi="Times New Roman" w:cs="Times New Roman"/>
          <w:sz w:val="24"/>
          <w:szCs w:val="24"/>
        </w:rPr>
        <w:t xml:space="preserve">conjunto de evidências sociologicamente produzidas que, ao </w:t>
      </w:r>
      <w:r w:rsidR="007E2DEE">
        <w:rPr>
          <w:rFonts w:ascii="Times New Roman" w:hAnsi="Times New Roman" w:cs="Times New Roman"/>
          <w:sz w:val="24"/>
          <w:szCs w:val="24"/>
        </w:rPr>
        <w:t>ser</w:t>
      </w:r>
      <w:r w:rsidR="007E2DEE" w:rsidRPr="00077416">
        <w:rPr>
          <w:rFonts w:ascii="Times New Roman" w:hAnsi="Times New Roman" w:cs="Times New Roman"/>
          <w:sz w:val="24"/>
          <w:szCs w:val="24"/>
        </w:rPr>
        <w:t xml:space="preserve"> publicizad</w:t>
      </w:r>
      <w:r w:rsidR="007E2DEE">
        <w:rPr>
          <w:rFonts w:ascii="Times New Roman" w:hAnsi="Times New Roman" w:cs="Times New Roman"/>
          <w:sz w:val="24"/>
          <w:szCs w:val="24"/>
        </w:rPr>
        <w:t>o</w:t>
      </w:r>
      <w:r w:rsidR="007E2DEE" w:rsidRPr="00077416">
        <w:rPr>
          <w:rFonts w:ascii="Times New Roman" w:hAnsi="Times New Roman" w:cs="Times New Roman"/>
          <w:sz w:val="24"/>
          <w:szCs w:val="24"/>
        </w:rPr>
        <w:t xml:space="preserve">, </w:t>
      </w:r>
      <w:r w:rsidR="005A32F3">
        <w:rPr>
          <w:rFonts w:ascii="Times New Roman" w:hAnsi="Times New Roman" w:cs="Times New Roman"/>
          <w:sz w:val="24"/>
          <w:szCs w:val="24"/>
        </w:rPr>
        <w:t xml:space="preserve">pôde ser </w:t>
      </w:r>
      <w:r w:rsidR="007E2DEE" w:rsidRPr="00077416">
        <w:rPr>
          <w:rFonts w:ascii="Times New Roman" w:hAnsi="Times New Roman" w:cs="Times New Roman"/>
          <w:sz w:val="24"/>
          <w:szCs w:val="24"/>
        </w:rPr>
        <w:t>estrategicamente mobilizad</w:t>
      </w:r>
      <w:r w:rsidR="007E2DEE">
        <w:rPr>
          <w:rFonts w:ascii="Times New Roman" w:hAnsi="Times New Roman" w:cs="Times New Roman"/>
          <w:sz w:val="24"/>
          <w:szCs w:val="24"/>
        </w:rPr>
        <w:t>o</w:t>
      </w:r>
      <w:r w:rsidR="007E2DEE" w:rsidRPr="00077416">
        <w:rPr>
          <w:rFonts w:ascii="Times New Roman" w:hAnsi="Times New Roman" w:cs="Times New Roman"/>
          <w:sz w:val="24"/>
          <w:szCs w:val="24"/>
        </w:rPr>
        <w:t xml:space="preserve"> por atores políticos e movimentos sociais — em especial o movimento negro — para conferir visibilidade às desigualdades e demandar políticas públicas capazes de enfrentá-las</w:t>
      </w:r>
      <w:r w:rsidR="00E75B78">
        <w:rPr>
          <w:rFonts w:ascii="Times New Roman" w:hAnsi="Times New Roman" w:cs="Times New Roman"/>
          <w:sz w:val="24"/>
          <w:szCs w:val="24"/>
        </w:rPr>
        <w:t xml:space="preserve"> (Gomes, 2019)</w:t>
      </w:r>
      <w:r w:rsidR="007E2DEE" w:rsidRPr="00077416">
        <w:rPr>
          <w:rFonts w:ascii="Times New Roman" w:hAnsi="Times New Roman" w:cs="Times New Roman"/>
          <w:sz w:val="24"/>
          <w:szCs w:val="24"/>
        </w:rPr>
        <w:t xml:space="preserve">. É, sobretudo, a partir desses indicadores socioeconômicos que se consolida, no plano da ação coletiva e da intervenção estatal, a agregação de pretos e pardos sob a rubrica de uma unidade racial. </w:t>
      </w:r>
      <w:r w:rsidR="005A32F3">
        <w:rPr>
          <w:rFonts w:ascii="Times New Roman" w:hAnsi="Times New Roman" w:cs="Times New Roman"/>
          <w:sz w:val="24"/>
          <w:szCs w:val="24"/>
        </w:rPr>
        <w:t xml:space="preserve">Operando, portanto, a partir de </w:t>
      </w:r>
      <w:r w:rsidR="007E2DEE" w:rsidRPr="00077416">
        <w:rPr>
          <w:rFonts w:ascii="Times New Roman" w:hAnsi="Times New Roman" w:cs="Times New Roman"/>
          <w:sz w:val="24"/>
          <w:szCs w:val="24"/>
        </w:rPr>
        <w:t>registros macro e microanalíticos</w:t>
      </w:r>
      <w:r w:rsidR="005A32F3">
        <w:rPr>
          <w:rFonts w:ascii="Times New Roman" w:hAnsi="Times New Roman" w:cs="Times New Roman"/>
          <w:sz w:val="24"/>
          <w:szCs w:val="24"/>
        </w:rPr>
        <w:t xml:space="preserve">, a Sociologia é responsável por </w:t>
      </w:r>
      <w:r w:rsidR="007E2DEE" w:rsidRPr="00077416">
        <w:rPr>
          <w:rFonts w:ascii="Times New Roman" w:hAnsi="Times New Roman" w:cs="Times New Roman"/>
          <w:sz w:val="24"/>
          <w:szCs w:val="24"/>
        </w:rPr>
        <w:t xml:space="preserve">indagar tanto os processos que </w:t>
      </w:r>
      <w:r w:rsidR="007E2DEE" w:rsidRPr="00077416">
        <w:rPr>
          <w:rFonts w:ascii="Times New Roman" w:hAnsi="Times New Roman" w:cs="Times New Roman"/>
          <w:sz w:val="24"/>
          <w:szCs w:val="24"/>
        </w:rPr>
        <w:lastRenderedPageBreak/>
        <w:t>geram tais métricas quanto os efeitos que elas descrevem, privilegiando</w:t>
      </w:r>
      <w:r w:rsidR="00EF39F3">
        <w:rPr>
          <w:rFonts w:ascii="Times New Roman" w:hAnsi="Times New Roman" w:cs="Times New Roman"/>
          <w:sz w:val="24"/>
          <w:szCs w:val="24"/>
        </w:rPr>
        <w:t xml:space="preserve"> </w:t>
      </w:r>
      <w:r w:rsidR="007E2DEE" w:rsidRPr="00077416">
        <w:rPr>
          <w:rFonts w:ascii="Times New Roman" w:hAnsi="Times New Roman" w:cs="Times New Roman"/>
          <w:sz w:val="24"/>
          <w:szCs w:val="24"/>
        </w:rPr>
        <w:t xml:space="preserve">dispositivos quantitativos </w:t>
      </w:r>
      <w:r w:rsidR="00EF39F3">
        <w:rPr>
          <w:rFonts w:ascii="Times New Roman" w:hAnsi="Times New Roman" w:cs="Times New Roman"/>
          <w:sz w:val="24"/>
          <w:szCs w:val="24"/>
        </w:rPr>
        <w:t xml:space="preserve">e qualitativos </w:t>
      </w:r>
      <w:r w:rsidR="007E2DEE" w:rsidRPr="00077416">
        <w:rPr>
          <w:rFonts w:ascii="Times New Roman" w:hAnsi="Times New Roman" w:cs="Times New Roman"/>
          <w:sz w:val="24"/>
          <w:szCs w:val="24"/>
        </w:rPr>
        <w:t>orientados por pretensões de generalização e comparabilidade</w:t>
      </w:r>
      <w:r w:rsidR="005A32F3">
        <w:rPr>
          <w:rFonts w:ascii="Times New Roman" w:hAnsi="Times New Roman" w:cs="Times New Roman"/>
          <w:sz w:val="24"/>
          <w:szCs w:val="24"/>
        </w:rPr>
        <w:t xml:space="preserve"> </w:t>
      </w:r>
      <w:r w:rsidR="00EF39F3">
        <w:rPr>
          <w:rFonts w:ascii="Times New Roman" w:hAnsi="Times New Roman" w:cs="Times New Roman"/>
          <w:sz w:val="24"/>
          <w:szCs w:val="24"/>
        </w:rPr>
        <w:t xml:space="preserve">para compor uma “teoria do presente” </w:t>
      </w:r>
      <w:r w:rsidR="005A32F3">
        <w:rPr>
          <w:rFonts w:ascii="Times New Roman" w:hAnsi="Times New Roman" w:cs="Times New Roman"/>
          <w:sz w:val="24"/>
          <w:szCs w:val="24"/>
        </w:rPr>
        <w:t>(</w:t>
      </w:r>
      <w:r w:rsidR="00EF39F3">
        <w:rPr>
          <w:rFonts w:ascii="Times New Roman" w:hAnsi="Times New Roman" w:cs="Times New Roman"/>
          <w:sz w:val="24"/>
          <w:szCs w:val="24"/>
        </w:rPr>
        <w:t>Habermas, 2025</w:t>
      </w:r>
      <w:r w:rsidR="005A32F3">
        <w:rPr>
          <w:rFonts w:ascii="Times New Roman" w:hAnsi="Times New Roman" w:cs="Times New Roman"/>
          <w:sz w:val="24"/>
          <w:szCs w:val="24"/>
        </w:rPr>
        <w:t>)</w:t>
      </w:r>
      <w:r w:rsidR="007E2DEE" w:rsidRPr="00077416">
        <w:rPr>
          <w:rFonts w:ascii="Times New Roman" w:hAnsi="Times New Roman" w:cs="Times New Roman"/>
          <w:sz w:val="24"/>
          <w:szCs w:val="24"/>
        </w:rPr>
        <w:t>.</w:t>
      </w:r>
      <w:r w:rsidR="00691584">
        <w:rPr>
          <w:rFonts w:ascii="Times New Roman" w:hAnsi="Times New Roman" w:cs="Times New Roman"/>
          <w:sz w:val="24"/>
          <w:szCs w:val="24"/>
        </w:rPr>
        <w:t xml:space="preserve"> </w:t>
      </w:r>
    </w:p>
    <w:p w14:paraId="252E07D7" w14:textId="4250EBBC" w:rsidR="007E2DEE" w:rsidRDefault="00691584" w:rsidP="008A7F1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No entanto, </w:t>
      </w:r>
      <w:r w:rsidR="004A7706">
        <w:rPr>
          <w:rFonts w:ascii="Times New Roman" w:hAnsi="Times New Roman" w:cs="Times New Roman"/>
          <w:sz w:val="24"/>
          <w:szCs w:val="24"/>
        </w:rPr>
        <w:t xml:space="preserve">mesmo com dados sociológicos sedimentados, a categoria “negro” continua tensionada e </w:t>
      </w:r>
      <w:r w:rsidR="00373B86">
        <w:rPr>
          <w:rFonts w:ascii="Times New Roman" w:hAnsi="Times New Roman" w:cs="Times New Roman"/>
          <w:sz w:val="24"/>
          <w:szCs w:val="24"/>
        </w:rPr>
        <w:t>o pardo no Brasil continua sendo um “problema”</w:t>
      </w:r>
      <w:r w:rsidR="00D83760">
        <w:rPr>
          <w:rFonts w:ascii="Times New Roman" w:hAnsi="Times New Roman" w:cs="Times New Roman"/>
          <w:sz w:val="24"/>
          <w:szCs w:val="24"/>
        </w:rPr>
        <w:t xml:space="preserve"> - </w:t>
      </w:r>
      <w:r w:rsidR="00373B86">
        <w:rPr>
          <w:rFonts w:ascii="Times New Roman" w:hAnsi="Times New Roman" w:cs="Times New Roman"/>
          <w:sz w:val="24"/>
          <w:szCs w:val="24"/>
        </w:rPr>
        <w:t>ou no mínimo uma “questão”</w:t>
      </w:r>
      <w:r w:rsidR="00D83760">
        <w:rPr>
          <w:rFonts w:ascii="Times New Roman" w:hAnsi="Times New Roman" w:cs="Times New Roman"/>
          <w:sz w:val="24"/>
          <w:szCs w:val="24"/>
        </w:rPr>
        <w:t xml:space="preserve"> -</w:t>
      </w:r>
      <w:r w:rsidR="00373B86">
        <w:rPr>
          <w:rFonts w:ascii="Times New Roman" w:hAnsi="Times New Roman" w:cs="Times New Roman"/>
          <w:sz w:val="24"/>
          <w:szCs w:val="24"/>
        </w:rPr>
        <w:t xml:space="preserve"> </w:t>
      </w:r>
      <w:r w:rsidR="00DE7432">
        <w:rPr>
          <w:rFonts w:ascii="Times New Roman" w:hAnsi="Times New Roman" w:cs="Times New Roman"/>
          <w:sz w:val="24"/>
          <w:szCs w:val="24"/>
        </w:rPr>
        <w:t>comumente</w:t>
      </w:r>
      <w:r w:rsidR="00373B86">
        <w:rPr>
          <w:rFonts w:ascii="Times New Roman" w:hAnsi="Times New Roman" w:cs="Times New Roman"/>
          <w:sz w:val="24"/>
          <w:szCs w:val="24"/>
        </w:rPr>
        <w:t xml:space="preserve"> acionad</w:t>
      </w:r>
      <w:r w:rsidR="00D83760">
        <w:rPr>
          <w:rFonts w:ascii="Times New Roman" w:hAnsi="Times New Roman" w:cs="Times New Roman"/>
          <w:sz w:val="24"/>
          <w:szCs w:val="24"/>
        </w:rPr>
        <w:t>o nos debates públicos e acadêmicos que surgiram nos últimos anos</w:t>
      </w:r>
      <w:r w:rsidR="008F02D8">
        <w:rPr>
          <w:rFonts w:ascii="Times New Roman" w:hAnsi="Times New Roman" w:cs="Times New Roman"/>
          <w:sz w:val="24"/>
          <w:szCs w:val="24"/>
        </w:rPr>
        <w:t xml:space="preserve"> (</w:t>
      </w:r>
      <w:r w:rsidR="00E43C22" w:rsidRPr="008039CF">
        <w:rPr>
          <w:rFonts w:ascii="Times New Roman" w:hAnsi="Times New Roman" w:cs="Times New Roman"/>
          <w:sz w:val="24"/>
          <w:szCs w:val="24"/>
        </w:rPr>
        <w:t>Rios, 2025</w:t>
      </w:r>
      <w:r w:rsidR="008F02D8">
        <w:rPr>
          <w:rFonts w:ascii="Times New Roman" w:hAnsi="Times New Roman" w:cs="Times New Roman"/>
          <w:sz w:val="24"/>
          <w:szCs w:val="24"/>
        </w:rPr>
        <w:t>)</w:t>
      </w:r>
      <w:r w:rsidR="00250743">
        <w:rPr>
          <w:rFonts w:ascii="Times New Roman" w:hAnsi="Times New Roman" w:cs="Times New Roman"/>
          <w:sz w:val="24"/>
          <w:szCs w:val="24"/>
        </w:rPr>
        <w:t xml:space="preserve"> e</w:t>
      </w:r>
      <w:r w:rsidR="00D83760">
        <w:rPr>
          <w:rFonts w:ascii="Times New Roman" w:hAnsi="Times New Roman" w:cs="Times New Roman"/>
          <w:sz w:val="24"/>
          <w:szCs w:val="24"/>
        </w:rPr>
        <w:t xml:space="preserve"> especialmente</w:t>
      </w:r>
      <w:r w:rsidR="00250743">
        <w:rPr>
          <w:rFonts w:ascii="Times New Roman" w:hAnsi="Times New Roman" w:cs="Times New Roman"/>
          <w:sz w:val="24"/>
          <w:szCs w:val="24"/>
        </w:rPr>
        <w:t xml:space="preserve"> depois do a</w:t>
      </w:r>
      <w:r w:rsidR="00D83760">
        <w:rPr>
          <w:rFonts w:ascii="Times New Roman" w:hAnsi="Times New Roman" w:cs="Times New Roman"/>
          <w:sz w:val="24"/>
          <w:szCs w:val="24"/>
        </w:rPr>
        <w:t>vanço</w:t>
      </w:r>
      <w:r w:rsidR="00DE7432">
        <w:rPr>
          <w:rFonts w:ascii="Times New Roman" w:hAnsi="Times New Roman" w:cs="Times New Roman"/>
          <w:sz w:val="24"/>
          <w:szCs w:val="24"/>
        </w:rPr>
        <w:t xml:space="preserve"> e fortalecimento</w:t>
      </w:r>
      <w:r w:rsidR="00D83760">
        <w:rPr>
          <w:rFonts w:ascii="Times New Roman" w:hAnsi="Times New Roman" w:cs="Times New Roman"/>
          <w:sz w:val="24"/>
          <w:szCs w:val="24"/>
        </w:rPr>
        <w:t xml:space="preserve"> das políticas brasileiras de ação afirmativa. </w:t>
      </w:r>
      <w:r w:rsidR="00342E16">
        <w:rPr>
          <w:rFonts w:ascii="Times New Roman" w:hAnsi="Times New Roman" w:cs="Times New Roman"/>
          <w:sz w:val="24"/>
          <w:szCs w:val="24"/>
        </w:rPr>
        <w:t>O que anda escapando às análises sociológicas</w:t>
      </w:r>
      <w:r w:rsidR="00882B22">
        <w:rPr>
          <w:rFonts w:ascii="Times New Roman" w:hAnsi="Times New Roman" w:cs="Times New Roman"/>
          <w:sz w:val="24"/>
          <w:szCs w:val="24"/>
        </w:rPr>
        <w:t xml:space="preserve"> das </w:t>
      </w:r>
      <w:r w:rsidR="00882B22" w:rsidRPr="0027092E">
        <w:rPr>
          <w:rFonts w:ascii="Times New Roman" w:hAnsi="Times New Roman" w:cs="Times New Roman"/>
          <w:sz w:val="24"/>
          <w:szCs w:val="24"/>
        </w:rPr>
        <w:t>identidades raciais no país</w:t>
      </w:r>
      <w:r w:rsidR="00342E16" w:rsidRPr="0027092E">
        <w:rPr>
          <w:rFonts w:ascii="Times New Roman" w:hAnsi="Times New Roman" w:cs="Times New Roman"/>
          <w:sz w:val="24"/>
          <w:szCs w:val="24"/>
        </w:rPr>
        <w:t>?</w:t>
      </w:r>
      <w:r w:rsidR="00882B22" w:rsidRPr="0027092E">
        <w:rPr>
          <w:rFonts w:ascii="Times New Roman" w:hAnsi="Times New Roman" w:cs="Times New Roman"/>
          <w:sz w:val="24"/>
          <w:szCs w:val="24"/>
        </w:rPr>
        <w:t xml:space="preserve"> Ou melhor, de que forma há lacunas que poderiam ser </w:t>
      </w:r>
      <w:r w:rsidR="00882B22" w:rsidRPr="0074182A">
        <w:rPr>
          <w:rFonts w:ascii="Times New Roman" w:hAnsi="Times New Roman" w:cs="Times New Roman"/>
          <w:sz w:val="24"/>
          <w:szCs w:val="24"/>
        </w:rPr>
        <w:t>preenchidas por outros olhares acadêmico-científicos</w:t>
      </w:r>
      <w:r w:rsidR="003D39CB" w:rsidRPr="0074182A">
        <w:rPr>
          <w:rFonts w:ascii="Times New Roman" w:hAnsi="Times New Roman" w:cs="Times New Roman"/>
          <w:sz w:val="24"/>
          <w:szCs w:val="24"/>
        </w:rPr>
        <w:t xml:space="preserve">? </w:t>
      </w:r>
      <w:r w:rsidR="0027092E" w:rsidRPr="0074182A">
        <w:rPr>
          <w:rFonts w:ascii="Times New Roman" w:hAnsi="Times New Roman" w:cs="Times New Roman"/>
          <w:sz w:val="24"/>
          <w:szCs w:val="24"/>
        </w:rPr>
        <w:t>Recuperando o questionamento de Muniz Sodré (</w:t>
      </w:r>
      <w:r w:rsidR="0074182A" w:rsidRPr="0074182A">
        <w:rPr>
          <w:rFonts w:ascii="Times New Roman" w:hAnsi="Times New Roman" w:cs="Times New Roman"/>
          <w:sz w:val="24"/>
          <w:szCs w:val="24"/>
        </w:rPr>
        <w:t>2015</w:t>
      </w:r>
      <w:r w:rsidR="0074182A">
        <w:rPr>
          <w:rFonts w:ascii="Times New Roman" w:hAnsi="Times New Roman" w:cs="Times New Roman"/>
          <w:sz w:val="24"/>
          <w:szCs w:val="24"/>
        </w:rPr>
        <w:t>, p. 142</w:t>
      </w:r>
      <w:r w:rsidR="0027092E" w:rsidRPr="0074182A">
        <w:rPr>
          <w:rFonts w:ascii="Times New Roman" w:hAnsi="Times New Roman" w:cs="Times New Roman"/>
          <w:sz w:val="24"/>
          <w:szCs w:val="24"/>
        </w:rPr>
        <w:t>), quando</w:t>
      </w:r>
      <w:r w:rsidR="0027092E" w:rsidRPr="0027092E">
        <w:rPr>
          <w:rFonts w:ascii="Times New Roman" w:hAnsi="Times New Roman" w:cs="Times New Roman"/>
          <w:sz w:val="24"/>
          <w:szCs w:val="24"/>
        </w:rPr>
        <w:t xml:space="preserve"> pergunta “Por que a exigência de uma </w:t>
      </w:r>
      <w:r w:rsidR="0027092E">
        <w:rPr>
          <w:rFonts w:ascii="Times New Roman" w:hAnsi="Times New Roman" w:cs="Times New Roman"/>
          <w:sz w:val="24"/>
          <w:szCs w:val="24"/>
        </w:rPr>
        <w:t>‘</w:t>
      </w:r>
      <w:r w:rsidR="0027092E" w:rsidRPr="0027092E">
        <w:rPr>
          <w:rFonts w:ascii="Times New Roman" w:hAnsi="Times New Roman" w:cs="Times New Roman"/>
          <w:sz w:val="24"/>
          <w:szCs w:val="24"/>
        </w:rPr>
        <w:t>crítica</w:t>
      </w:r>
      <w:r w:rsidR="0027092E">
        <w:rPr>
          <w:rFonts w:ascii="Times New Roman" w:hAnsi="Times New Roman" w:cs="Times New Roman"/>
          <w:sz w:val="24"/>
          <w:szCs w:val="24"/>
        </w:rPr>
        <w:t>’</w:t>
      </w:r>
      <w:r w:rsidR="0027092E" w:rsidRPr="0027092E">
        <w:rPr>
          <w:rFonts w:ascii="Times New Roman" w:hAnsi="Times New Roman" w:cs="Times New Roman"/>
          <w:sz w:val="24"/>
          <w:szCs w:val="24"/>
        </w:rPr>
        <w:t xml:space="preserve"> e não meramente de uma empiria descritiva tal como praticada pelas clássicas ciências sociais?”, interrogo aqui: D</w:t>
      </w:r>
      <w:r w:rsidR="00882B22" w:rsidRPr="0027092E">
        <w:rPr>
          <w:rFonts w:ascii="Times New Roman" w:hAnsi="Times New Roman" w:cs="Times New Roman"/>
          <w:sz w:val="24"/>
          <w:szCs w:val="24"/>
        </w:rPr>
        <w:t>e que modo é possível aprofundar o debate racial brasileiro</w:t>
      </w:r>
      <w:r w:rsidR="003D39CB" w:rsidRPr="0027092E">
        <w:rPr>
          <w:rFonts w:ascii="Times New Roman" w:hAnsi="Times New Roman" w:cs="Times New Roman"/>
          <w:sz w:val="24"/>
          <w:szCs w:val="24"/>
        </w:rPr>
        <w:t xml:space="preserve"> - sem negligenciar a dimensão estatística</w:t>
      </w:r>
      <w:r w:rsidR="0027092E">
        <w:rPr>
          <w:rFonts w:ascii="Times New Roman" w:hAnsi="Times New Roman" w:cs="Times New Roman"/>
          <w:sz w:val="24"/>
          <w:szCs w:val="24"/>
        </w:rPr>
        <w:t xml:space="preserve"> das Ciências Sociais</w:t>
      </w:r>
      <w:r w:rsidR="00FB47E8" w:rsidRPr="0027092E">
        <w:rPr>
          <w:rFonts w:ascii="Times New Roman" w:hAnsi="Times New Roman" w:cs="Times New Roman"/>
          <w:sz w:val="24"/>
          <w:szCs w:val="24"/>
        </w:rPr>
        <w:t xml:space="preserve"> -</w:t>
      </w:r>
      <w:r w:rsidR="003D39CB" w:rsidRPr="0027092E">
        <w:rPr>
          <w:rFonts w:ascii="Times New Roman" w:hAnsi="Times New Roman" w:cs="Times New Roman"/>
          <w:sz w:val="24"/>
          <w:szCs w:val="24"/>
        </w:rPr>
        <w:t xml:space="preserve"> apresentando outros caminhos teórico-metodológicos</w:t>
      </w:r>
      <w:r w:rsidR="00882B22" w:rsidRPr="0027092E">
        <w:rPr>
          <w:rFonts w:ascii="Times New Roman" w:hAnsi="Times New Roman" w:cs="Times New Roman"/>
          <w:sz w:val="24"/>
          <w:szCs w:val="24"/>
        </w:rPr>
        <w:t xml:space="preserve"> </w:t>
      </w:r>
      <w:r w:rsidR="00FB47E8" w:rsidRPr="0027092E">
        <w:rPr>
          <w:rFonts w:ascii="Times New Roman" w:hAnsi="Times New Roman" w:cs="Times New Roman"/>
          <w:sz w:val="24"/>
          <w:szCs w:val="24"/>
        </w:rPr>
        <w:t xml:space="preserve">que podem envolver diferentes enquadramentos e achados de pesquisa? </w:t>
      </w:r>
    </w:p>
    <w:p w14:paraId="6D24B910" w14:textId="6C5434C3" w:rsidR="00077416" w:rsidRPr="00077416" w:rsidRDefault="00602A98" w:rsidP="00CA4C9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justificativa plausível e estratégica pela agregação de pretos e pardos no domínio </w:t>
      </w:r>
      <w:r w:rsidR="00D71B80">
        <w:rPr>
          <w:rFonts w:ascii="Times New Roman" w:hAnsi="Times New Roman" w:cs="Times New Roman"/>
          <w:sz w:val="24"/>
          <w:szCs w:val="24"/>
        </w:rPr>
        <w:t>da</w:t>
      </w:r>
      <w:r>
        <w:rPr>
          <w:rFonts w:ascii="Times New Roman" w:hAnsi="Times New Roman" w:cs="Times New Roman"/>
          <w:sz w:val="24"/>
          <w:szCs w:val="24"/>
        </w:rPr>
        <w:t xml:space="preserve"> categoria racial “negra” no Brasil, envolvendo resultados fundamentais para a criação de políticas públicas reparativas que tentam corrigir distorções violentas e </w:t>
      </w:r>
      <w:r w:rsidR="004A35B1">
        <w:rPr>
          <w:rFonts w:ascii="Times New Roman" w:hAnsi="Times New Roman" w:cs="Times New Roman"/>
          <w:sz w:val="24"/>
          <w:szCs w:val="24"/>
        </w:rPr>
        <w:t>persistentes</w:t>
      </w:r>
      <w:r>
        <w:rPr>
          <w:rFonts w:ascii="Times New Roman" w:hAnsi="Times New Roman" w:cs="Times New Roman"/>
          <w:sz w:val="24"/>
          <w:szCs w:val="24"/>
        </w:rPr>
        <w:t xml:space="preserve">, não foi imune </w:t>
      </w:r>
      <w:r w:rsidR="004A35B1">
        <w:rPr>
          <w:rFonts w:ascii="Times New Roman" w:hAnsi="Times New Roman" w:cs="Times New Roman"/>
          <w:sz w:val="24"/>
          <w:szCs w:val="24"/>
        </w:rPr>
        <w:t>às complexificações que envolvem a trajetória histórica</w:t>
      </w:r>
      <w:r w:rsidR="006D0926">
        <w:rPr>
          <w:rFonts w:ascii="Times New Roman" w:hAnsi="Times New Roman" w:cs="Times New Roman"/>
          <w:sz w:val="24"/>
          <w:szCs w:val="24"/>
        </w:rPr>
        <w:t xml:space="preserve"> e específica</w:t>
      </w:r>
      <w:r w:rsidR="004A35B1">
        <w:rPr>
          <w:rFonts w:ascii="Times New Roman" w:hAnsi="Times New Roman" w:cs="Times New Roman"/>
          <w:sz w:val="24"/>
          <w:szCs w:val="24"/>
        </w:rPr>
        <w:t xml:space="preserve"> do </w:t>
      </w:r>
      <w:r w:rsidR="006E704D">
        <w:rPr>
          <w:rFonts w:ascii="Times New Roman" w:hAnsi="Times New Roman" w:cs="Times New Roman"/>
          <w:sz w:val="24"/>
          <w:szCs w:val="24"/>
        </w:rPr>
        <w:t>Brasil</w:t>
      </w:r>
      <w:r w:rsidR="004A35B1">
        <w:rPr>
          <w:rFonts w:ascii="Times New Roman" w:hAnsi="Times New Roman" w:cs="Times New Roman"/>
          <w:sz w:val="24"/>
          <w:szCs w:val="24"/>
        </w:rPr>
        <w:t xml:space="preserve"> em relação à raça e ao racismo, </w:t>
      </w:r>
      <w:r w:rsidR="00F6268B">
        <w:rPr>
          <w:rFonts w:ascii="Times New Roman" w:hAnsi="Times New Roman" w:cs="Times New Roman"/>
          <w:sz w:val="24"/>
          <w:szCs w:val="24"/>
        </w:rPr>
        <w:t>assim como</w:t>
      </w:r>
      <w:r w:rsidR="006D0926">
        <w:rPr>
          <w:rFonts w:ascii="Times New Roman" w:hAnsi="Times New Roman" w:cs="Times New Roman"/>
          <w:sz w:val="24"/>
          <w:szCs w:val="24"/>
        </w:rPr>
        <w:t xml:space="preserve"> não é imune </w:t>
      </w:r>
      <w:r w:rsidR="0079742E">
        <w:rPr>
          <w:rFonts w:ascii="Times New Roman" w:hAnsi="Times New Roman" w:cs="Times New Roman"/>
          <w:sz w:val="24"/>
          <w:szCs w:val="24"/>
        </w:rPr>
        <w:t xml:space="preserve">às intricadas redes de significações que estão envolvidas em um </w:t>
      </w:r>
      <w:r w:rsidR="006E704D">
        <w:rPr>
          <w:rFonts w:ascii="Times New Roman" w:hAnsi="Times New Roman" w:cs="Times New Roman"/>
          <w:sz w:val="24"/>
          <w:szCs w:val="24"/>
        </w:rPr>
        <w:t>país</w:t>
      </w:r>
      <w:r w:rsidR="0079742E">
        <w:rPr>
          <w:rFonts w:ascii="Times New Roman" w:hAnsi="Times New Roman" w:cs="Times New Roman"/>
          <w:sz w:val="24"/>
          <w:szCs w:val="24"/>
        </w:rPr>
        <w:t xml:space="preserve"> continental.</w:t>
      </w:r>
      <w:r w:rsidR="00CA4C9E">
        <w:rPr>
          <w:rFonts w:ascii="Times New Roman" w:hAnsi="Times New Roman" w:cs="Times New Roman"/>
          <w:sz w:val="24"/>
          <w:szCs w:val="24"/>
        </w:rPr>
        <w:t xml:space="preserve"> Me parece necessário criar outros caminhos conceituais que não envolvam desconsiderar </w:t>
      </w:r>
      <w:r w:rsidR="00077416" w:rsidRPr="00077416">
        <w:rPr>
          <w:rFonts w:ascii="Times New Roman" w:hAnsi="Times New Roman" w:cs="Times New Roman"/>
          <w:sz w:val="24"/>
          <w:szCs w:val="24"/>
        </w:rPr>
        <w:t xml:space="preserve">heterogeneidades intragrupais — regionais, fenotípicas, </w:t>
      </w:r>
      <w:r w:rsidR="0074182A">
        <w:rPr>
          <w:rFonts w:ascii="Times New Roman" w:hAnsi="Times New Roman" w:cs="Times New Roman"/>
          <w:sz w:val="24"/>
          <w:szCs w:val="24"/>
        </w:rPr>
        <w:t>interseccionais</w:t>
      </w:r>
      <w:r w:rsidR="00077416" w:rsidRPr="00077416">
        <w:rPr>
          <w:rFonts w:ascii="Times New Roman" w:hAnsi="Times New Roman" w:cs="Times New Roman"/>
          <w:sz w:val="24"/>
          <w:szCs w:val="24"/>
        </w:rPr>
        <w:t xml:space="preserve"> — </w:t>
      </w:r>
      <w:r w:rsidR="00CA4C9E">
        <w:rPr>
          <w:rFonts w:ascii="Times New Roman" w:hAnsi="Times New Roman" w:cs="Times New Roman"/>
          <w:sz w:val="24"/>
          <w:szCs w:val="24"/>
        </w:rPr>
        <w:t>ou subestimar</w:t>
      </w:r>
      <w:r w:rsidR="00077416" w:rsidRPr="00077416">
        <w:rPr>
          <w:rFonts w:ascii="Times New Roman" w:hAnsi="Times New Roman" w:cs="Times New Roman"/>
          <w:sz w:val="24"/>
          <w:szCs w:val="24"/>
        </w:rPr>
        <w:t xml:space="preserve"> mediações simbólicas e comunicacionais pelas quais classificações são negociadas, disputadas e performadas no cotidiano. </w:t>
      </w:r>
      <w:r w:rsidR="00FA072B">
        <w:rPr>
          <w:rFonts w:ascii="Times New Roman" w:hAnsi="Times New Roman" w:cs="Times New Roman"/>
          <w:sz w:val="24"/>
          <w:szCs w:val="24"/>
        </w:rPr>
        <w:t xml:space="preserve">Nesse sentido, é urgente considerar outras abordagens e tentar capturar de que modo </w:t>
      </w:r>
      <w:r w:rsidR="00077416" w:rsidRPr="00077416">
        <w:rPr>
          <w:rFonts w:ascii="Times New Roman" w:hAnsi="Times New Roman" w:cs="Times New Roman"/>
          <w:sz w:val="24"/>
          <w:szCs w:val="24"/>
        </w:rPr>
        <w:t>repertórios, enquadramentos midiáticos, práticas de nomeação e interações situadas não apenas refletem</w:t>
      </w:r>
      <w:r w:rsidR="00FA072B">
        <w:rPr>
          <w:rFonts w:ascii="Times New Roman" w:hAnsi="Times New Roman" w:cs="Times New Roman"/>
          <w:sz w:val="24"/>
          <w:szCs w:val="24"/>
        </w:rPr>
        <w:t>,</w:t>
      </w:r>
      <w:r w:rsidR="00077416" w:rsidRPr="00077416">
        <w:rPr>
          <w:rFonts w:ascii="Times New Roman" w:hAnsi="Times New Roman" w:cs="Times New Roman"/>
          <w:sz w:val="24"/>
          <w:szCs w:val="24"/>
        </w:rPr>
        <w:t xml:space="preserve"> mas</w:t>
      </w:r>
      <w:r w:rsidR="00FA072B">
        <w:rPr>
          <w:rFonts w:ascii="Times New Roman" w:hAnsi="Times New Roman" w:cs="Times New Roman"/>
          <w:sz w:val="24"/>
          <w:szCs w:val="24"/>
        </w:rPr>
        <w:t>, de fato,</w:t>
      </w:r>
      <w:r w:rsidR="00077416" w:rsidRPr="00077416">
        <w:rPr>
          <w:rFonts w:ascii="Times New Roman" w:hAnsi="Times New Roman" w:cs="Times New Roman"/>
          <w:sz w:val="24"/>
          <w:szCs w:val="24"/>
        </w:rPr>
        <w:t xml:space="preserve"> modelam a experiência </w:t>
      </w:r>
      <w:r w:rsidR="00FA072B">
        <w:rPr>
          <w:rFonts w:ascii="Times New Roman" w:hAnsi="Times New Roman" w:cs="Times New Roman"/>
          <w:sz w:val="24"/>
          <w:szCs w:val="24"/>
        </w:rPr>
        <w:t xml:space="preserve">de ser negro </w:t>
      </w:r>
      <w:r w:rsidR="00077416" w:rsidRPr="00077416">
        <w:rPr>
          <w:rFonts w:ascii="Times New Roman" w:hAnsi="Times New Roman" w:cs="Times New Roman"/>
          <w:sz w:val="24"/>
          <w:szCs w:val="24"/>
        </w:rPr>
        <w:t>no Brasil.</w:t>
      </w:r>
    </w:p>
    <w:p w14:paraId="5C3F8750" w14:textId="77777777" w:rsidR="007E2DEE" w:rsidRDefault="007E2DEE" w:rsidP="00077416">
      <w:pPr>
        <w:spacing w:line="360" w:lineRule="auto"/>
        <w:jc w:val="both"/>
        <w:rPr>
          <w:rFonts w:ascii="Times New Roman" w:hAnsi="Times New Roman" w:cs="Times New Roman"/>
          <w:sz w:val="24"/>
          <w:szCs w:val="24"/>
        </w:rPr>
      </w:pPr>
    </w:p>
    <w:p w14:paraId="40D24471" w14:textId="77777777" w:rsidR="00571C18" w:rsidRDefault="00571C18">
      <w:pPr>
        <w:rPr>
          <w:rFonts w:ascii="Times New Roman" w:hAnsi="Times New Roman" w:cs="Times New Roman"/>
          <w:b/>
          <w:bCs/>
          <w:sz w:val="26"/>
          <w:szCs w:val="26"/>
        </w:rPr>
      </w:pPr>
      <w:r>
        <w:rPr>
          <w:rFonts w:ascii="Times New Roman" w:hAnsi="Times New Roman" w:cs="Times New Roman"/>
          <w:b/>
          <w:bCs/>
          <w:sz w:val="26"/>
          <w:szCs w:val="26"/>
        </w:rPr>
        <w:br w:type="page"/>
      </w:r>
    </w:p>
    <w:p w14:paraId="14F21EE2" w14:textId="2294C83B" w:rsidR="00C35781" w:rsidRPr="0063437F" w:rsidRDefault="007A6864" w:rsidP="00077416">
      <w:pPr>
        <w:spacing w:line="360" w:lineRule="auto"/>
        <w:jc w:val="both"/>
        <w:rPr>
          <w:rFonts w:ascii="Times New Roman" w:hAnsi="Times New Roman" w:cs="Times New Roman"/>
          <w:b/>
          <w:bCs/>
          <w:sz w:val="26"/>
          <w:szCs w:val="26"/>
        </w:rPr>
      </w:pPr>
      <w:r w:rsidRPr="0063437F">
        <w:rPr>
          <w:rFonts w:ascii="Times New Roman" w:hAnsi="Times New Roman" w:cs="Times New Roman"/>
          <w:b/>
          <w:bCs/>
          <w:sz w:val="26"/>
          <w:szCs w:val="26"/>
        </w:rPr>
        <w:lastRenderedPageBreak/>
        <w:t>O OLHAR DA COMUNICAÇÃO PARA O PARDO</w:t>
      </w:r>
    </w:p>
    <w:p w14:paraId="7B51F750" w14:textId="77777777" w:rsidR="007C3090" w:rsidRPr="00DB6DA0" w:rsidRDefault="00077416" w:rsidP="00BD6177">
      <w:pPr>
        <w:spacing w:after="0" w:line="360" w:lineRule="auto"/>
        <w:ind w:firstLine="709"/>
        <w:jc w:val="both"/>
        <w:rPr>
          <w:rFonts w:ascii="Times New Roman" w:hAnsi="Times New Roman" w:cs="Times New Roman"/>
          <w:sz w:val="24"/>
          <w:szCs w:val="24"/>
        </w:rPr>
      </w:pPr>
      <w:r w:rsidRPr="00077416">
        <w:rPr>
          <w:rFonts w:ascii="Times New Roman" w:hAnsi="Times New Roman" w:cs="Times New Roman"/>
          <w:sz w:val="24"/>
          <w:szCs w:val="24"/>
        </w:rPr>
        <w:t xml:space="preserve">No campo da Comunicação, </w:t>
      </w:r>
      <w:r w:rsidR="00D601FA">
        <w:rPr>
          <w:rFonts w:ascii="Times New Roman" w:hAnsi="Times New Roman" w:cs="Times New Roman"/>
          <w:sz w:val="24"/>
          <w:szCs w:val="24"/>
        </w:rPr>
        <w:t xml:space="preserve">o olhar sobre os “problemas de pesquisa” </w:t>
      </w:r>
      <w:r w:rsidRPr="00077416">
        <w:rPr>
          <w:rFonts w:ascii="Times New Roman" w:hAnsi="Times New Roman" w:cs="Times New Roman"/>
          <w:sz w:val="24"/>
          <w:szCs w:val="24"/>
        </w:rPr>
        <w:t xml:space="preserve">recai sobre os processos de produção de sentido, mediação e circulação, bem como sobre as formas de interação e reconhecimento que configuram as experiências sociais. Embora </w:t>
      </w:r>
      <w:r w:rsidR="00D601FA">
        <w:rPr>
          <w:rFonts w:ascii="Times New Roman" w:hAnsi="Times New Roman" w:cs="Times New Roman"/>
          <w:sz w:val="24"/>
          <w:szCs w:val="24"/>
        </w:rPr>
        <w:t>estes</w:t>
      </w:r>
      <w:r w:rsidRPr="00077416">
        <w:rPr>
          <w:rFonts w:ascii="Times New Roman" w:hAnsi="Times New Roman" w:cs="Times New Roman"/>
          <w:sz w:val="24"/>
          <w:szCs w:val="24"/>
        </w:rPr>
        <w:t xml:space="preserve"> processos também possam ser tematizados </w:t>
      </w:r>
      <w:r w:rsidR="00D601FA">
        <w:rPr>
          <w:rFonts w:ascii="Times New Roman" w:hAnsi="Times New Roman" w:cs="Times New Roman"/>
          <w:sz w:val="24"/>
          <w:szCs w:val="24"/>
        </w:rPr>
        <w:t>por outras disciplinas</w:t>
      </w:r>
      <w:r w:rsidRPr="00077416">
        <w:rPr>
          <w:rFonts w:ascii="Times New Roman" w:hAnsi="Times New Roman" w:cs="Times New Roman"/>
          <w:sz w:val="24"/>
          <w:szCs w:val="24"/>
        </w:rPr>
        <w:t xml:space="preserve">, o recorte comunicacional é </w:t>
      </w:r>
      <w:r w:rsidR="00D601FA">
        <w:rPr>
          <w:rFonts w:ascii="Times New Roman" w:hAnsi="Times New Roman" w:cs="Times New Roman"/>
          <w:sz w:val="24"/>
          <w:szCs w:val="24"/>
        </w:rPr>
        <w:t xml:space="preserve">direcionado para a </w:t>
      </w:r>
      <w:r w:rsidRPr="00077416">
        <w:rPr>
          <w:rFonts w:ascii="Times New Roman" w:hAnsi="Times New Roman" w:cs="Times New Roman"/>
          <w:sz w:val="24"/>
          <w:szCs w:val="24"/>
        </w:rPr>
        <w:t>investiga</w:t>
      </w:r>
      <w:r w:rsidR="00D601FA">
        <w:rPr>
          <w:rFonts w:ascii="Times New Roman" w:hAnsi="Times New Roman" w:cs="Times New Roman"/>
          <w:sz w:val="24"/>
          <w:szCs w:val="24"/>
        </w:rPr>
        <w:t>ção de</w:t>
      </w:r>
      <w:r w:rsidRPr="00077416">
        <w:rPr>
          <w:rFonts w:ascii="Times New Roman" w:hAnsi="Times New Roman" w:cs="Times New Roman"/>
          <w:sz w:val="24"/>
          <w:szCs w:val="24"/>
        </w:rPr>
        <w:t xml:space="preserve"> enunciações, performances e dispositivos midiáticos;</w:t>
      </w:r>
      <w:r w:rsidR="00D601FA">
        <w:rPr>
          <w:rFonts w:ascii="Times New Roman" w:hAnsi="Times New Roman" w:cs="Times New Roman"/>
          <w:sz w:val="24"/>
          <w:szCs w:val="24"/>
        </w:rPr>
        <w:t xml:space="preserve"> para o exame de </w:t>
      </w:r>
      <w:r w:rsidRPr="00077416">
        <w:rPr>
          <w:rFonts w:ascii="Times New Roman" w:hAnsi="Times New Roman" w:cs="Times New Roman"/>
          <w:sz w:val="24"/>
          <w:szCs w:val="24"/>
        </w:rPr>
        <w:t xml:space="preserve">regimes de visibilidade e de escuta; </w:t>
      </w:r>
      <w:r w:rsidR="00D601FA">
        <w:rPr>
          <w:rFonts w:ascii="Times New Roman" w:hAnsi="Times New Roman" w:cs="Times New Roman"/>
          <w:sz w:val="24"/>
          <w:szCs w:val="24"/>
        </w:rPr>
        <w:t xml:space="preserve">assim como para a descrição de </w:t>
      </w:r>
      <w:r w:rsidRPr="00077416">
        <w:rPr>
          <w:rFonts w:ascii="Times New Roman" w:hAnsi="Times New Roman" w:cs="Times New Roman"/>
          <w:sz w:val="24"/>
          <w:szCs w:val="24"/>
        </w:rPr>
        <w:t xml:space="preserve">materialidades técnicas e </w:t>
      </w:r>
      <w:r w:rsidR="00D601FA">
        <w:rPr>
          <w:rFonts w:ascii="Times New Roman" w:hAnsi="Times New Roman" w:cs="Times New Roman"/>
          <w:sz w:val="24"/>
          <w:szCs w:val="24"/>
        </w:rPr>
        <w:t>do</w:t>
      </w:r>
      <w:r w:rsidRPr="00077416">
        <w:rPr>
          <w:rFonts w:ascii="Times New Roman" w:hAnsi="Times New Roman" w:cs="Times New Roman"/>
          <w:sz w:val="24"/>
          <w:szCs w:val="24"/>
        </w:rPr>
        <w:t xml:space="preserve">s arranjos institucionais </w:t>
      </w:r>
      <w:r w:rsidR="00D601FA">
        <w:rPr>
          <w:rFonts w:ascii="Times New Roman" w:hAnsi="Times New Roman" w:cs="Times New Roman"/>
          <w:sz w:val="24"/>
          <w:szCs w:val="24"/>
        </w:rPr>
        <w:t xml:space="preserve">e simbólicos </w:t>
      </w:r>
      <w:r w:rsidRPr="00077416">
        <w:rPr>
          <w:rFonts w:ascii="Times New Roman" w:hAnsi="Times New Roman" w:cs="Times New Roman"/>
          <w:sz w:val="24"/>
          <w:szCs w:val="24"/>
        </w:rPr>
        <w:t xml:space="preserve">que condicionam a circulação de </w:t>
      </w:r>
      <w:r w:rsidR="00D601FA">
        <w:rPr>
          <w:rFonts w:ascii="Times New Roman" w:hAnsi="Times New Roman" w:cs="Times New Roman"/>
          <w:sz w:val="24"/>
          <w:szCs w:val="24"/>
        </w:rPr>
        <w:t xml:space="preserve">práticas </w:t>
      </w:r>
      <w:r w:rsidR="000B79E7">
        <w:rPr>
          <w:rFonts w:ascii="Times New Roman" w:hAnsi="Times New Roman" w:cs="Times New Roman"/>
          <w:sz w:val="24"/>
          <w:szCs w:val="24"/>
        </w:rPr>
        <w:t>comunicacionais</w:t>
      </w:r>
      <w:r w:rsidRPr="00077416">
        <w:rPr>
          <w:rFonts w:ascii="Times New Roman" w:hAnsi="Times New Roman" w:cs="Times New Roman"/>
          <w:sz w:val="24"/>
          <w:szCs w:val="24"/>
        </w:rPr>
        <w:t xml:space="preserve">. Trata-se de um enfoque que opera simultaneamente na microdinâmica das interações e nas ecologias midiáticas mais amplas, articulando dimensões </w:t>
      </w:r>
      <w:r w:rsidR="000B79E7">
        <w:rPr>
          <w:rFonts w:ascii="Times New Roman" w:hAnsi="Times New Roman" w:cs="Times New Roman"/>
          <w:sz w:val="24"/>
          <w:szCs w:val="24"/>
        </w:rPr>
        <w:t>simbólicas</w:t>
      </w:r>
      <w:r w:rsidRPr="00077416">
        <w:rPr>
          <w:rFonts w:ascii="Times New Roman" w:hAnsi="Times New Roman" w:cs="Times New Roman"/>
          <w:sz w:val="24"/>
          <w:szCs w:val="24"/>
        </w:rPr>
        <w:t>, pragmáticas e tecnológicas.</w:t>
      </w:r>
      <w:r w:rsidR="007C3090">
        <w:rPr>
          <w:rFonts w:ascii="Times New Roman" w:hAnsi="Times New Roman" w:cs="Times New Roman"/>
          <w:sz w:val="24"/>
          <w:szCs w:val="24"/>
        </w:rPr>
        <w:t xml:space="preserve"> </w:t>
      </w:r>
      <w:r w:rsidRPr="00077416">
        <w:rPr>
          <w:rFonts w:ascii="Times New Roman" w:hAnsi="Times New Roman" w:cs="Times New Roman"/>
          <w:sz w:val="24"/>
          <w:szCs w:val="24"/>
        </w:rPr>
        <w:t>Esse olhar</w:t>
      </w:r>
      <w:r w:rsidR="007C3090">
        <w:rPr>
          <w:rFonts w:ascii="Times New Roman" w:hAnsi="Times New Roman" w:cs="Times New Roman"/>
          <w:sz w:val="24"/>
          <w:szCs w:val="24"/>
        </w:rPr>
        <w:t>, portanto,</w:t>
      </w:r>
      <w:r w:rsidRPr="00077416">
        <w:rPr>
          <w:rFonts w:ascii="Times New Roman" w:hAnsi="Times New Roman" w:cs="Times New Roman"/>
          <w:sz w:val="24"/>
          <w:szCs w:val="24"/>
        </w:rPr>
        <w:t xml:space="preserve"> não se opõe às abordagens sociológicas; antes, oferece uma perspectiva </w:t>
      </w:r>
      <w:r w:rsidRPr="00DB6DA0">
        <w:rPr>
          <w:rFonts w:ascii="Times New Roman" w:hAnsi="Times New Roman" w:cs="Times New Roman"/>
          <w:sz w:val="24"/>
          <w:szCs w:val="24"/>
        </w:rPr>
        <w:t xml:space="preserve">complementar ao iluminar camadas do fenômeno que escapam aos modelos predominantemente estrutural-estatísticos. </w:t>
      </w:r>
    </w:p>
    <w:p w14:paraId="39E6537C" w14:textId="7FDFE676" w:rsidR="00EF5329" w:rsidRDefault="000B7D62" w:rsidP="009B6969">
      <w:pPr>
        <w:spacing w:after="0" w:line="360" w:lineRule="auto"/>
        <w:ind w:firstLine="708"/>
        <w:jc w:val="both"/>
        <w:rPr>
          <w:rFonts w:ascii="Times New Roman" w:hAnsi="Times New Roman" w:cs="Times New Roman"/>
          <w:sz w:val="24"/>
          <w:szCs w:val="24"/>
        </w:rPr>
      </w:pPr>
      <w:r w:rsidRPr="00DB6DA0">
        <w:rPr>
          <w:rFonts w:ascii="Times New Roman" w:hAnsi="Times New Roman" w:cs="Times New Roman"/>
          <w:sz w:val="24"/>
          <w:szCs w:val="24"/>
        </w:rPr>
        <w:t>Construindo um alicerce teórico</w:t>
      </w:r>
      <w:r w:rsidR="00077416" w:rsidRPr="00DB6DA0">
        <w:rPr>
          <w:rFonts w:ascii="Times New Roman" w:hAnsi="Times New Roman" w:cs="Times New Roman"/>
          <w:sz w:val="24"/>
          <w:szCs w:val="24"/>
        </w:rPr>
        <w:t xml:space="preserve"> a</w:t>
      </w:r>
      <w:r w:rsidR="00EF5329">
        <w:rPr>
          <w:rFonts w:ascii="Times New Roman" w:hAnsi="Times New Roman" w:cs="Times New Roman"/>
          <w:sz w:val="24"/>
          <w:szCs w:val="24"/>
        </w:rPr>
        <w:t xml:space="preserve"> partir da</w:t>
      </w:r>
      <w:r w:rsidR="00077416" w:rsidRPr="00DB6DA0">
        <w:rPr>
          <w:rFonts w:ascii="Times New Roman" w:hAnsi="Times New Roman" w:cs="Times New Roman"/>
          <w:sz w:val="24"/>
          <w:szCs w:val="24"/>
        </w:rPr>
        <w:t xml:space="preserve"> perspectiva de Vera França</w:t>
      </w:r>
      <w:r w:rsidRPr="00DB6DA0">
        <w:rPr>
          <w:rFonts w:ascii="Times New Roman" w:hAnsi="Times New Roman" w:cs="Times New Roman"/>
          <w:sz w:val="24"/>
          <w:szCs w:val="24"/>
        </w:rPr>
        <w:t xml:space="preserve"> </w:t>
      </w:r>
      <w:r w:rsidR="00B40707" w:rsidRPr="00DB6DA0">
        <w:rPr>
          <w:rFonts w:ascii="Times New Roman" w:hAnsi="Times New Roman" w:cs="Times New Roman"/>
          <w:sz w:val="24"/>
          <w:szCs w:val="24"/>
        </w:rPr>
        <w:t>e Muniz Sodré</w:t>
      </w:r>
      <w:r w:rsidR="00077416" w:rsidRPr="00DB6DA0">
        <w:rPr>
          <w:rFonts w:ascii="Times New Roman" w:hAnsi="Times New Roman" w:cs="Times New Roman"/>
          <w:sz w:val="24"/>
          <w:szCs w:val="24"/>
        </w:rPr>
        <w:t xml:space="preserve">, compreende-se a comunicação como prática social situada em que linguagem e interação </w:t>
      </w:r>
      <w:r w:rsidR="009B6969" w:rsidRPr="009743A6">
        <w:rPr>
          <w:rFonts w:ascii="Times New Roman" w:hAnsi="Times New Roman" w:cs="Times New Roman"/>
          <w:sz w:val="24"/>
          <w:szCs w:val="24"/>
        </w:rPr>
        <w:t>moderam</w:t>
      </w:r>
      <w:r w:rsidR="00077416" w:rsidRPr="009743A6">
        <w:rPr>
          <w:rFonts w:ascii="Times New Roman" w:hAnsi="Times New Roman" w:cs="Times New Roman"/>
          <w:sz w:val="24"/>
          <w:szCs w:val="24"/>
        </w:rPr>
        <w:t xml:space="preserve"> a constituição de sujeitos, a disputa por sentidos e as formas de pertencimento</w:t>
      </w:r>
      <w:r w:rsidR="00BD6177" w:rsidRPr="009743A6">
        <w:rPr>
          <w:rFonts w:ascii="Times New Roman" w:hAnsi="Times New Roman" w:cs="Times New Roman"/>
          <w:sz w:val="24"/>
          <w:szCs w:val="24"/>
        </w:rPr>
        <w:t xml:space="preserve"> (França, </w:t>
      </w:r>
      <w:r w:rsidR="009743A6" w:rsidRPr="009743A6">
        <w:rPr>
          <w:rFonts w:ascii="Times New Roman" w:hAnsi="Times New Roman" w:cs="Times New Roman"/>
          <w:sz w:val="24"/>
          <w:szCs w:val="24"/>
        </w:rPr>
        <w:t>2016</w:t>
      </w:r>
      <w:r w:rsidR="00BD6177" w:rsidRPr="009743A6">
        <w:rPr>
          <w:rFonts w:ascii="Times New Roman" w:hAnsi="Times New Roman" w:cs="Times New Roman"/>
          <w:sz w:val="24"/>
          <w:szCs w:val="24"/>
        </w:rPr>
        <w:t>)</w:t>
      </w:r>
      <w:r w:rsidR="00077416" w:rsidRPr="009743A6">
        <w:rPr>
          <w:rFonts w:ascii="Times New Roman" w:hAnsi="Times New Roman" w:cs="Times New Roman"/>
          <w:sz w:val="24"/>
          <w:szCs w:val="24"/>
        </w:rPr>
        <w:t>.</w:t>
      </w:r>
      <w:r w:rsidR="00DB6DA0" w:rsidRPr="009743A6">
        <w:rPr>
          <w:rFonts w:ascii="Times New Roman" w:hAnsi="Times New Roman" w:cs="Times New Roman"/>
          <w:sz w:val="24"/>
          <w:szCs w:val="24"/>
        </w:rPr>
        <w:t xml:space="preserve"> É</w:t>
      </w:r>
      <w:r w:rsidR="00DB6DA0" w:rsidRPr="00DB6DA0">
        <w:rPr>
          <w:rFonts w:ascii="Times New Roman" w:hAnsi="Times New Roman" w:cs="Times New Roman"/>
          <w:sz w:val="24"/>
          <w:szCs w:val="24"/>
        </w:rPr>
        <w:t xml:space="preserve">, assim, um campo de conhecimento que se inscreve e lida com o </w:t>
      </w:r>
      <w:r w:rsidR="009B6969">
        <w:rPr>
          <w:rFonts w:ascii="Times New Roman" w:hAnsi="Times New Roman" w:cs="Times New Roman"/>
          <w:sz w:val="24"/>
          <w:szCs w:val="24"/>
        </w:rPr>
        <w:t xml:space="preserve">que está no domínio do </w:t>
      </w:r>
      <w:r w:rsidR="00DB6DA0" w:rsidRPr="00DB6DA0">
        <w:rPr>
          <w:rFonts w:ascii="Times New Roman" w:hAnsi="Times New Roman" w:cs="Times New Roman"/>
          <w:sz w:val="24"/>
          <w:szCs w:val="24"/>
        </w:rPr>
        <w:t xml:space="preserve">comum, </w:t>
      </w:r>
      <w:r w:rsidR="009B6969">
        <w:rPr>
          <w:rFonts w:ascii="Times New Roman" w:hAnsi="Times New Roman" w:cs="Times New Roman"/>
          <w:sz w:val="24"/>
          <w:szCs w:val="24"/>
        </w:rPr>
        <w:t xml:space="preserve">isto é, </w:t>
      </w:r>
      <w:r w:rsidR="00DB6DA0" w:rsidRPr="00DB6DA0">
        <w:rPr>
          <w:rFonts w:ascii="Times New Roman" w:hAnsi="Times New Roman" w:cs="Times New Roman"/>
          <w:sz w:val="24"/>
          <w:szCs w:val="24"/>
        </w:rPr>
        <w:t xml:space="preserve">aquilo que é partilhado e nem sempre </w:t>
      </w:r>
      <w:r w:rsidR="009B6969">
        <w:rPr>
          <w:rFonts w:ascii="Times New Roman" w:hAnsi="Times New Roman" w:cs="Times New Roman"/>
          <w:sz w:val="24"/>
          <w:szCs w:val="24"/>
        </w:rPr>
        <w:t xml:space="preserve">assinalado ou </w:t>
      </w:r>
      <w:r w:rsidR="009B6969" w:rsidRPr="00DF751F">
        <w:rPr>
          <w:rFonts w:ascii="Times New Roman" w:hAnsi="Times New Roman" w:cs="Times New Roman"/>
          <w:sz w:val="24"/>
          <w:szCs w:val="24"/>
        </w:rPr>
        <w:t>registrado</w:t>
      </w:r>
      <w:r w:rsidR="00DB6DA0" w:rsidRPr="00DF751F">
        <w:rPr>
          <w:rFonts w:ascii="Times New Roman" w:hAnsi="Times New Roman" w:cs="Times New Roman"/>
          <w:sz w:val="24"/>
          <w:szCs w:val="24"/>
        </w:rPr>
        <w:t xml:space="preserve">, mas sempre um “‘nada’ constitutivo, não apenas do que é visível no vínculo social, mas principalmente do comum que não se vê, o </w:t>
      </w:r>
      <w:r w:rsidR="009B6969" w:rsidRPr="00DF751F">
        <w:rPr>
          <w:rFonts w:ascii="Times New Roman" w:hAnsi="Times New Roman" w:cs="Times New Roman"/>
          <w:sz w:val="24"/>
          <w:szCs w:val="24"/>
        </w:rPr>
        <w:t>‘</w:t>
      </w:r>
      <w:r w:rsidR="00DB6DA0" w:rsidRPr="00DF751F">
        <w:rPr>
          <w:rFonts w:ascii="Times New Roman" w:hAnsi="Times New Roman" w:cs="Times New Roman"/>
          <w:sz w:val="24"/>
          <w:szCs w:val="24"/>
        </w:rPr>
        <w:t>despercebido imanente</w:t>
      </w:r>
      <w:r w:rsidR="009B6969" w:rsidRPr="00DF751F">
        <w:rPr>
          <w:rFonts w:ascii="Times New Roman" w:hAnsi="Times New Roman" w:cs="Times New Roman"/>
          <w:sz w:val="24"/>
          <w:szCs w:val="24"/>
        </w:rPr>
        <w:t>’”</w:t>
      </w:r>
      <w:r w:rsidR="00DB6DA0" w:rsidRPr="00DF751F">
        <w:rPr>
          <w:rFonts w:ascii="Times New Roman" w:hAnsi="Times New Roman" w:cs="Times New Roman"/>
          <w:sz w:val="24"/>
          <w:szCs w:val="24"/>
        </w:rPr>
        <w:t xml:space="preserve"> (Sodré, </w:t>
      </w:r>
      <w:r w:rsidR="00DF751F" w:rsidRPr="00DF751F">
        <w:rPr>
          <w:rFonts w:ascii="Times New Roman" w:hAnsi="Times New Roman" w:cs="Times New Roman"/>
          <w:sz w:val="24"/>
          <w:szCs w:val="24"/>
        </w:rPr>
        <w:t>2015, p. 178</w:t>
      </w:r>
      <w:r w:rsidR="00DB6DA0" w:rsidRPr="00DF751F">
        <w:rPr>
          <w:rFonts w:ascii="Times New Roman" w:hAnsi="Times New Roman" w:cs="Times New Roman"/>
          <w:sz w:val="24"/>
          <w:szCs w:val="24"/>
        </w:rPr>
        <w:t>).</w:t>
      </w:r>
      <w:r w:rsidR="009B6969" w:rsidRPr="00DF751F">
        <w:rPr>
          <w:rFonts w:ascii="Times New Roman" w:hAnsi="Times New Roman" w:cs="Times New Roman"/>
          <w:sz w:val="24"/>
          <w:szCs w:val="24"/>
        </w:rPr>
        <w:t xml:space="preserve"> Nesse sentido, a Comunicação é vista aqui a partir de uma </w:t>
      </w:r>
      <w:r w:rsidR="00E216C4" w:rsidRPr="00DF751F">
        <w:rPr>
          <w:rFonts w:ascii="Times New Roman" w:hAnsi="Times New Roman" w:cs="Times New Roman"/>
          <w:sz w:val="24"/>
          <w:szCs w:val="24"/>
        </w:rPr>
        <w:t xml:space="preserve">perspectiva relacional, </w:t>
      </w:r>
      <w:r w:rsidR="009B6969" w:rsidRPr="00DF751F">
        <w:rPr>
          <w:rFonts w:ascii="Times New Roman" w:hAnsi="Times New Roman" w:cs="Times New Roman"/>
          <w:sz w:val="24"/>
          <w:szCs w:val="24"/>
        </w:rPr>
        <w:t xml:space="preserve">isto é, </w:t>
      </w:r>
      <w:r w:rsidR="00901F15" w:rsidRPr="00DF751F">
        <w:rPr>
          <w:rFonts w:ascii="Times New Roman" w:hAnsi="Times New Roman" w:cs="Times New Roman"/>
          <w:sz w:val="24"/>
          <w:szCs w:val="24"/>
        </w:rPr>
        <w:t>não</w:t>
      </w:r>
      <w:r w:rsidR="00901F15">
        <w:rPr>
          <w:rFonts w:ascii="Times New Roman" w:hAnsi="Times New Roman" w:cs="Times New Roman"/>
          <w:sz w:val="24"/>
          <w:szCs w:val="24"/>
        </w:rPr>
        <w:t xml:space="preserve"> </w:t>
      </w:r>
      <w:r w:rsidR="00E216C4">
        <w:rPr>
          <w:rFonts w:ascii="Times New Roman" w:hAnsi="Times New Roman" w:cs="Times New Roman"/>
          <w:sz w:val="24"/>
          <w:szCs w:val="24"/>
        </w:rPr>
        <w:t xml:space="preserve">como </w:t>
      </w:r>
      <w:r w:rsidR="00901F15">
        <w:rPr>
          <w:rFonts w:ascii="Times New Roman" w:hAnsi="Times New Roman" w:cs="Times New Roman"/>
          <w:sz w:val="24"/>
          <w:szCs w:val="24"/>
        </w:rPr>
        <w:t xml:space="preserve">mera transmissão de informações, mas </w:t>
      </w:r>
      <w:r w:rsidR="009B6969">
        <w:rPr>
          <w:rFonts w:ascii="Times New Roman" w:hAnsi="Times New Roman" w:cs="Times New Roman"/>
          <w:sz w:val="24"/>
          <w:szCs w:val="24"/>
        </w:rPr>
        <w:t xml:space="preserve">como </w:t>
      </w:r>
      <w:r w:rsidR="00901F15">
        <w:rPr>
          <w:rFonts w:ascii="Times New Roman" w:hAnsi="Times New Roman" w:cs="Times New Roman"/>
          <w:sz w:val="24"/>
          <w:szCs w:val="24"/>
        </w:rPr>
        <w:t>um processo</w:t>
      </w:r>
      <w:r w:rsidR="001071C9">
        <w:rPr>
          <w:rFonts w:ascii="Times New Roman" w:hAnsi="Times New Roman" w:cs="Times New Roman"/>
          <w:sz w:val="24"/>
          <w:szCs w:val="24"/>
        </w:rPr>
        <w:t xml:space="preserve"> de interação</w:t>
      </w:r>
      <w:r w:rsidR="00901F15">
        <w:rPr>
          <w:rFonts w:ascii="Times New Roman" w:hAnsi="Times New Roman" w:cs="Times New Roman"/>
          <w:sz w:val="24"/>
          <w:szCs w:val="24"/>
        </w:rPr>
        <w:t xml:space="preserve"> através do </w:t>
      </w:r>
      <w:r w:rsidR="00901F15" w:rsidRPr="00DF751F">
        <w:rPr>
          <w:rFonts w:ascii="Times New Roman" w:hAnsi="Times New Roman" w:cs="Times New Roman"/>
          <w:sz w:val="24"/>
          <w:szCs w:val="24"/>
        </w:rPr>
        <w:t xml:space="preserve">qual </w:t>
      </w:r>
      <w:r w:rsidR="00E216C4" w:rsidRPr="00DF751F">
        <w:rPr>
          <w:rFonts w:ascii="Times New Roman" w:hAnsi="Times New Roman" w:cs="Times New Roman"/>
          <w:sz w:val="24"/>
          <w:szCs w:val="24"/>
        </w:rPr>
        <w:t>“sujeitos interlocutores, inseridos em uma dada situação, e através da linguagem, produzem e estabelecem sentidos, conformando uma relação e posicionando-se dentro dela”</w:t>
      </w:r>
      <w:r w:rsidR="009B6969" w:rsidRPr="00DF751F">
        <w:rPr>
          <w:rFonts w:ascii="Times New Roman" w:hAnsi="Times New Roman" w:cs="Times New Roman"/>
          <w:sz w:val="24"/>
          <w:szCs w:val="24"/>
        </w:rPr>
        <w:t xml:space="preserve"> (França</w:t>
      </w:r>
      <w:r w:rsidR="00DF751F">
        <w:rPr>
          <w:rFonts w:ascii="Times New Roman" w:hAnsi="Times New Roman" w:cs="Times New Roman"/>
          <w:sz w:val="24"/>
          <w:szCs w:val="24"/>
        </w:rPr>
        <w:t xml:space="preserve">, </w:t>
      </w:r>
      <w:r w:rsidR="00DF751F" w:rsidRPr="009743A6">
        <w:rPr>
          <w:rFonts w:ascii="Times New Roman" w:hAnsi="Times New Roman" w:cs="Times New Roman"/>
          <w:sz w:val="24"/>
          <w:szCs w:val="24"/>
        </w:rPr>
        <w:t>2016</w:t>
      </w:r>
      <w:r w:rsidR="00DF751F">
        <w:rPr>
          <w:rFonts w:ascii="Times New Roman" w:hAnsi="Times New Roman" w:cs="Times New Roman"/>
          <w:sz w:val="24"/>
          <w:szCs w:val="24"/>
        </w:rPr>
        <w:t>, p. 153</w:t>
      </w:r>
      <w:r w:rsidR="009B6969">
        <w:rPr>
          <w:rFonts w:ascii="Times New Roman" w:hAnsi="Times New Roman" w:cs="Times New Roman"/>
          <w:sz w:val="24"/>
          <w:szCs w:val="24"/>
        </w:rPr>
        <w:t>)</w:t>
      </w:r>
      <w:r w:rsidR="00E216C4" w:rsidRPr="00E216C4">
        <w:rPr>
          <w:rFonts w:ascii="Times New Roman" w:hAnsi="Times New Roman" w:cs="Times New Roman"/>
          <w:sz w:val="24"/>
          <w:szCs w:val="24"/>
        </w:rPr>
        <w:t>.</w:t>
      </w:r>
      <w:r w:rsidR="001071C9">
        <w:rPr>
          <w:rFonts w:ascii="Times New Roman" w:hAnsi="Times New Roman" w:cs="Times New Roman"/>
          <w:sz w:val="24"/>
          <w:szCs w:val="24"/>
        </w:rPr>
        <w:t xml:space="preserve"> </w:t>
      </w:r>
      <w:r w:rsidR="00901F15" w:rsidRPr="00077416">
        <w:rPr>
          <w:rFonts w:ascii="Times New Roman" w:hAnsi="Times New Roman" w:cs="Times New Roman"/>
          <w:sz w:val="24"/>
          <w:szCs w:val="24"/>
        </w:rPr>
        <w:t>Desse modo, o aporte comunicacional contribui</w:t>
      </w:r>
      <w:r w:rsidR="001071C9">
        <w:rPr>
          <w:rFonts w:ascii="Times New Roman" w:hAnsi="Times New Roman" w:cs="Times New Roman"/>
          <w:sz w:val="24"/>
          <w:szCs w:val="24"/>
        </w:rPr>
        <w:t>ria</w:t>
      </w:r>
      <w:r w:rsidR="00901F15" w:rsidRPr="00077416">
        <w:rPr>
          <w:rFonts w:ascii="Times New Roman" w:hAnsi="Times New Roman" w:cs="Times New Roman"/>
          <w:sz w:val="24"/>
          <w:szCs w:val="24"/>
        </w:rPr>
        <w:t xml:space="preserve"> para explicitar como classificações — </w:t>
      </w:r>
      <w:r w:rsidR="001071C9">
        <w:rPr>
          <w:rFonts w:ascii="Times New Roman" w:hAnsi="Times New Roman" w:cs="Times New Roman"/>
          <w:sz w:val="24"/>
          <w:szCs w:val="24"/>
        </w:rPr>
        <w:t xml:space="preserve">inclusive a </w:t>
      </w:r>
      <w:r w:rsidR="00901F15" w:rsidRPr="00077416">
        <w:rPr>
          <w:rFonts w:ascii="Times New Roman" w:hAnsi="Times New Roman" w:cs="Times New Roman"/>
          <w:sz w:val="24"/>
          <w:szCs w:val="24"/>
        </w:rPr>
        <w:t>de “pardo”</w:t>
      </w:r>
      <w:r w:rsidR="00901F15">
        <w:rPr>
          <w:rFonts w:ascii="Times New Roman" w:hAnsi="Times New Roman" w:cs="Times New Roman"/>
          <w:sz w:val="24"/>
          <w:szCs w:val="24"/>
        </w:rPr>
        <w:t xml:space="preserve"> e, claro, a de “negro”</w:t>
      </w:r>
      <w:r w:rsidR="00901F15" w:rsidRPr="00077416">
        <w:rPr>
          <w:rFonts w:ascii="Times New Roman" w:hAnsi="Times New Roman" w:cs="Times New Roman"/>
          <w:sz w:val="24"/>
          <w:szCs w:val="24"/>
        </w:rPr>
        <w:t xml:space="preserve"> — são performadas, negociadas e estabilizadas nas trocas cotidianas, nos meios de comunicação e nas políticas de representação</w:t>
      </w:r>
      <w:r w:rsidR="001071C9">
        <w:rPr>
          <w:rFonts w:ascii="Times New Roman" w:hAnsi="Times New Roman" w:cs="Times New Roman"/>
          <w:sz w:val="24"/>
          <w:szCs w:val="24"/>
        </w:rPr>
        <w:t xml:space="preserve">. </w:t>
      </w:r>
      <w:r w:rsidR="00EF5329">
        <w:rPr>
          <w:rFonts w:ascii="Times New Roman" w:hAnsi="Times New Roman" w:cs="Times New Roman"/>
          <w:sz w:val="24"/>
          <w:szCs w:val="24"/>
        </w:rPr>
        <w:t>Este seria o primeiro pressuposto fundamental necessário ao pensamento sobre o pardo como objeto de pesquisa da Comunicação.</w:t>
      </w:r>
    </w:p>
    <w:p w14:paraId="354B3D23" w14:textId="77777777" w:rsidR="005B51A7" w:rsidRDefault="005B51A7" w:rsidP="00EF5329">
      <w:pPr>
        <w:spacing w:after="0" w:line="360" w:lineRule="auto"/>
        <w:jc w:val="both"/>
        <w:rPr>
          <w:rFonts w:ascii="Times New Roman" w:hAnsi="Times New Roman" w:cs="Times New Roman"/>
          <w:sz w:val="24"/>
          <w:szCs w:val="24"/>
        </w:rPr>
      </w:pPr>
    </w:p>
    <w:p w14:paraId="16A96E98" w14:textId="77777777" w:rsidR="00653873" w:rsidRDefault="00653873" w:rsidP="00A61681">
      <w:pPr>
        <w:spacing w:after="0" w:line="240" w:lineRule="auto"/>
        <w:jc w:val="both"/>
        <w:rPr>
          <w:rFonts w:ascii="Times New Roman" w:hAnsi="Times New Roman" w:cs="Times New Roman"/>
          <w:b/>
          <w:bCs/>
          <w:sz w:val="26"/>
          <w:szCs w:val="26"/>
        </w:rPr>
      </w:pPr>
    </w:p>
    <w:p w14:paraId="13B6A176" w14:textId="4068FC72" w:rsidR="00A61681" w:rsidRPr="00A61681" w:rsidRDefault="005B51A7" w:rsidP="00A61681">
      <w:pPr>
        <w:spacing w:after="0" w:line="240" w:lineRule="auto"/>
        <w:jc w:val="both"/>
        <w:rPr>
          <w:rFonts w:ascii="Times New Roman" w:hAnsi="Times New Roman" w:cs="Times New Roman"/>
          <w:b/>
          <w:bCs/>
          <w:sz w:val="26"/>
          <w:szCs w:val="26"/>
        </w:rPr>
      </w:pPr>
      <w:r w:rsidRPr="00A61681">
        <w:rPr>
          <w:rFonts w:ascii="Times New Roman" w:hAnsi="Times New Roman" w:cs="Times New Roman"/>
          <w:b/>
          <w:bCs/>
          <w:sz w:val="26"/>
          <w:szCs w:val="26"/>
        </w:rPr>
        <w:lastRenderedPageBreak/>
        <w:t xml:space="preserve">Pressuposto 1: </w:t>
      </w:r>
    </w:p>
    <w:p w14:paraId="04B1D0C5" w14:textId="363B158D" w:rsidR="00EF5329" w:rsidRPr="00A61681" w:rsidRDefault="005B51A7" w:rsidP="00A61681">
      <w:pPr>
        <w:spacing w:after="0" w:line="240" w:lineRule="auto"/>
        <w:jc w:val="both"/>
        <w:rPr>
          <w:rFonts w:ascii="Times New Roman" w:hAnsi="Times New Roman" w:cs="Times New Roman"/>
          <w:b/>
          <w:bCs/>
          <w:sz w:val="26"/>
          <w:szCs w:val="26"/>
        </w:rPr>
      </w:pPr>
      <w:r w:rsidRPr="00A61681">
        <w:rPr>
          <w:rFonts w:ascii="Times New Roman" w:hAnsi="Times New Roman" w:cs="Times New Roman"/>
          <w:b/>
          <w:bCs/>
          <w:sz w:val="26"/>
          <w:szCs w:val="26"/>
        </w:rPr>
        <w:t>O paradigma relacional da Comunicação para pensar o pardo</w:t>
      </w:r>
    </w:p>
    <w:p w14:paraId="08242D78" w14:textId="77777777" w:rsidR="005B51A7" w:rsidRDefault="005B51A7" w:rsidP="005B51A7">
      <w:pPr>
        <w:spacing w:after="0" w:line="240" w:lineRule="auto"/>
        <w:jc w:val="both"/>
        <w:rPr>
          <w:rFonts w:ascii="Times New Roman" w:hAnsi="Times New Roman" w:cs="Times New Roman"/>
          <w:sz w:val="24"/>
          <w:szCs w:val="24"/>
        </w:rPr>
      </w:pPr>
    </w:p>
    <w:p w14:paraId="5DCDFD3E" w14:textId="53545F91" w:rsidR="00EF5329" w:rsidRPr="00EF5329" w:rsidRDefault="008275D5" w:rsidP="005B51A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Ao tomar, portanto,</w:t>
      </w:r>
      <w:r w:rsidR="00EF5329" w:rsidRPr="00EF5329">
        <w:rPr>
          <w:rFonts w:ascii="Times New Roman" w:hAnsi="Times New Roman" w:cs="Times New Roman"/>
          <w:sz w:val="24"/>
          <w:szCs w:val="24"/>
        </w:rPr>
        <w:t xml:space="preserve"> o paradigma relacional proposto por Vera França como referência, parte-se da premissa de que comunicação é, antes de tudo, interação. </w:t>
      </w:r>
      <w:r w:rsidR="004C537E">
        <w:rPr>
          <w:rFonts w:ascii="Times New Roman" w:hAnsi="Times New Roman" w:cs="Times New Roman"/>
          <w:sz w:val="24"/>
          <w:szCs w:val="24"/>
        </w:rPr>
        <w:t xml:space="preserve">Não sendo reduzida </w:t>
      </w:r>
      <w:r w:rsidR="00EF5329" w:rsidRPr="00EF5329">
        <w:rPr>
          <w:rFonts w:ascii="Times New Roman" w:hAnsi="Times New Roman" w:cs="Times New Roman"/>
          <w:sz w:val="24"/>
          <w:szCs w:val="24"/>
        </w:rPr>
        <w:t xml:space="preserve">à emissão e à recepção de informações, a comunicação configura-se como processo situado, no qual sentidos são co-produzidos por interlocutores que antecipam </w:t>
      </w:r>
      <w:r>
        <w:rPr>
          <w:rFonts w:ascii="Times New Roman" w:hAnsi="Times New Roman" w:cs="Times New Roman"/>
          <w:sz w:val="24"/>
          <w:szCs w:val="24"/>
        </w:rPr>
        <w:t>respostas</w:t>
      </w:r>
      <w:r w:rsidR="00EF5329" w:rsidRPr="00EF5329">
        <w:rPr>
          <w:rFonts w:ascii="Times New Roman" w:hAnsi="Times New Roman" w:cs="Times New Roman"/>
          <w:sz w:val="24"/>
          <w:szCs w:val="24"/>
        </w:rPr>
        <w:t xml:space="preserve">, </w:t>
      </w:r>
      <w:r>
        <w:rPr>
          <w:rFonts w:ascii="Times New Roman" w:hAnsi="Times New Roman" w:cs="Times New Roman"/>
          <w:sz w:val="24"/>
          <w:szCs w:val="24"/>
        </w:rPr>
        <w:t xml:space="preserve">gerenciam impressões, </w:t>
      </w:r>
      <w:r w:rsidR="00EF5329" w:rsidRPr="00EF5329">
        <w:rPr>
          <w:rFonts w:ascii="Times New Roman" w:hAnsi="Times New Roman" w:cs="Times New Roman"/>
          <w:sz w:val="24"/>
          <w:szCs w:val="24"/>
        </w:rPr>
        <w:t xml:space="preserve">ajustam enunciados, reconhecem códigos em circulação, desviam, recuam e criam caminhos alternativos para sustentar o vínculo interacional. </w:t>
      </w:r>
      <w:r w:rsidR="00811283">
        <w:rPr>
          <w:rFonts w:ascii="Times New Roman" w:hAnsi="Times New Roman" w:cs="Times New Roman"/>
          <w:sz w:val="24"/>
          <w:szCs w:val="24"/>
        </w:rPr>
        <w:t>Essa</w:t>
      </w:r>
      <w:r w:rsidR="00EF5329" w:rsidRPr="00EF5329">
        <w:rPr>
          <w:rFonts w:ascii="Times New Roman" w:hAnsi="Times New Roman" w:cs="Times New Roman"/>
          <w:sz w:val="24"/>
          <w:szCs w:val="24"/>
        </w:rPr>
        <w:t xml:space="preserve"> perspectiva permite dar conta da natureza flutuante e contingente dos processos comunicacionais, bem como de sua complexidade pragmática e contextual.</w:t>
      </w:r>
    </w:p>
    <w:p w14:paraId="42790C63" w14:textId="7933E143" w:rsidR="00EF5329" w:rsidRDefault="00EF5329" w:rsidP="008275D5">
      <w:pPr>
        <w:spacing w:after="0" w:line="360" w:lineRule="auto"/>
        <w:ind w:firstLine="708"/>
        <w:jc w:val="both"/>
        <w:rPr>
          <w:rFonts w:ascii="Times New Roman" w:hAnsi="Times New Roman" w:cs="Times New Roman"/>
          <w:sz w:val="24"/>
          <w:szCs w:val="24"/>
        </w:rPr>
      </w:pPr>
      <w:r w:rsidRPr="00EF5329">
        <w:rPr>
          <w:rFonts w:ascii="Times New Roman" w:hAnsi="Times New Roman" w:cs="Times New Roman"/>
          <w:sz w:val="24"/>
          <w:szCs w:val="24"/>
        </w:rPr>
        <w:t>Quando deslocada para o campo das identidades raciais, essa chave relacional</w:t>
      </w:r>
      <w:r w:rsidR="00E027C6">
        <w:rPr>
          <w:rFonts w:ascii="Times New Roman" w:hAnsi="Times New Roman" w:cs="Times New Roman"/>
          <w:sz w:val="24"/>
          <w:szCs w:val="24"/>
        </w:rPr>
        <w:t xml:space="preserve"> da Comunicação</w:t>
      </w:r>
      <w:r w:rsidRPr="00EF5329">
        <w:rPr>
          <w:rFonts w:ascii="Times New Roman" w:hAnsi="Times New Roman" w:cs="Times New Roman"/>
          <w:sz w:val="24"/>
          <w:szCs w:val="24"/>
        </w:rPr>
        <w:t xml:space="preserve"> problematiza concepções </w:t>
      </w:r>
      <w:r w:rsidR="008275D5">
        <w:rPr>
          <w:rFonts w:ascii="Times New Roman" w:hAnsi="Times New Roman" w:cs="Times New Roman"/>
          <w:sz w:val="24"/>
          <w:szCs w:val="24"/>
        </w:rPr>
        <w:t>fixas e estanques</w:t>
      </w:r>
      <w:r w:rsidRPr="00EF5329">
        <w:rPr>
          <w:rFonts w:ascii="Times New Roman" w:hAnsi="Times New Roman" w:cs="Times New Roman"/>
          <w:sz w:val="24"/>
          <w:szCs w:val="24"/>
        </w:rPr>
        <w:t xml:space="preserve"> de pertencimento. A identidade não comparece como atributo essencial e imutável do sujeito,</w:t>
      </w:r>
      <w:r w:rsidR="00326242">
        <w:rPr>
          <w:rFonts w:ascii="Times New Roman" w:hAnsi="Times New Roman" w:cs="Times New Roman"/>
          <w:sz w:val="24"/>
          <w:szCs w:val="24"/>
        </w:rPr>
        <w:t xml:space="preserve"> corroborando com as reflexões de Stuart Hall (</w:t>
      </w:r>
      <w:r w:rsidR="000A61B0">
        <w:rPr>
          <w:rFonts w:ascii="Times New Roman" w:hAnsi="Times New Roman" w:cs="Times New Roman"/>
          <w:sz w:val="24"/>
          <w:szCs w:val="24"/>
        </w:rPr>
        <w:t>2006</w:t>
      </w:r>
      <w:r w:rsidR="00326242">
        <w:rPr>
          <w:rFonts w:ascii="Times New Roman" w:hAnsi="Times New Roman" w:cs="Times New Roman"/>
          <w:sz w:val="24"/>
          <w:szCs w:val="24"/>
        </w:rPr>
        <w:t>),</w:t>
      </w:r>
      <w:r w:rsidRPr="00EF5329">
        <w:rPr>
          <w:rFonts w:ascii="Times New Roman" w:hAnsi="Times New Roman" w:cs="Times New Roman"/>
          <w:sz w:val="24"/>
          <w:szCs w:val="24"/>
        </w:rPr>
        <w:t xml:space="preserve"> mas como acontecimento que se atualiza em cada situação comunicativa. Assim, ainda que um indivíduo traga consigo uma história de autodeclaração </w:t>
      </w:r>
      <w:r w:rsidR="00E027C6" w:rsidRPr="00B4193C">
        <w:rPr>
          <w:rFonts w:ascii="Times New Roman" w:hAnsi="Times New Roman" w:cs="Times New Roman"/>
          <w:sz w:val="24"/>
          <w:szCs w:val="24"/>
        </w:rPr>
        <w:t xml:space="preserve">como sujeito pardo </w:t>
      </w:r>
      <w:r w:rsidRPr="00EF5329">
        <w:rPr>
          <w:rFonts w:ascii="Times New Roman" w:hAnsi="Times New Roman" w:cs="Times New Roman"/>
          <w:sz w:val="24"/>
          <w:szCs w:val="24"/>
        </w:rPr>
        <w:t>e socialização</w:t>
      </w:r>
      <w:r w:rsidR="00E027C6" w:rsidRPr="00B4193C">
        <w:rPr>
          <w:rFonts w:ascii="Times New Roman" w:hAnsi="Times New Roman" w:cs="Times New Roman"/>
          <w:sz w:val="24"/>
          <w:szCs w:val="24"/>
        </w:rPr>
        <w:t xml:space="preserve"> como uma pessoa, portanto, negra, </w:t>
      </w:r>
      <w:r w:rsidRPr="00EF5329">
        <w:rPr>
          <w:rFonts w:ascii="Times New Roman" w:hAnsi="Times New Roman" w:cs="Times New Roman"/>
          <w:sz w:val="24"/>
          <w:szCs w:val="24"/>
        </w:rPr>
        <w:t>o sentido público dessa identificação será sempre negociado na interlocução, atravessado por expectativas, estereótipos, índices situacionais e regimes locais de reconhecimento.</w:t>
      </w:r>
      <w:r w:rsidR="00E027C6" w:rsidRPr="00B4193C">
        <w:rPr>
          <w:rFonts w:ascii="Times New Roman" w:hAnsi="Times New Roman" w:cs="Times New Roman"/>
          <w:sz w:val="24"/>
          <w:szCs w:val="24"/>
        </w:rPr>
        <w:t xml:space="preserve"> Em outras palavras, </w:t>
      </w:r>
      <w:r w:rsidR="00B4193C" w:rsidRPr="00B4193C">
        <w:rPr>
          <w:rFonts w:ascii="Times New Roman" w:hAnsi="Times New Roman" w:cs="Times New Roman"/>
          <w:sz w:val="24"/>
          <w:szCs w:val="24"/>
        </w:rPr>
        <w:t xml:space="preserve">se o pensamento sobre identidade residir mesmo que minimamente em sentidos de fixidez e estabilidade; se o argumento sobre a identidade racial estiver apontando apenas para a </w:t>
      </w:r>
      <w:r w:rsidR="00E027C6" w:rsidRPr="00B4193C">
        <w:rPr>
          <w:rFonts w:ascii="Times New Roman" w:hAnsi="Times New Roman" w:cs="Times New Roman"/>
          <w:sz w:val="24"/>
          <w:szCs w:val="24"/>
        </w:rPr>
        <w:t>perspectiva do pertencimento racial que constitui o sujeito</w:t>
      </w:r>
      <w:r w:rsidR="00B4193C" w:rsidRPr="00B4193C">
        <w:rPr>
          <w:rFonts w:ascii="Times New Roman" w:hAnsi="Times New Roman" w:cs="Times New Roman"/>
          <w:sz w:val="24"/>
          <w:szCs w:val="24"/>
        </w:rPr>
        <w:t xml:space="preserve"> e suas percepções individuais e subjetivas</w:t>
      </w:r>
      <w:r w:rsidR="00E027C6" w:rsidRPr="00B4193C">
        <w:rPr>
          <w:rFonts w:ascii="Times New Roman" w:hAnsi="Times New Roman" w:cs="Times New Roman"/>
          <w:sz w:val="24"/>
          <w:szCs w:val="24"/>
        </w:rPr>
        <w:t xml:space="preserve">, </w:t>
      </w:r>
      <w:r w:rsidR="00B4193C" w:rsidRPr="00B4193C">
        <w:rPr>
          <w:rFonts w:ascii="Times New Roman" w:hAnsi="Times New Roman" w:cs="Times New Roman"/>
          <w:sz w:val="24"/>
          <w:szCs w:val="24"/>
        </w:rPr>
        <w:t xml:space="preserve">provavelmente essa construção de significação será fragilizada pelo </w:t>
      </w:r>
      <w:r w:rsidR="00E027C6" w:rsidRPr="00B4193C">
        <w:rPr>
          <w:rFonts w:ascii="Times New Roman" w:hAnsi="Times New Roman" w:cs="Times New Roman"/>
          <w:sz w:val="24"/>
          <w:szCs w:val="24"/>
        </w:rPr>
        <w:t xml:space="preserve">olhar </w:t>
      </w:r>
      <w:r w:rsidR="00B4193C" w:rsidRPr="00B4193C">
        <w:rPr>
          <w:rFonts w:ascii="Times New Roman" w:hAnsi="Times New Roman" w:cs="Times New Roman"/>
          <w:sz w:val="24"/>
          <w:szCs w:val="24"/>
        </w:rPr>
        <w:t>c</w:t>
      </w:r>
      <w:r w:rsidR="00E027C6" w:rsidRPr="00B4193C">
        <w:rPr>
          <w:rFonts w:ascii="Times New Roman" w:hAnsi="Times New Roman" w:cs="Times New Roman"/>
          <w:sz w:val="24"/>
          <w:szCs w:val="24"/>
        </w:rPr>
        <w:t>omunicacional.</w:t>
      </w:r>
    </w:p>
    <w:p w14:paraId="5C725996" w14:textId="572ED606" w:rsidR="00760DD3" w:rsidRDefault="00760DD3" w:rsidP="008275D5">
      <w:pPr>
        <w:spacing w:after="0" w:line="360" w:lineRule="auto"/>
        <w:ind w:firstLine="708"/>
        <w:jc w:val="both"/>
        <w:rPr>
          <w:rFonts w:ascii="Times New Roman" w:hAnsi="Times New Roman" w:cs="Times New Roman"/>
          <w:sz w:val="24"/>
          <w:szCs w:val="24"/>
        </w:rPr>
      </w:pPr>
      <w:r w:rsidRPr="00760DD3">
        <w:rPr>
          <w:rFonts w:ascii="Times New Roman" w:hAnsi="Times New Roman" w:cs="Times New Roman"/>
          <w:sz w:val="24"/>
          <w:szCs w:val="24"/>
        </w:rPr>
        <w:t xml:space="preserve">Do ponto de vista comunicacional, </w:t>
      </w:r>
      <w:r>
        <w:rPr>
          <w:rFonts w:ascii="Times New Roman" w:hAnsi="Times New Roman" w:cs="Times New Roman"/>
          <w:sz w:val="24"/>
          <w:szCs w:val="24"/>
        </w:rPr>
        <w:t xml:space="preserve">então, </w:t>
      </w:r>
      <w:r w:rsidRPr="00760DD3">
        <w:rPr>
          <w:rFonts w:ascii="Times New Roman" w:hAnsi="Times New Roman" w:cs="Times New Roman"/>
          <w:sz w:val="24"/>
          <w:szCs w:val="24"/>
        </w:rPr>
        <w:t xml:space="preserve">é insuficiente tratar a identidade negra como dado biográfico estável, mesmo no caso do pardo que se reconhece </w:t>
      </w:r>
      <w:r>
        <w:rPr>
          <w:rFonts w:ascii="Times New Roman" w:hAnsi="Times New Roman" w:cs="Times New Roman"/>
          <w:sz w:val="24"/>
          <w:szCs w:val="24"/>
        </w:rPr>
        <w:t xml:space="preserve">e têm consciência que é </w:t>
      </w:r>
      <w:r w:rsidRPr="00760DD3">
        <w:rPr>
          <w:rFonts w:ascii="Times New Roman" w:hAnsi="Times New Roman" w:cs="Times New Roman"/>
          <w:sz w:val="24"/>
          <w:szCs w:val="24"/>
        </w:rPr>
        <w:t xml:space="preserve">negro. Em cada situação interacional, a autoidentificação é continuamente </w:t>
      </w:r>
      <w:r>
        <w:rPr>
          <w:rFonts w:ascii="Times New Roman" w:hAnsi="Times New Roman" w:cs="Times New Roman"/>
          <w:sz w:val="24"/>
          <w:szCs w:val="24"/>
        </w:rPr>
        <w:t>confrontada</w:t>
      </w:r>
      <w:r w:rsidRPr="00760DD3">
        <w:rPr>
          <w:rFonts w:ascii="Times New Roman" w:hAnsi="Times New Roman" w:cs="Times New Roman"/>
          <w:sz w:val="24"/>
          <w:szCs w:val="24"/>
        </w:rPr>
        <w:t xml:space="preserve"> pelas construções de sentido mobilizadas pelos interlocutores acerca do que significa “ser negro” e “ser pardo”. A identidade comparece, assim, </w:t>
      </w:r>
      <w:r w:rsidR="003F3D83">
        <w:rPr>
          <w:rFonts w:ascii="Times New Roman" w:hAnsi="Times New Roman" w:cs="Times New Roman"/>
          <w:sz w:val="24"/>
          <w:szCs w:val="24"/>
        </w:rPr>
        <w:t xml:space="preserve">sempre </w:t>
      </w:r>
      <w:r w:rsidRPr="00760DD3">
        <w:rPr>
          <w:rFonts w:ascii="Times New Roman" w:hAnsi="Times New Roman" w:cs="Times New Roman"/>
          <w:sz w:val="24"/>
          <w:szCs w:val="24"/>
        </w:rPr>
        <w:t xml:space="preserve">como relação: o sujeito traz seu repertório histórico de autodeclaração e experiência, mas precisa responder aos repertórios do outro — expectativas, códigos e esquemas de reconhecimento — que incidem sobre a leitura pública de sua cor/raça. </w:t>
      </w:r>
      <w:r w:rsidR="00990A0A">
        <w:rPr>
          <w:rFonts w:ascii="Times New Roman" w:hAnsi="Times New Roman" w:cs="Times New Roman"/>
          <w:sz w:val="24"/>
          <w:szCs w:val="24"/>
        </w:rPr>
        <w:t>Estas</w:t>
      </w:r>
      <w:r w:rsidRPr="00760DD3">
        <w:rPr>
          <w:rFonts w:ascii="Times New Roman" w:hAnsi="Times New Roman" w:cs="Times New Roman"/>
          <w:sz w:val="24"/>
          <w:szCs w:val="24"/>
        </w:rPr>
        <w:t xml:space="preserve"> disputas evidenciam o papel da heteroidentificação e das convenções situacionais</w:t>
      </w:r>
      <w:r w:rsidR="00990A0A">
        <w:rPr>
          <w:rFonts w:ascii="Times New Roman" w:hAnsi="Times New Roman" w:cs="Times New Roman"/>
          <w:sz w:val="24"/>
          <w:szCs w:val="24"/>
        </w:rPr>
        <w:t xml:space="preserve"> e contextuais</w:t>
      </w:r>
      <w:r w:rsidRPr="00760DD3">
        <w:rPr>
          <w:rFonts w:ascii="Times New Roman" w:hAnsi="Times New Roman" w:cs="Times New Roman"/>
          <w:sz w:val="24"/>
          <w:szCs w:val="24"/>
        </w:rPr>
        <w:t xml:space="preserve"> na</w:t>
      </w:r>
      <w:r w:rsidR="00990A0A">
        <w:rPr>
          <w:rFonts w:ascii="Times New Roman" w:hAnsi="Times New Roman" w:cs="Times New Roman"/>
          <w:sz w:val="24"/>
          <w:szCs w:val="24"/>
        </w:rPr>
        <w:t xml:space="preserve">s </w:t>
      </w:r>
      <w:r w:rsidR="00990A0A" w:rsidRPr="00760DD3">
        <w:rPr>
          <w:rFonts w:ascii="Times New Roman" w:hAnsi="Times New Roman" w:cs="Times New Roman"/>
          <w:sz w:val="24"/>
          <w:szCs w:val="24"/>
        </w:rPr>
        <w:t>classificações de cor/raça.</w:t>
      </w:r>
      <w:r w:rsidRPr="00760DD3">
        <w:rPr>
          <w:rFonts w:ascii="Times New Roman" w:hAnsi="Times New Roman" w:cs="Times New Roman"/>
          <w:sz w:val="24"/>
          <w:szCs w:val="24"/>
        </w:rPr>
        <w:t xml:space="preserve"> </w:t>
      </w:r>
    </w:p>
    <w:p w14:paraId="0715CB31" w14:textId="10928EA4" w:rsidR="00FA1DE2" w:rsidRDefault="00FA1DE2" w:rsidP="00FA1DE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É claro que reconhecer a instabilidade das classificações nos seios das interações sociais cotidianas não significa minimizar os impactos psicossociais e subjetivos para aqueles </w:t>
      </w:r>
      <w:r w:rsidR="00B00208">
        <w:rPr>
          <w:rFonts w:ascii="Times New Roman" w:hAnsi="Times New Roman" w:cs="Times New Roman"/>
          <w:sz w:val="24"/>
          <w:szCs w:val="24"/>
        </w:rPr>
        <w:t xml:space="preserve">que são, em algum momento, questionados no domínio da sua identidade racial. Afinal, </w:t>
      </w:r>
      <w:r w:rsidR="00B631BB">
        <w:rPr>
          <w:rFonts w:ascii="Times New Roman" w:hAnsi="Times New Roman" w:cs="Times New Roman"/>
          <w:sz w:val="24"/>
          <w:szCs w:val="24"/>
        </w:rPr>
        <w:t xml:space="preserve">os processos de construção </w:t>
      </w:r>
      <w:r w:rsidR="003C3290">
        <w:rPr>
          <w:rFonts w:ascii="Times New Roman" w:hAnsi="Times New Roman" w:cs="Times New Roman"/>
          <w:sz w:val="24"/>
          <w:szCs w:val="24"/>
        </w:rPr>
        <w:t xml:space="preserve">da identidade </w:t>
      </w:r>
      <w:r w:rsidR="00B631BB">
        <w:rPr>
          <w:rFonts w:ascii="Times New Roman" w:hAnsi="Times New Roman" w:cs="Times New Roman"/>
          <w:sz w:val="24"/>
          <w:szCs w:val="24"/>
        </w:rPr>
        <w:t>são</w:t>
      </w:r>
      <w:r w:rsidR="003C3290">
        <w:rPr>
          <w:rFonts w:ascii="Times New Roman" w:hAnsi="Times New Roman" w:cs="Times New Roman"/>
          <w:sz w:val="24"/>
          <w:szCs w:val="24"/>
        </w:rPr>
        <w:t xml:space="preserve"> basilar</w:t>
      </w:r>
      <w:r w:rsidR="00B631BB">
        <w:rPr>
          <w:rFonts w:ascii="Times New Roman" w:hAnsi="Times New Roman" w:cs="Times New Roman"/>
          <w:sz w:val="24"/>
          <w:szCs w:val="24"/>
        </w:rPr>
        <w:t>es</w:t>
      </w:r>
      <w:r w:rsidR="003C3290">
        <w:rPr>
          <w:rFonts w:ascii="Times New Roman" w:hAnsi="Times New Roman" w:cs="Times New Roman"/>
          <w:sz w:val="24"/>
          <w:szCs w:val="24"/>
        </w:rPr>
        <w:t xml:space="preserve"> na </w:t>
      </w:r>
      <w:r w:rsidR="00B00208" w:rsidRPr="00B00208">
        <w:rPr>
          <w:rFonts w:ascii="Times New Roman" w:hAnsi="Times New Roman" w:cs="Times New Roman"/>
          <w:sz w:val="24"/>
          <w:szCs w:val="24"/>
        </w:rPr>
        <w:t>constituição do sujeito e de sua inscrição social</w:t>
      </w:r>
      <w:r w:rsidR="003C3290">
        <w:rPr>
          <w:rFonts w:ascii="Times New Roman" w:hAnsi="Times New Roman" w:cs="Times New Roman"/>
          <w:sz w:val="24"/>
          <w:szCs w:val="24"/>
        </w:rPr>
        <w:t xml:space="preserve"> (</w:t>
      </w:r>
      <w:r w:rsidR="00EA141C">
        <w:rPr>
          <w:rFonts w:ascii="Times New Roman" w:hAnsi="Times New Roman" w:cs="Times New Roman"/>
          <w:sz w:val="24"/>
          <w:szCs w:val="24"/>
        </w:rPr>
        <w:t>Giddens, 2002</w:t>
      </w:r>
      <w:r w:rsidR="003C3290">
        <w:rPr>
          <w:rFonts w:ascii="Times New Roman" w:hAnsi="Times New Roman" w:cs="Times New Roman"/>
          <w:sz w:val="24"/>
          <w:szCs w:val="24"/>
        </w:rPr>
        <w:t>)</w:t>
      </w:r>
      <w:r w:rsidR="00B00208" w:rsidRPr="00B00208">
        <w:rPr>
          <w:rFonts w:ascii="Times New Roman" w:hAnsi="Times New Roman" w:cs="Times New Roman"/>
          <w:sz w:val="24"/>
          <w:szCs w:val="24"/>
        </w:rPr>
        <w:t xml:space="preserve">; por isso, a interrogação externa sobre a negritude de quem se reconhece negro — </w:t>
      </w:r>
      <w:r w:rsidR="00B00208" w:rsidRPr="00836A0F">
        <w:rPr>
          <w:rFonts w:ascii="Times New Roman" w:hAnsi="Times New Roman" w:cs="Times New Roman"/>
          <w:sz w:val="24"/>
          <w:szCs w:val="24"/>
        </w:rPr>
        <w:t xml:space="preserve">recorrente nos processos de heteroidentificação — não </w:t>
      </w:r>
      <w:r w:rsidR="003C3290" w:rsidRPr="00836A0F">
        <w:rPr>
          <w:rFonts w:ascii="Times New Roman" w:hAnsi="Times New Roman" w:cs="Times New Roman"/>
          <w:sz w:val="24"/>
          <w:szCs w:val="24"/>
        </w:rPr>
        <w:t xml:space="preserve">parece àquele que foi questionado uma </w:t>
      </w:r>
      <w:r w:rsidR="00B00208" w:rsidRPr="00836A0F">
        <w:rPr>
          <w:rFonts w:ascii="Times New Roman" w:hAnsi="Times New Roman" w:cs="Times New Roman"/>
          <w:sz w:val="24"/>
          <w:szCs w:val="24"/>
        </w:rPr>
        <w:t xml:space="preserve">mera divergência classificatória, mas </w:t>
      </w:r>
      <w:r w:rsidR="003C3290" w:rsidRPr="00836A0F">
        <w:rPr>
          <w:rFonts w:ascii="Times New Roman" w:hAnsi="Times New Roman" w:cs="Times New Roman"/>
          <w:sz w:val="24"/>
          <w:szCs w:val="24"/>
        </w:rPr>
        <w:t xml:space="preserve">quase </w:t>
      </w:r>
      <w:r w:rsidR="00B00208" w:rsidRPr="00836A0F">
        <w:rPr>
          <w:rFonts w:ascii="Times New Roman" w:hAnsi="Times New Roman" w:cs="Times New Roman"/>
          <w:sz w:val="24"/>
          <w:szCs w:val="24"/>
        </w:rPr>
        <w:t xml:space="preserve">um gesto </w:t>
      </w:r>
      <w:r w:rsidR="003C3290" w:rsidRPr="00836A0F">
        <w:rPr>
          <w:rFonts w:ascii="Times New Roman" w:hAnsi="Times New Roman" w:cs="Times New Roman"/>
          <w:sz w:val="24"/>
          <w:szCs w:val="24"/>
        </w:rPr>
        <w:t xml:space="preserve">violento </w:t>
      </w:r>
      <w:r w:rsidR="00B00208" w:rsidRPr="00836A0F">
        <w:rPr>
          <w:rFonts w:ascii="Times New Roman" w:hAnsi="Times New Roman" w:cs="Times New Roman"/>
          <w:sz w:val="24"/>
          <w:szCs w:val="24"/>
        </w:rPr>
        <w:t>de desautorização existencial</w:t>
      </w:r>
      <w:r w:rsidR="00B376F6" w:rsidRPr="00836A0F">
        <w:rPr>
          <w:rFonts w:ascii="Times New Roman" w:hAnsi="Times New Roman" w:cs="Times New Roman"/>
          <w:sz w:val="24"/>
          <w:szCs w:val="24"/>
        </w:rPr>
        <w:t xml:space="preserve"> (ver figura </w:t>
      </w:r>
      <w:r w:rsidR="00836A0F" w:rsidRPr="00836A0F">
        <w:rPr>
          <w:rFonts w:ascii="Times New Roman" w:hAnsi="Times New Roman" w:cs="Times New Roman"/>
          <w:sz w:val="24"/>
          <w:szCs w:val="24"/>
        </w:rPr>
        <w:t>2</w:t>
      </w:r>
      <w:r w:rsidR="00B376F6" w:rsidRPr="00836A0F">
        <w:rPr>
          <w:rFonts w:ascii="Times New Roman" w:hAnsi="Times New Roman" w:cs="Times New Roman"/>
          <w:sz w:val="24"/>
          <w:szCs w:val="24"/>
        </w:rPr>
        <w:t>)</w:t>
      </w:r>
      <w:r w:rsidR="003C3290" w:rsidRPr="00836A0F">
        <w:rPr>
          <w:rFonts w:ascii="Times New Roman" w:hAnsi="Times New Roman" w:cs="Times New Roman"/>
          <w:sz w:val="24"/>
          <w:szCs w:val="24"/>
        </w:rPr>
        <w:t>.</w:t>
      </w:r>
      <w:r w:rsidR="005D423F" w:rsidRPr="00836A0F">
        <w:rPr>
          <w:rFonts w:ascii="Times New Roman" w:hAnsi="Times New Roman" w:cs="Times New Roman"/>
          <w:sz w:val="24"/>
          <w:szCs w:val="24"/>
        </w:rPr>
        <w:t xml:space="preserve"> Est</w:t>
      </w:r>
      <w:r w:rsidR="005D423F">
        <w:rPr>
          <w:rFonts w:ascii="Times New Roman" w:hAnsi="Times New Roman" w:cs="Times New Roman"/>
          <w:sz w:val="24"/>
          <w:szCs w:val="24"/>
        </w:rPr>
        <w:t xml:space="preserve">e seria, em primeira camada, um dos efeitos de sentido construídos pelo pardo </w:t>
      </w:r>
      <w:r w:rsidR="00B631BB">
        <w:rPr>
          <w:rFonts w:ascii="Times New Roman" w:hAnsi="Times New Roman" w:cs="Times New Roman"/>
          <w:sz w:val="24"/>
          <w:szCs w:val="24"/>
        </w:rPr>
        <w:t>brasileiro quando se vê confrontado a justificar a sua autoidentificação racial.</w:t>
      </w:r>
    </w:p>
    <w:p w14:paraId="3B887794" w14:textId="4B9686B9" w:rsidR="00B376F6" w:rsidRDefault="00B376F6" w:rsidP="00B376F6">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8BB4E3B" wp14:editId="5A37A18E">
            <wp:extent cx="4162617" cy="2068098"/>
            <wp:effectExtent l="0" t="0" r="0" b="8890"/>
            <wp:docPr id="99737569" name="Imagem 2"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37569" name="Imagem 2" descr="Texto&#10;&#10;O conteúdo gerado por IA pode estar incorre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74717" cy="2074110"/>
                    </a:xfrm>
                    <a:prstGeom prst="rect">
                      <a:avLst/>
                    </a:prstGeom>
                  </pic:spPr>
                </pic:pic>
              </a:graphicData>
            </a:graphic>
          </wp:inline>
        </w:drawing>
      </w:r>
    </w:p>
    <w:p w14:paraId="556F0BD2" w14:textId="48EE813B" w:rsidR="004E1E04" w:rsidRPr="004E1E04" w:rsidRDefault="004E1E04" w:rsidP="004E1E04">
      <w:pPr>
        <w:spacing w:after="0" w:line="240" w:lineRule="auto"/>
        <w:jc w:val="center"/>
        <w:rPr>
          <w:rFonts w:ascii="Times New Roman" w:hAnsi="Times New Roman" w:cs="Times New Roman"/>
          <w:sz w:val="20"/>
          <w:szCs w:val="20"/>
        </w:rPr>
      </w:pPr>
      <w:r w:rsidRPr="00836A0F">
        <w:rPr>
          <w:rFonts w:ascii="Times New Roman" w:hAnsi="Times New Roman" w:cs="Times New Roman"/>
          <w:sz w:val="20"/>
          <w:szCs w:val="20"/>
        </w:rPr>
        <w:t>Figura 2: Comentário</w:t>
      </w:r>
      <w:r w:rsidRPr="004E1E04">
        <w:rPr>
          <w:rFonts w:ascii="Times New Roman" w:hAnsi="Times New Roman" w:cs="Times New Roman"/>
          <w:sz w:val="20"/>
          <w:szCs w:val="20"/>
        </w:rPr>
        <w:t xml:space="preserve"> a </w:t>
      </w:r>
      <w:r w:rsidRPr="004E1E04">
        <w:rPr>
          <w:rFonts w:ascii="Times New Roman" w:hAnsi="Times New Roman" w:cs="Times New Roman"/>
          <w:i/>
          <w:iCs/>
          <w:sz w:val="20"/>
          <w:szCs w:val="20"/>
        </w:rPr>
        <w:t>post</w:t>
      </w:r>
      <w:r w:rsidRPr="004E1E04">
        <w:rPr>
          <w:rFonts w:ascii="Times New Roman" w:hAnsi="Times New Roman" w:cs="Times New Roman"/>
          <w:sz w:val="20"/>
          <w:szCs w:val="20"/>
        </w:rPr>
        <w:t xml:space="preserve"> sobre colorismo da pesquisadora Carla Akotirene no Instagram</w:t>
      </w:r>
      <w:r w:rsidR="00905DEA">
        <w:rPr>
          <w:rFonts w:ascii="Times New Roman" w:hAnsi="Times New Roman" w:cs="Times New Roman"/>
          <w:sz w:val="20"/>
          <w:szCs w:val="20"/>
        </w:rPr>
        <w:t xml:space="preserve"> (24/08/2025)</w:t>
      </w:r>
      <w:r>
        <w:rPr>
          <w:rFonts w:ascii="Times New Roman" w:hAnsi="Times New Roman" w:cs="Times New Roman"/>
          <w:sz w:val="20"/>
          <w:szCs w:val="20"/>
        </w:rPr>
        <w:t xml:space="preserve">. Disponível em: </w:t>
      </w:r>
      <w:hyperlink r:id="rId9" w:history="1">
        <w:r w:rsidRPr="00FE0507">
          <w:rPr>
            <w:rStyle w:val="Hyperlink"/>
            <w:rFonts w:ascii="Times New Roman" w:hAnsi="Times New Roman" w:cs="Times New Roman"/>
            <w:sz w:val="20"/>
            <w:szCs w:val="20"/>
          </w:rPr>
          <w:t>https://www.instagram.com/reel/DNvwEgaQPoV/?igsh=dWozYW9yNzkwdzc3</w:t>
        </w:r>
      </w:hyperlink>
      <w:r>
        <w:rPr>
          <w:rFonts w:ascii="Times New Roman" w:hAnsi="Times New Roman" w:cs="Times New Roman"/>
          <w:sz w:val="20"/>
          <w:szCs w:val="20"/>
        </w:rPr>
        <w:t xml:space="preserve"> </w:t>
      </w:r>
    </w:p>
    <w:p w14:paraId="050F3F1F" w14:textId="77777777" w:rsidR="004E1E04" w:rsidRDefault="004E1E04" w:rsidP="004E1E04">
      <w:pPr>
        <w:spacing w:after="0" w:line="360" w:lineRule="auto"/>
        <w:rPr>
          <w:rFonts w:ascii="Times New Roman" w:hAnsi="Times New Roman" w:cs="Times New Roman"/>
          <w:sz w:val="24"/>
          <w:szCs w:val="24"/>
        </w:rPr>
      </w:pPr>
    </w:p>
    <w:p w14:paraId="7EE9FE41" w14:textId="21C1CF04" w:rsidR="00F675C7" w:rsidRDefault="00EF5329" w:rsidP="001C6B21">
      <w:pPr>
        <w:spacing w:after="0" w:line="360" w:lineRule="auto"/>
        <w:ind w:firstLine="708"/>
        <w:jc w:val="both"/>
        <w:rPr>
          <w:rFonts w:ascii="Times New Roman" w:hAnsi="Times New Roman" w:cs="Times New Roman"/>
          <w:sz w:val="24"/>
          <w:szCs w:val="24"/>
        </w:rPr>
      </w:pPr>
      <w:r w:rsidRPr="00EF5329">
        <w:rPr>
          <w:rFonts w:ascii="Times New Roman" w:hAnsi="Times New Roman" w:cs="Times New Roman"/>
          <w:sz w:val="24"/>
          <w:szCs w:val="24"/>
        </w:rPr>
        <w:t xml:space="preserve">No contexto brasileiro, </w:t>
      </w:r>
      <w:r w:rsidR="00172FBE" w:rsidRPr="00770C46">
        <w:rPr>
          <w:rFonts w:ascii="Times New Roman" w:hAnsi="Times New Roman" w:cs="Times New Roman"/>
          <w:sz w:val="24"/>
          <w:szCs w:val="24"/>
        </w:rPr>
        <w:t xml:space="preserve">há o adicional de outra camada a </w:t>
      </w:r>
      <w:r w:rsidRPr="00EF5329">
        <w:rPr>
          <w:rFonts w:ascii="Times New Roman" w:hAnsi="Times New Roman" w:cs="Times New Roman"/>
          <w:sz w:val="24"/>
          <w:szCs w:val="24"/>
        </w:rPr>
        <w:t>essa negociação</w:t>
      </w:r>
      <w:r w:rsidR="00172FBE" w:rsidRPr="00770C46">
        <w:rPr>
          <w:rFonts w:ascii="Times New Roman" w:hAnsi="Times New Roman" w:cs="Times New Roman"/>
          <w:sz w:val="24"/>
          <w:szCs w:val="24"/>
        </w:rPr>
        <w:t>, que</w:t>
      </w:r>
      <w:r w:rsidRPr="00EF5329">
        <w:rPr>
          <w:rFonts w:ascii="Times New Roman" w:hAnsi="Times New Roman" w:cs="Times New Roman"/>
          <w:sz w:val="24"/>
          <w:szCs w:val="24"/>
        </w:rPr>
        <w:t xml:space="preserve"> ganha espessura </w:t>
      </w:r>
      <w:r w:rsidR="00172FBE" w:rsidRPr="00770C46">
        <w:rPr>
          <w:rFonts w:ascii="Times New Roman" w:hAnsi="Times New Roman" w:cs="Times New Roman"/>
          <w:sz w:val="24"/>
          <w:szCs w:val="24"/>
        </w:rPr>
        <w:t>relevante de complexidade</w:t>
      </w:r>
      <w:r w:rsidRPr="00EF5329">
        <w:rPr>
          <w:rFonts w:ascii="Times New Roman" w:hAnsi="Times New Roman" w:cs="Times New Roman"/>
          <w:sz w:val="24"/>
          <w:szCs w:val="24"/>
        </w:rPr>
        <w:t xml:space="preserve">. O longo projeto </w:t>
      </w:r>
      <w:r w:rsidR="00172FBE" w:rsidRPr="00770C46">
        <w:rPr>
          <w:rFonts w:ascii="Times New Roman" w:hAnsi="Times New Roman" w:cs="Times New Roman"/>
          <w:sz w:val="24"/>
          <w:szCs w:val="24"/>
        </w:rPr>
        <w:t xml:space="preserve">institucionalizado </w:t>
      </w:r>
      <w:r w:rsidRPr="00EF5329">
        <w:rPr>
          <w:rFonts w:ascii="Times New Roman" w:hAnsi="Times New Roman" w:cs="Times New Roman"/>
          <w:sz w:val="24"/>
          <w:szCs w:val="24"/>
        </w:rPr>
        <w:t>de embranquecimento</w:t>
      </w:r>
      <w:r w:rsidR="00172FBE" w:rsidRPr="00770C46">
        <w:rPr>
          <w:rFonts w:ascii="Times New Roman" w:hAnsi="Times New Roman" w:cs="Times New Roman"/>
          <w:sz w:val="24"/>
          <w:szCs w:val="24"/>
        </w:rPr>
        <w:t xml:space="preserve"> (</w:t>
      </w:r>
      <w:r w:rsidR="007A6B20">
        <w:rPr>
          <w:rFonts w:ascii="Times New Roman" w:hAnsi="Times New Roman" w:cs="Times New Roman"/>
          <w:sz w:val="24"/>
          <w:szCs w:val="24"/>
        </w:rPr>
        <w:t>Munanga, 2019</w:t>
      </w:r>
      <w:r w:rsidR="00172FBE" w:rsidRPr="00770C46">
        <w:rPr>
          <w:rFonts w:ascii="Times New Roman" w:hAnsi="Times New Roman" w:cs="Times New Roman"/>
          <w:sz w:val="24"/>
          <w:szCs w:val="24"/>
        </w:rPr>
        <w:t>)</w:t>
      </w:r>
      <w:r w:rsidRPr="00EF5329">
        <w:rPr>
          <w:rFonts w:ascii="Times New Roman" w:hAnsi="Times New Roman" w:cs="Times New Roman"/>
          <w:sz w:val="24"/>
          <w:szCs w:val="24"/>
        </w:rPr>
        <w:t xml:space="preserve"> instituiu barreiras simbólicas e materiais à afirmação da negritude, de modo que, para muitos, a identificação negra implicou </w:t>
      </w:r>
      <w:r w:rsidR="00396949" w:rsidRPr="00770C46">
        <w:rPr>
          <w:rFonts w:ascii="Times New Roman" w:hAnsi="Times New Roman" w:cs="Times New Roman"/>
          <w:sz w:val="24"/>
          <w:szCs w:val="24"/>
        </w:rPr>
        <w:t xml:space="preserve">em </w:t>
      </w:r>
      <w:r w:rsidRPr="00EF5329">
        <w:rPr>
          <w:rFonts w:ascii="Times New Roman" w:hAnsi="Times New Roman" w:cs="Times New Roman"/>
          <w:sz w:val="24"/>
          <w:szCs w:val="24"/>
        </w:rPr>
        <w:t>um processo ativo de subjetivação e reivindicação</w:t>
      </w:r>
      <w:r w:rsidR="009C1B94" w:rsidRPr="00770C46">
        <w:rPr>
          <w:rFonts w:ascii="Times New Roman" w:hAnsi="Times New Roman" w:cs="Times New Roman"/>
          <w:sz w:val="24"/>
          <w:szCs w:val="24"/>
        </w:rPr>
        <w:t xml:space="preserve"> política</w:t>
      </w:r>
      <w:r w:rsidR="00396949" w:rsidRPr="00770C46">
        <w:rPr>
          <w:rFonts w:ascii="Times New Roman" w:hAnsi="Times New Roman" w:cs="Times New Roman"/>
          <w:sz w:val="24"/>
          <w:szCs w:val="24"/>
        </w:rPr>
        <w:t xml:space="preserve">: de fato, no Brasil, ser negro é um </w:t>
      </w:r>
      <w:r w:rsidRPr="00EF5329">
        <w:rPr>
          <w:rFonts w:ascii="Times New Roman" w:hAnsi="Times New Roman" w:cs="Times New Roman"/>
          <w:sz w:val="24"/>
          <w:szCs w:val="24"/>
        </w:rPr>
        <w:t>“tornar-se”</w:t>
      </w:r>
      <w:r w:rsidR="00396949" w:rsidRPr="00770C46">
        <w:rPr>
          <w:rFonts w:ascii="Times New Roman" w:hAnsi="Times New Roman" w:cs="Times New Roman"/>
          <w:sz w:val="24"/>
          <w:szCs w:val="24"/>
        </w:rPr>
        <w:t xml:space="preserve">, como bem argumentou </w:t>
      </w:r>
      <w:r w:rsidRPr="00EF5329">
        <w:rPr>
          <w:rFonts w:ascii="Times New Roman" w:hAnsi="Times New Roman" w:cs="Times New Roman"/>
          <w:sz w:val="24"/>
          <w:szCs w:val="24"/>
        </w:rPr>
        <w:t>Neusa Santos Souza</w:t>
      </w:r>
      <w:r w:rsidR="00396949" w:rsidRPr="00770C46">
        <w:rPr>
          <w:rFonts w:ascii="Times New Roman" w:hAnsi="Times New Roman" w:cs="Times New Roman"/>
          <w:sz w:val="24"/>
          <w:szCs w:val="24"/>
        </w:rPr>
        <w:t xml:space="preserve"> (</w:t>
      </w:r>
      <w:r w:rsidR="007A6B20">
        <w:rPr>
          <w:rFonts w:ascii="Times New Roman" w:hAnsi="Times New Roman" w:cs="Times New Roman"/>
          <w:sz w:val="24"/>
          <w:szCs w:val="24"/>
        </w:rPr>
        <w:t>2021</w:t>
      </w:r>
      <w:r w:rsidR="00396949" w:rsidRPr="00770C46">
        <w:rPr>
          <w:rFonts w:ascii="Times New Roman" w:hAnsi="Times New Roman" w:cs="Times New Roman"/>
          <w:sz w:val="24"/>
          <w:szCs w:val="24"/>
        </w:rPr>
        <w:t>)</w:t>
      </w:r>
      <w:r w:rsidRPr="00EF5329">
        <w:rPr>
          <w:rFonts w:ascii="Times New Roman" w:hAnsi="Times New Roman" w:cs="Times New Roman"/>
          <w:sz w:val="24"/>
          <w:szCs w:val="24"/>
        </w:rPr>
        <w:t xml:space="preserve">. </w:t>
      </w:r>
      <w:r w:rsidR="009C1B94" w:rsidRPr="00770C46">
        <w:rPr>
          <w:rFonts w:ascii="Times New Roman" w:hAnsi="Times New Roman" w:cs="Times New Roman"/>
          <w:sz w:val="24"/>
          <w:szCs w:val="24"/>
        </w:rPr>
        <w:t xml:space="preserve">Diferentemente de contextos como o norte-americano ou o sul-africano, nos quais a marcação racial tendeu historicamente a operar por regras convencionais rígidas, frutos da segregação e da regra da gota de sangue nos EUA (Telles, 2003) e dos ordenamentos legais do </w:t>
      </w:r>
      <w:r w:rsidR="009C1B94" w:rsidRPr="00770C46">
        <w:rPr>
          <w:rFonts w:ascii="Times New Roman" w:hAnsi="Times New Roman" w:cs="Times New Roman"/>
          <w:i/>
          <w:iCs/>
          <w:sz w:val="24"/>
          <w:szCs w:val="24"/>
        </w:rPr>
        <w:t>apartheid</w:t>
      </w:r>
      <w:r w:rsidR="009C1B94" w:rsidRPr="00770C46">
        <w:rPr>
          <w:rFonts w:ascii="Times New Roman" w:hAnsi="Times New Roman" w:cs="Times New Roman"/>
          <w:sz w:val="24"/>
          <w:szCs w:val="24"/>
        </w:rPr>
        <w:t xml:space="preserve"> da África do Sul</w:t>
      </w:r>
      <w:r w:rsidR="00770C46" w:rsidRPr="00770C46">
        <w:rPr>
          <w:rFonts w:ascii="Times New Roman" w:hAnsi="Times New Roman" w:cs="Times New Roman"/>
          <w:sz w:val="24"/>
          <w:szCs w:val="24"/>
        </w:rPr>
        <w:t xml:space="preserve"> (</w:t>
      </w:r>
      <w:r w:rsidR="001C6B21" w:rsidRPr="00770C46">
        <w:rPr>
          <w:rFonts w:ascii="Times New Roman" w:hAnsi="Times New Roman" w:cs="Times New Roman"/>
          <w:sz w:val="24"/>
          <w:szCs w:val="24"/>
        </w:rPr>
        <w:t>Mhlauli</w:t>
      </w:r>
      <w:r w:rsidR="00770C46" w:rsidRPr="00770C46">
        <w:rPr>
          <w:rFonts w:ascii="Times New Roman" w:hAnsi="Times New Roman" w:cs="Times New Roman"/>
          <w:sz w:val="24"/>
          <w:szCs w:val="24"/>
        </w:rPr>
        <w:t xml:space="preserve">, </w:t>
      </w:r>
      <w:r w:rsidR="001C6B21" w:rsidRPr="00770C46">
        <w:rPr>
          <w:rFonts w:ascii="Times New Roman" w:hAnsi="Times New Roman" w:cs="Times New Roman"/>
          <w:sz w:val="24"/>
          <w:szCs w:val="24"/>
        </w:rPr>
        <w:t>Salani</w:t>
      </w:r>
      <w:r w:rsidR="00770C46" w:rsidRPr="00770C46">
        <w:rPr>
          <w:rFonts w:ascii="Times New Roman" w:hAnsi="Times New Roman" w:cs="Times New Roman"/>
          <w:sz w:val="24"/>
          <w:szCs w:val="24"/>
        </w:rPr>
        <w:t xml:space="preserve">, </w:t>
      </w:r>
      <w:r w:rsidR="001C6B21" w:rsidRPr="00770C46">
        <w:rPr>
          <w:rFonts w:ascii="Times New Roman" w:hAnsi="Times New Roman" w:cs="Times New Roman"/>
          <w:sz w:val="24"/>
          <w:szCs w:val="24"/>
        </w:rPr>
        <w:t>Mokotedi</w:t>
      </w:r>
      <w:r w:rsidR="00770C46" w:rsidRPr="00770C46">
        <w:rPr>
          <w:rFonts w:ascii="Times New Roman" w:hAnsi="Times New Roman" w:cs="Times New Roman"/>
          <w:sz w:val="24"/>
          <w:szCs w:val="24"/>
        </w:rPr>
        <w:t>, 2015)</w:t>
      </w:r>
      <w:r w:rsidR="009C1B94" w:rsidRPr="00770C46">
        <w:rPr>
          <w:rFonts w:ascii="Times New Roman" w:hAnsi="Times New Roman" w:cs="Times New Roman"/>
          <w:sz w:val="24"/>
          <w:szCs w:val="24"/>
        </w:rPr>
        <w:t>, a afirmação da negritude</w:t>
      </w:r>
      <w:r w:rsidR="001C6B21">
        <w:rPr>
          <w:rFonts w:ascii="Times New Roman" w:hAnsi="Times New Roman" w:cs="Times New Roman"/>
          <w:sz w:val="24"/>
          <w:szCs w:val="24"/>
        </w:rPr>
        <w:t xml:space="preserve"> no Brasil</w:t>
      </w:r>
      <w:r w:rsidR="009C1B94" w:rsidRPr="00770C46">
        <w:rPr>
          <w:rFonts w:ascii="Times New Roman" w:hAnsi="Times New Roman" w:cs="Times New Roman"/>
          <w:sz w:val="24"/>
          <w:szCs w:val="24"/>
        </w:rPr>
        <w:t xml:space="preserve"> frequentemente envolve </w:t>
      </w:r>
      <w:r w:rsidR="009C1B94" w:rsidRPr="001C6B21">
        <w:rPr>
          <w:rFonts w:ascii="Times New Roman" w:hAnsi="Times New Roman" w:cs="Times New Roman"/>
          <w:sz w:val="24"/>
          <w:szCs w:val="24"/>
        </w:rPr>
        <w:t>um trabalho</w:t>
      </w:r>
      <w:r w:rsidR="001C6B21" w:rsidRPr="001C6B21">
        <w:rPr>
          <w:rFonts w:ascii="Times New Roman" w:hAnsi="Times New Roman" w:cs="Times New Roman"/>
          <w:sz w:val="24"/>
          <w:szCs w:val="24"/>
        </w:rPr>
        <w:t xml:space="preserve"> ativo e muitas vezes consciente</w:t>
      </w:r>
      <w:r w:rsidR="009C1B94" w:rsidRPr="001C6B21">
        <w:rPr>
          <w:rFonts w:ascii="Times New Roman" w:hAnsi="Times New Roman" w:cs="Times New Roman"/>
          <w:sz w:val="24"/>
          <w:szCs w:val="24"/>
        </w:rPr>
        <w:t xml:space="preserve"> de subjetivação:</w:t>
      </w:r>
      <w:r w:rsidR="009C1B94" w:rsidRPr="00770C46">
        <w:rPr>
          <w:rFonts w:ascii="Times New Roman" w:hAnsi="Times New Roman" w:cs="Times New Roman"/>
          <w:sz w:val="24"/>
          <w:szCs w:val="24"/>
        </w:rPr>
        <w:t xml:space="preserve"> reconhecer-se, nomear-se e sustentar publicamente essa inscrição identitária ao longo do tempo</w:t>
      </w:r>
      <w:r w:rsidR="001C6B21">
        <w:rPr>
          <w:rFonts w:ascii="Times New Roman" w:hAnsi="Times New Roman" w:cs="Times New Roman"/>
          <w:sz w:val="24"/>
          <w:szCs w:val="24"/>
        </w:rPr>
        <w:t xml:space="preserve">. </w:t>
      </w:r>
      <w:r w:rsidR="009C1B94" w:rsidRPr="00770C46">
        <w:rPr>
          <w:rFonts w:ascii="Times New Roman" w:hAnsi="Times New Roman" w:cs="Times New Roman"/>
          <w:sz w:val="24"/>
          <w:szCs w:val="24"/>
        </w:rPr>
        <w:t>Esse processo se dá em confronto</w:t>
      </w:r>
      <w:r w:rsidR="001403F5">
        <w:rPr>
          <w:rFonts w:ascii="Times New Roman" w:hAnsi="Times New Roman" w:cs="Times New Roman"/>
          <w:sz w:val="24"/>
          <w:szCs w:val="24"/>
        </w:rPr>
        <w:t xml:space="preserve"> e em resistência </w:t>
      </w:r>
      <w:r w:rsidR="001403F5" w:rsidRPr="001403F5">
        <w:rPr>
          <w:rFonts w:ascii="Times New Roman" w:hAnsi="Times New Roman" w:cs="Times New Roman"/>
          <w:sz w:val="24"/>
          <w:szCs w:val="24"/>
        </w:rPr>
        <w:t>a</w:t>
      </w:r>
      <w:r w:rsidR="005D59F6">
        <w:rPr>
          <w:rFonts w:ascii="Times New Roman" w:hAnsi="Times New Roman" w:cs="Times New Roman"/>
          <w:sz w:val="24"/>
          <w:szCs w:val="24"/>
        </w:rPr>
        <w:t xml:space="preserve"> um</w:t>
      </w:r>
      <w:r w:rsidR="001403F5" w:rsidRPr="001403F5">
        <w:rPr>
          <w:rFonts w:ascii="Times New Roman" w:hAnsi="Times New Roman" w:cs="Times New Roman"/>
          <w:sz w:val="24"/>
          <w:szCs w:val="24"/>
        </w:rPr>
        <w:t xml:space="preserve"> </w:t>
      </w:r>
      <w:r w:rsidR="009C1B94" w:rsidRPr="001403F5">
        <w:rPr>
          <w:rFonts w:ascii="Times New Roman" w:hAnsi="Times New Roman" w:cs="Times New Roman"/>
          <w:sz w:val="24"/>
          <w:szCs w:val="24"/>
        </w:rPr>
        <w:t xml:space="preserve">projeto histórico de </w:t>
      </w:r>
      <w:r w:rsidR="009C1B94" w:rsidRPr="001403F5">
        <w:rPr>
          <w:rFonts w:ascii="Times New Roman" w:hAnsi="Times New Roman" w:cs="Times New Roman"/>
          <w:sz w:val="24"/>
          <w:szCs w:val="24"/>
        </w:rPr>
        <w:lastRenderedPageBreak/>
        <w:t>embranquecimento</w:t>
      </w:r>
      <w:r w:rsidR="009C1B94" w:rsidRPr="00770C46">
        <w:rPr>
          <w:rFonts w:ascii="Times New Roman" w:hAnsi="Times New Roman" w:cs="Times New Roman"/>
          <w:sz w:val="24"/>
          <w:szCs w:val="24"/>
        </w:rPr>
        <w:t xml:space="preserve"> que</w:t>
      </w:r>
      <w:r w:rsidR="005D59F6">
        <w:rPr>
          <w:rFonts w:ascii="Times New Roman" w:hAnsi="Times New Roman" w:cs="Times New Roman"/>
          <w:sz w:val="24"/>
          <w:szCs w:val="24"/>
        </w:rPr>
        <w:t xml:space="preserve">, embora em curso, continuamente trouxe como artifício de nebulosidade a celebração da mestiçagem como fruto de uma suposta democracia racial brasileira. </w:t>
      </w:r>
    </w:p>
    <w:p w14:paraId="2FC3B168" w14:textId="3FF259B8" w:rsidR="001403F5" w:rsidRDefault="00733D3F" w:rsidP="001C6B2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Nesse sentido, </w:t>
      </w:r>
      <w:r w:rsidR="0057753A">
        <w:rPr>
          <w:rFonts w:ascii="Times New Roman" w:hAnsi="Times New Roman" w:cs="Times New Roman"/>
          <w:sz w:val="24"/>
          <w:szCs w:val="24"/>
        </w:rPr>
        <w:t>no Brasil pós-abolição</w:t>
      </w:r>
      <w:r w:rsidR="006E05DF">
        <w:rPr>
          <w:rFonts w:ascii="Times New Roman" w:hAnsi="Times New Roman" w:cs="Times New Roman"/>
          <w:sz w:val="24"/>
          <w:szCs w:val="24"/>
        </w:rPr>
        <w:t xml:space="preserve"> a identidade racial negra ou indígena não era atributo inquestionável dado no momento do nascimento, não dependia apenas da ancestralidade e não se arvorava como diretamente relacionad</w:t>
      </w:r>
      <w:r w:rsidR="005C53C7">
        <w:rPr>
          <w:rFonts w:ascii="Times New Roman" w:hAnsi="Times New Roman" w:cs="Times New Roman"/>
          <w:sz w:val="24"/>
          <w:szCs w:val="24"/>
        </w:rPr>
        <w:t>a</w:t>
      </w:r>
      <w:r w:rsidR="006E05DF">
        <w:rPr>
          <w:rFonts w:ascii="Times New Roman" w:hAnsi="Times New Roman" w:cs="Times New Roman"/>
          <w:sz w:val="24"/>
          <w:szCs w:val="24"/>
        </w:rPr>
        <w:t xml:space="preserve"> ao genótipo; ao contrário, era particularidade que deveria ser negada, escondida e camuflada, na tentativa </w:t>
      </w:r>
      <w:r w:rsidR="00A57060">
        <w:rPr>
          <w:rFonts w:ascii="Times New Roman" w:hAnsi="Times New Roman" w:cs="Times New Roman"/>
          <w:sz w:val="24"/>
          <w:szCs w:val="24"/>
        </w:rPr>
        <w:t xml:space="preserve">de construir relevância social em um contexto de hierarquização racial sentida </w:t>
      </w:r>
      <w:r w:rsidR="00A57060" w:rsidRPr="00401D3E">
        <w:rPr>
          <w:rFonts w:ascii="Times New Roman" w:hAnsi="Times New Roman" w:cs="Times New Roman"/>
          <w:sz w:val="24"/>
          <w:szCs w:val="24"/>
        </w:rPr>
        <w:t>cotidianamente</w:t>
      </w:r>
      <w:r w:rsidR="00F267D4" w:rsidRPr="00401D3E">
        <w:rPr>
          <w:rFonts w:ascii="Times New Roman" w:hAnsi="Times New Roman" w:cs="Times New Roman"/>
          <w:sz w:val="24"/>
          <w:szCs w:val="24"/>
        </w:rPr>
        <w:t xml:space="preserve"> no domínio das interações</w:t>
      </w:r>
      <w:r w:rsidR="00A57060" w:rsidRPr="00401D3E">
        <w:rPr>
          <w:rFonts w:ascii="Times New Roman" w:hAnsi="Times New Roman" w:cs="Times New Roman"/>
          <w:sz w:val="24"/>
          <w:szCs w:val="24"/>
        </w:rPr>
        <w:t>.</w:t>
      </w:r>
      <w:r w:rsidR="00CF5614" w:rsidRPr="00401D3E">
        <w:rPr>
          <w:rFonts w:ascii="Times New Roman" w:hAnsi="Times New Roman" w:cs="Times New Roman"/>
          <w:sz w:val="24"/>
          <w:szCs w:val="24"/>
        </w:rPr>
        <w:t xml:space="preserve"> Em um contexto de preconceito racial de marca (</w:t>
      </w:r>
      <w:r w:rsidR="00401D3E" w:rsidRPr="00401D3E">
        <w:rPr>
          <w:rFonts w:ascii="Times New Roman" w:hAnsi="Times New Roman" w:cs="Times New Roman"/>
          <w:sz w:val="24"/>
          <w:szCs w:val="24"/>
        </w:rPr>
        <w:t>Nogueira</w:t>
      </w:r>
      <w:r w:rsidR="00CF5614" w:rsidRPr="00401D3E">
        <w:rPr>
          <w:rFonts w:ascii="Times New Roman" w:hAnsi="Times New Roman" w:cs="Times New Roman"/>
          <w:sz w:val="24"/>
          <w:szCs w:val="24"/>
        </w:rPr>
        <w:t xml:space="preserve">, </w:t>
      </w:r>
      <w:r w:rsidR="00401D3E" w:rsidRPr="00401D3E">
        <w:rPr>
          <w:rFonts w:ascii="Times New Roman" w:hAnsi="Times New Roman" w:cs="Times New Roman"/>
          <w:sz w:val="24"/>
          <w:szCs w:val="24"/>
        </w:rPr>
        <w:t>1998</w:t>
      </w:r>
      <w:r w:rsidR="00CF5614" w:rsidRPr="00401D3E">
        <w:rPr>
          <w:rFonts w:ascii="Times New Roman" w:hAnsi="Times New Roman" w:cs="Times New Roman"/>
          <w:sz w:val="24"/>
          <w:szCs w:val="24"/>
        </w:rPr>
        <w:t>)</w:t>
      </w:r>
      <w:r w:rsidR="00EF013F" w:rsidRPr="00401D3E">
        <w:rPr>
          <w:rFonts w:ascii="Times New Roman" w:hAnsi="Times New Roman" w:cs="Times New Roman"/>
          <w:sz w:val="24"/>
          <w:szCs w:val="24"/>
        </w:rPr>
        <w:t>, “parecer</w:t>
      </w:r>
      <w:r w:rsidR="00EF013F">
        <w:rPr>
          <w:rFonts w:ascii="Times New Roman" w:hAnsi="Times New Roman" w:cs="Times New Roman"/>
          <w:sz w:val="24"/>
          <w:szCs w:val="24"/>
        </w:rPr>
        <w:t xml:space="preserve">” branco era (e ainda é) habilidade social necessária à construção de capital social e econômico, e mesmo que </w:t>
      </w:r>
      <w:r w:rsidR="00EF013F" w:rsidRPr="00C0311F">
        <w:rPr>
          <w:rFonts w:ascii="Times New Roman" w:hAnsi="Times New Roman" w:cs="Times New Roman"/>
          <w:sz w:val="24"/>
          <w:szCs w:val="24"/>
        </w:rPr>
        <w:t xml:space="preserve">aparente traços corporais de miscigenação, ao indivíduo resta ver nestes traços </w:t>
      </w:r>
      <w:r w:rsidR="000059F4" w:rsidRPr="00C0311F">
        <w:rPr>
          <w:rFonts w:ascii="Times New Roman" w:hAnsi="Times New Roman" w:cs="Times New Roman"/>
          <w:sz w:val="24"/>
          <w:szCs w:val="24"/>
        </w:rPr>
        <w:t>apenas o</w:t>
      </w:r>
      <w:r w:rsidR="00EF013F" w:rsidRPr="00C0311F">
        <w:rPr>
          <w:rFonts w:ascii="Times New Roman" w:hAnsi="Times New Roman" w:cs="Times New Roman"/>
          <w:sz w:val="24"/>
          <w:szCs w:val="24"/>
        </w:rPr>
        <w:t xml:space="preserve"> “tempero” (</w:t>
      </w:r>
      <w:r w:rsidR="00C0311F" w:rsidRPr="00C0311F">
        <w:rPr>
          <w:rFonts w:ascii="Times New Roman" w:hAnsi="Times New Roman" w:cs="Times New Roman"/>
          <w:sz w:val="24"/>
          <w:szCs w:val="24"/>
        </w:rPr>
        <w:t>Sodré, 1999, p. 192</w:t>
      </w:r>
      <w:r w:rsidR="00EF013F" w:rsidRPr="00C0311F">
        <w:rPr>
          <w:rFonts w:ascii="Times New Roman" w:hAnsi="Times New Roman" w:cs="Times New Roman"/>
          <w:sz w:val="24"/>
          <w:szCs w:val="24"/>
        </w:rPr>
        <w:t xml:space="preserve">) </w:t>
      </w:r>
      <w:r w:rsidR="000059F4" w:rsidRPr="00C0311F">
        <w:rPr>
          <w:rFonts w:ascii="Times New Roman" w:hAnsi="Times New Roman" w:cs="Times New Roman"/>
          <w:sz w:val="24"/>
          <w:szCs w:val="24"/>
        </w:rPr>
        <w:t>celebrado pela democracia racial falaciosa que</w:t>
      </w:r>
      <w:r w:rsidR="000059F4">
        <w:rPr>
          <w:rFonts w:ascii="Times New Roman" w:hAnsi="Times New Roman" w:cs="Times New Roman"/>
          <w:sz w:val="24"/>
          <w:szCs w:val="24"/>
        </w:rPr>
        <w:t xml:space="preserve"> dá à sua branquitude forjada um caráter sedutor de brasilidade.</w:t>
      </w:r>
    </w:p>
    <w:p w14:paraId="38DD1C24" w14:textId="3117A425" w:rsidR="00EF5329" w:rsidRDefault="00F675C7" w:rsidP="002006B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É com os resultados conseguidos pelos movimentos sociais e políticos, sobretudo com a luta do Movimento Negro Unificado, que </w:t>
      </w:r>
      <w:r w:rsidR="00360D1C">
        <w:rPr>
          <w:rFonts w:ascii="Times New Roman" w:hAnsi="Times New Roman" w:cs="Times New Roman"/>
          <w:sz w:val="24"/>
          <w:szCs w:val="24"/>
        </w:rPr>
        <w:t>a reivindicação da identidade negra começa a ser estratégia política contra a tentativa institucional e cultural de embranquecimento, ofertando ao sujeito miscigenado a construção de consciência racial em um contexto de segregação velada.</w:t>
      </w:r>
      <w:r w:rsidR="00583145">
        <w:rPr>
          <w:rFonts w:ascii="Times New Roman" w:hAnsi="Times New Roman" w:cs="Times New Roman"/>
          <w:sz w:val="24"/>
          <w:szCs w:val="24"/>
        </w:rPr>
        <w:t xml:space="preserve"> Ao reconhecer-se como negro, </w:t>
      </w:r>
      <w:r w:rsidR="00DA1BEF">
        <w:rPr>
          <w:rFonts w:ascii="Times New Roman" w:hAnsi="Times New Roman" w:cs="Times New Roman"/>
          <w:sz w:val="24"/>
          <w:szCs w:val="24"/>
        </w:rPr>
        <w:t>o indivíduo pode então nomear as violências estruturais, apontar para desigualdades e encontrar caminhos de pertencimento e resistência.</w:t>
      </w:r>
      <w:r w:rsidR="00150F48">
        <w:rPr>
          <w:rFonts w:ascii="Times New Roman" w:hAnsi="Times New Roman" w:cs="Times New Roman"/>
          <w:sz w:val="24"/>
          <w:szCs w:val="24"/>
        </w:rPr>
        <w:t xml:space="preserve"> </w:t>
      </w:r>
      <w:r w:rsidR="00583145">
        <w:rPr>
          <w:rFonts w:ascii="Times New Roman" w:hAnsi="Times New Roman" w:cs="Times New Roman"/>
          <w:sz w:val="24"/>
          <w:szCs w:val="24"/>
        </w:rPr>
        <w:t xml:space="preserve">Sendo assim, </w:t>
      </w:r>
      <w:r w:rsidR="005C53C7">
        <w:rPr>
          <w:rFonts w:ascii="Times New Roman" w:hAnsi="Times New Roman" w:cs="Times New Roman"/>
          <w:sz w:val="24"/>
          <w:szCs w:val="24"/>
        </w:rPr>
        <w:t>no Brasil a</w:t>
      </w:r>
      <w:r w:rsidR="00150F48">
        <w:rPr>
          <w:rFonts w:ascii="Times New Roman" w:hAnsi="Times New Roman" w:cs="Times New Roman"/>
          <w:sz w:val="24"/>
          <w:szCs w:val="24"/>
        </w:rPr>
        <w:t xml:space="preserve"> identidade racial precisa ser construída diariamente, reconhecida e fortalecida, tanto no domínio das performatividades quanto das interações, das escolhas e dos interesses subjetivos</w:t>
      </w:r>
      <w:r w:rsidR="00D76FEE">
        <w:rPr>
          <w:rFonts w:ascii="Times New Roman" w:hAnsi="Times New Roman" w:cs="Times New Roman"/>
          <w:sz w:val="24"/>
          <w:szCs w:val="24"/>
        </w:rPr>
        <w:t>, p</w:t>
      </w:r>
      <w:r w:rsidR="00AE7DA1">
        <w:rPr>
          <w:rFonts w:ascii="Times New Roman" w:hAnsi="Times New Roman" w:cs="Times New Roman"/>
          <w:sz w:val="24"/>
          <w:szCs w:val="24"/>
        </w:rPr>
        <w:t>orque o brasileiro pardo sempre conheceu de perto o racismo, mas muitas vezes não conseguiu nomeá-lo porque não sabia que era negro.</w:t>
      </w:r>
      <w:r w:rsidR="002006BF">
        <w:rPr>
          <w:rFonts w:ascii="Times New Roman" w:hAnsi="Times New Roman" w:cs="Times New Roman"/>
          <w:sz w:val="24"/>
          <w:szCs w:val="24"/>
        </w:rPr>
        <w:t xml:space="preserve"> O que sentir, portanto, quando esta negritude – reivindicada, cavada arduamente, exigida como resistência – é, então, desautorizada? Essa desautorização parece ferir, portanto, uma dimensão essencial da </w:t>
      </w:r>
      <w:r w:rsidR="009C1B94" w:rsidRPr="00770C46">
        <w:rPr>
          <w:rFonts w:ascii="Times New Roman" w:hAnsi="Times New Roman" w:cs="Times New Roman"/>
          <w:sz w:val="24"/>
          <w:szCs w:val="24"/>
        </w:rPr>
        <w:t>constituição do sujeito, deslegitima</w:t>
      </w:r>
      <w:r w:rsidR="002006BF">
        <w:rPr>
          <w:rFonts w:ascii="Times New Roman" w:hAnsi="Times New Roman" w:cs="Times New Roman"/>
          <w:sz w:val="24"/>
          <w:szCs w:val="24"/>
        </w:rPr>
        <w:t>ndo</w:t>
      </w:r>
      <w:r w:rsidR="009C1B94" w:rsidRPr="00770C46">
        <w:rPr>
          <w:rFonts w:ascii="Times New Roman" w:hAnsi="Times New Roman" w:cs="Times New Roman"/>
          <w:sz w:val="24"/>
          <w:szCs w:val="24"/>
        </w:rPr>
        <w:t xml:space="preserve"> um percurso identitário construído como forma de </w:t>
      </w:r>
      <w:r w:rsidR="002006BF">
        <w:rPr>
          <w:rFonts w:ascii="Times New Roman" w:hAnsi="Times New Roman" w:cs="Times New Roman"/>
          <w:sz w:val="24"/>
          <w:szCs w:val="24"/>
        </w:rPr>
        <w:t xml:space="preserve">insurgência a políticas de embranquecimento e resistência à colonialidade e reabrindo, assim, </w:t>
      </w:r>
      <w:r w:rsidR="00EF5329" w:rsidRPr="00EF5329">
        <w:rPr>
          <w:rFonts w:ascii="Times New Roman" w:hAnsi="Times New Roman" w:cs="Times New Roman"/>
          <w:sz w:val="24"/>
          <w:szCs w:val="24"/>
        </w:rPr>
        <w:t>feridas ontológicas e políticas.</w:t>
      </w:r>
    </w:p>
    <w:p w14:paraId="158D5351" w14:textId="70F0B882" w:rsidR="00EF5329" w:rsidRDefault="000B0417" w:rsidP="0083320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No entanto, mesmo reconhecendo os impactos emocionais e subjetivos para os sujeitos pardos em um contexto histórico específico como o brasileiro, não há como escapar do caráter cultural e comunicacional</w:t>
      </w:r>
      <w:r w:rsidR="004978D9">
        <w:rPr>
          <w:rFonts w:ascii="Times New Roman" w:hAnsi="Times New Roman" w:cs="Times New Roman"/>
          <w:sz w:val="24"/>
          <w:szCs w:val="24"/>
        </w:rPr>
        <w:t>, consequentemente volátil,</w:t>
      </w:r>
      <w:r>
        <w:rPr>
          <w:rFonts w:ascii="Times New Roman" w:hAnsi="Times New Roman" w:cs="Times New Roman"/>
          <w:sz w:val="24"/>
          <w:szCs w:val="24"/>
        </w:rPr>
        <w:t xml:space="preserve"> da construção identitária da raça.</w:t>
      </w:r>
      <w:r w:rsidR="00833206">
        <w:rPr>
          <w:rFonts w:ascii="Times New Roman" w:hAnsi="Times New Roman" w:cs="Times New Roman"/>
          <w:sz w:val="24"/>
          <w:szCs w:val="24"/>
        </w:rPr>
        <w:t xml:space="preserve"> </w:t>
      </w:r>
      <w:r w:rsidR="00EF5329" w:rsidRPr="00EF5329">
        <w:rPr>
          <w:rFonts w:ascii="Times New Roman" w:hAnsi="Times New Roman" w:cs="Times New Roman"/>
          <w:sz w:val="24"/>
          <w:szCs w:val="24"/>
        </w:rPr>
        <w:t xml:space="preserve">O paradigma relacional </w:t>
      </w:r>
      <w:r w:rsidR="00833206">
        <w:rPr>
          <w:rFonts w:ascii="Times New Roman" w:hAnsi="Times New Roman" w:cs="Times New Roman"/>
          <w:sz w:val="24"/>
          <w:szCs w:val="24"/>
        </w:rPr>
        <w:t xml:space="preserve">da Comunicação dá ênfase e marca a natureza </w:t>
      </w:r>
      <w:r w:rsidR="00833206">
        <w:rPr>
          <w:rFonts w:ascii="Times New Roman" w:hAnsi="Times New Roman" w:cs="Times New Roman"/>
          <w:sz w:val="24"/>
          <w:szCs w:val="24"/>
        </w:rPr>
        <w:lastRenderedPageBreak/>
        <w:t xml:space="preserve">flutuante da identificação racial, assim como entende o pardo como a figura mais emblemática desta oscilação. </w:t>
      </w:r>
      <w:r w:rsidR="00484005" w:rsidRPr="00484005">
        <w:rPr>
          <w:rFonts w:ascii="Times New Roman" w:hAnsi="Times New Roman" w:cs="Times New Roman"/>
          <w:sz w:val="24"/>
          <w:szCs w:val="24"/>
        </w:rPr>
        <w:t>O pardo tem</w:t>
      </w:r>
      <w:r w:rsidR="00833206" w:rsidRPr="00484005">
        <w:rPr>
          <w:rFonts w:ascii="Times New Roman" w:hAnsi="Times New Roman" w:cs="Times New Roman"/>
          <w:sz w:val="24"/>
          <w:szCs w:val="24"/>
        </w:rPr>
        <w:t xml:space="preserve"> em </w:t>
      </w:r>
      <w:r w:rsidR="00833206" w:rsidRPr="00520DA8">
        <w:rPr>
          <w:rFonts w:ascii="Times New Roman" w:hAnsi="Times New Roman" w:cs="Times New Roman"/>
          <w:sz w:val="24"/>
          <w:szCs w:val="24"/>
        </w:rPr>
        <w:t>seu corpo marcas da fronteira, precisamente como apresentado nas reflexões de Anzaldúa (</w:t>
      </w:r>
      <w:r w:rsidR="00520DA8" w:rsidRPr="00520DA8">
        <w:rPr>
          <w:rFonts w:ascii="Times New Roman" w:hAnsi="Times New Roman" w:cs="Times New Roman"/>
          <w:sz w:val="24"/>
          <w:szCs w:val="24"/>
        </w:rPr>
        <w:t>2021</w:t>
      </w:r>
      <w:r w:rsidR="00833206" w:rsidRPr="00520DA8">
        <w:rPr>
          <w:rFonts w:ascii="Times New Roman" w:hAnsi="Times New Roman" w:cs="Times New Roman"/>
          <w:sz w:val="24"/>
          <w:szCs w:val="24"/>
        </w:rPr>
        <w:t xml:space="preserve">). </w:t>
      </w:r>
      <w:r w:rsidR="00484005" w:rsidRPr="00520DA8">
        <w:rPr>
          <w:rFonts w:ascii="Times New Roman" w:hAnsi="Times New Roman" w:cs="Times New Roman"/>
          <w:sz w:val="24"/>
          <w:szCs w:val="24"/>
        </w:rPr>
        <w:t xml:space="preserve">A fronteira não significa </w:t>
      </w:r>
      <w:r w:rsidR="00EF5329" w:rsidRPr="00520DA8">
        <w:rPr>
          <w:rFonts w:ascii="Times New Roman" w:hAnsi="Times New Roman" w:cs="Times New Roman"/>
          <w:sz w:val="24"/>
          <w:szCs w:val="24"/>
        </w:rPr>
        <w:t xml:space="preserve">indecisão ontológica, mas </w:t>
      </w:r>
      <w:r w:rsidR="00484005" w:rsidRPr="00520DA8">
        <w:rPr>
          <w:rFonts w:ascii="Times New Roman" w:hAnsi="Times New Roman" w:cs="Times New Roman"/>
          <w:sz w:val="24"/>
          <w:szCs w:val="24"/>
        </w:rPr>
        <w:t xml:space="preserve">é </w:t>
      </w:r>
      <w:r w:rsidR="00EF5329" w:rsidRPr="00520DA8">
        <w:rPr>
          <w:rFonts w:ascii="Times New Roman" w:hAnsi="Times New Roman" w:cs="Times New Roman"/>
          <w:sz w:val="24"/>
          <w:szCs w:val="24"/>
        </w:rPr>
        <w:t>posição liminar cuja inteligibilidade</w:t>
      </w:r>
      <w:r w:rsidR="00EF5329" w:rsidRPr="00EF5329">
        <w:rPr>
          <w:rFonts w:ascii="Times New Roman" w:hAnsi="Times New Roman" w:cs="Times New Roman"/>
          <w:sz w:val="24"/>
          <w:szCs w:val="24"/>
        </w:rPr>
        <w:t xml:space="preserve"> depende do arranjo situacional de códigos, olhares e expectativas. Em diferentes contextos, </w:t>
      </w:r>
      <w:r w:rsidR="00031B17">
        <w:rPr>
          <w:rFonts w:ascii="Times New Roman" w:hAnsi="Times New Roman" w:cs="Times New Roman"/>
          <w:sz w:val="24"/>
          <w:szCs w:val="24"/>
        </w:rPr>
        <w:t xml:space="preserve">o mesmo sujeito </w:t>
      </w:r>
      <w:r w:rsidR="00EF5329" w:rsidRPr="00EF5329">
        <w:rPr>
          <w:rFonts w:ascii="Times New Roman" w:hAnsi="Times New Roman" w:cs="Times New Roman"/>
          <w:sz w:val="24"/>
          <w:szCs w:val="24"/>
        </w:rPr>
        <w:t>pode experimentar deslocamentos de leitura racial — ora aproximada de signos de branquitude, ora interpelada por marcadores de negritude —, o que reconfigura oportunidades, constrangimentos e performances do eu</w:t>
      </w:r>
      <w:r w:rsidR="00484005">
        <w:rPr>
          <w:rFonts w:ascii="Times New Roman" w:hAnsi="Times New Roman" w:cs="Times New Roman"/>
          <w:sz w:val="24"/>
          <w:szCs w:val="24"/>
        </w:rPr>
        <w:t xml:space="preserve"> e </w:t>
      </w:r>
      <w:r w:rsidR="00031B17">
        <w:rPr>
          <w:rFonts w:ascii="Times New Roman" w:hAnsi="Times New Roman" w:cs="Times New Roman"/>
          <w:sz w:val="24"/>
          <w:szCs w:val="24"/>
        </w:rPr>
        <w:t xml:space="preserve">propõe contínuo </w:t>
      </w:r>
      <w:r w:rsidR="00484005">
        <w:rPr>
          <w:rFonts w:ascii="Times New Roman" w:hAnsi="Times New Roman" w:cs="Times New Roman"/>
          <w:sz w:val="24"/>
          <w:szCs w:val="24"/>
        </w:rPr>
        <w:t>gerenciamento de impressões</w:t>
      </w:r>
      <w:r w:rsidR="00031B17">
        <w:rPr>
          <w:rFonts w:ascii="Times New Roman" w:hAnsi="Times New Roman" w:cs="Times New Roman"/>
          <w:sz w:val="24"/>
          <w:szCs w:val="24"/>
        </w:rPr>
        <w:t xml:space="preserve"> nos cursos </w:t>
      </w:r>
      <w:r w:rsidR="00031B17" w:rsidRPr="00031B17">
        <w:rPr>
          <w:rFonts w:ascii="Times New Roman" w:hAnsi="Times New Roman" w:cs="Times New Roman"/>
          <w:sz w:val="24"/>
          <w:szCs w:val="24"/>
        </w:rPr>
        <w:t>específicos da interação</w:t>
      </w:r>
      <w:r w:rsidR="00EF5329" w:rsidRPr="00EF5329">
        <w:rPr>
          <w:rFonts w:ascii="Times New Roman" w:hAnsi="Times New Roman" w:cs="Times New Roman"/>
          <w:sz w:val="24"/>
          <w:szCs w:val="24"/>
        </w:rPr>
        <w:t>.</w:t>
      </w:r>
    </w:p>
    <w:p w14:paraId="6E61E85C" w14:textId="58719A30" w:rsidR="00E57AE7" w:rsidRDefault="00E57AE7" w:rsidP="001F5489">
      <w:pPr>
        <w:spacing w:after="0" w:line="360" w:lineRule="auto"/>
        <w:ind w:firstLine="708"/>
        <w:jc w:val="both"/>
        <w:rPr>
          <w:rFonts w:ascii="Times New Roman" w:hAnsi="Times New Roman" w:cs="Times New Roman"/>
          <w:sz w:val="24"/>
          <w:szCs w:val="24"/>
        </w:rPr>
      </w:pPr>
      <w:r w:rsidRPr="00E57AE7">
        <w:rPr>
          <w:rFonts w:ascii="Times New Roman" w:hAnsi="Times New Roman" w:cs="Times New Roman"/>
          <w:sz w:val="24"/>
          <w:szCs w:val="24"/>
        </w:rPr>
        <w:t xml:space="preserve">A literatura sobre fronteiras sociais e simbólicas oferece um arcabouço potente para pensar a posição dos pardos no Brasil. Lamont e Molnár </w:t>
      </w:r>
      <w:r w:rsidR="000844FC">
        <w:rPr>
          <w:rFonts w:ascii="Times New Roman" w:hAnsi="Times New Roman" w:cs="Times New Roman"/>
          <w:sz w:val="24"/>
          <w:szCs w:val="24"/>
        </w:rPr>
        <w:t xml:space="preserve">(2002) </w:t>
      </w:r>
      <w:r w:rsidRPr="00E57AE7">
        <w:rPr>
          <w:rFonts w:ascii="Times New Roman" w:hAnsi="Times New Roman" w:cs="Times New Roman"/>
          <w:sz w:val="24"/>
          <w:szCs w:val="24"/>
        </w:rPr>
        <w:t>distinguem fronteiras simbólicas</w:t>
      </w:r>
      <w:r>
        <w:rPr>
          <w:rFonts w:ascii="Times New Roman" w:hAnsi="Times New Roman" w:cs="Times New Roman"/>
          <w:sz w:val="24"/>
          <w:szCs w:val="24"/>
        </w:rPr>
        <w:t xml:space="preserve"> - </w:t>
      </w:r>
      <w:r w:rsidRPr="00E57AE7">
        <w:rPr>
          <w:rFonts w:ascii="Times New Roman" w:hAnsi="Times New Roman" w:cs="Times New Roman"/>
          <w:sz w:val="24"/>
          <w:szCs w:val="24"/>
        </w:rPr>
        <w:t>as distinções conceituais que classificam pessoas, práticas, gostos e pertenças</w:t>
      </w:r>
      <w:r>
        <w:rPr>
          <w:rFonts w:ascii="Times New Roman" w:hAnsi="Times New Roman" w:cs="Times New Roman"/>
          <w:sz w:val="24"/>
          <w:szCs w:val="24"/>
        </w:rPr>
        <w:t xml:space="preserve"> - </w:t>
      </w:r>
      <w:r w:rsidRPr="00E57AE7">
        <w:rPr>
          <w:rFonts w:ascii="Times New Roman" w:hAnsi="Times New Roman" w:cs="Times New Roman"/>
          <w:sz w:val="24"/>
          <w:szCs w:val="24"/>
        </w:rPr>
        <w:t>das fronteiras sociais</w:t>
      </w:r>
      <w:r>
        <w:rPr>
          <w:rFonts w:ascii="Times New Roman" w:hAnsi="Times New Roman" w:cs="Times New Roman"/>
          <w:sz w:val="24"/>
          <w:szCs w:val="24"/>
        </w:rPr>
        <w:t xml:space="preserve"> -</w:t>
      </w:r>
      <w:r w:rsidRPr="00E57AE7">
        <w:rPr>
          <w:rFonts w:ascii="Times New Roman" w:hAnsi="Times New Roman" w:cs="Times New Roman"/>
          <w:sz w:val="24"/>
          <w:szCs w:val="24"/>
        </w:rPr>
        <w:t>formas objetiva</w:t>
      </w:r>
      <w:r>
        <w:rPr>
          <w:rFonts w:ascii="Times New Roman" w:hAnsi="Times New Roman" w:cs="Times New Roman"/>
          <w:sz w:val="24"/>
          <w:szCs w:val="24"/>
        </w:rPr>
        <w:t>s</w:t>
      </w:r>
      <w:r w:rsidRPr="00E57AE7">
        <w:rPr>
          <w:rFonts w:ascii="Times New Roman" w:hAnsi="Times New Roman" w:cs="Times New Roman"/>
          <w:sz w:val="24"/>
          <w:szCs w:val="24"/>
        </w:rPr>
        <w:t xml:space="preserve"> de desigualdade (acesso a recursos, padrões de segregação) que emergem quando aquelas distinções passam a ser amplamente reconhecidas e, por isso, adquirem força constritiva. Em termos operacionais, isso permite ler a raça/cor como um regime de classificação relacional, no qual símbolos, repertórios e critérios de valor (</w:t>
      </w:r>
      <w:r>
        <w:rPr>
          <w:rFonts w:ascii="Times New Roman" w:hAnsi="Times New Roman" w:cs="Times New Roman"/>
          <w:sz w:val="24"/>
          <w:szCs w:val="24"/>
        </w:rPr>
        <w:t xml:space="preserve">por exemplo: </w:t>
      </w:r>
      <w:r w:rsidRPr="00E57AE7">
        <w:rPr>
          <w:rFonts w:ascii="Times New Roman" w:hAnsi="Times New Roman" w:cs="Times New Roman"/>
          <w:sz w:val="24"/>
          <w:szCs w:val="24"/>
        </w:rPr>
        <w:t>bom</w:t>
      </w:r>
      <w:r>
        <w:rPr>
          <w:rFonts w:ascii="Times New Roman" w:hAnsi="Times New Roman" w:cs="Times New Roman"/>
          <w:sz w:val="24"/>
          <w:szCs w:val="24"/>
        </w:rPr>
        <w:t>/mau</w:t>
      </w:r>
      <w:r w:rsidRPr="00E57AE7">
        <w:rPr>
          <w:rFonts w:ascii="Times New Roman" w:hAnsi="Times New Roman" w:cs="Times New Roman"/>
          <w:sz w:val="24"/>
          <w:szCs w:val="24"/>
        </w:rPr>
        <w:t xml:space="preserve"> gosto, respeitabilidade, </w:t>
      </w:r>
      <w:r>
        <w:rPr>
          <w:rFonts w:ascii="Times New Roman" w:hAnsi="Times New Roman" w:cs="Times New Roman"/>
          <w:sz w:val="24"/>
          <w:szCs w:val="24"/>
        </w:rPr>
        <w:t>validação</w:t>
      </w:r>
      <w:r w:rsidRPr="00E57AE7">
        <w:rPr>
          <w:rFonts w:ascii="Times New Roman" w:hAnsi="Times New Roman" w:cs="Times New Roman"/>
          <w:sz w:val="24"/>
          <w:szCs w:val="24"/>
        </w:rPr>
        <w:t>) organizam pertencimentos e exclusões; quando cristalizados, esses marcadores se traduzem em barreiras materiais (escola, trabalho, vizinhança). Para dialogar com</w:t>
      </w:r>
      <w:r w:rsidR="000844FC">
        <w:rPr>
          <w:rFonts w:ascii="Times New Roman" w:hAnsi="Times New Roman" w:cs="Times New Roman"/>
          <w:sz w:val="24"/>
          <w:szCs w:val="24"/>
        </w:rPr>
        <w:t xml:space="preserve"> estes</w:t>
      </w:r>
      <w:r w:rsidRPr="00E57AE7">
        <w:rPr>
          <w:rFonts w:ascii="Times New Roman" w:hAnsi="Times New Roman" w:cs="Times New Roman"/>
          <w:sz w:val="24"/>
          <w:szCs w:val="24"/>
        </w:rPr>
        <w:t xml:space="preserve"> debates correntes</w:t>
      </w:r>
      <w:r w:rsidR="0044202B">
        <w:rPr>
          <w:rFonts w:ascii="Times New Roman" w:hAnsi="Times New Roman" w:cs="Times New Roman"/>
          <w:sz w:val="24"/>
          <w:szCs w:val="24"/>
        </w:rPr>
        <w:t xml:space="preserve"> (</w:t>
      </w:r>
      <w:r w:rsidR="0044202B" w:rsidRPr="00545768">
        <w:rPr>
          <w:rFonts w:ascii="Times New Roman" w:hAnsi="Times New Roman" w:cs="Times New Roman"/>
          <w:sz w:val="24"/>
          <w:szCs w:val="24"/>
        </w:rPr>
        <w:t>Muniz, Porto e Fuks, 2019</w:t>
      </w:r>
      <w:r w:rsidR="0044202B">
        <w:rPr>
          <w:rFonts w:ascii="Times New Roman" w:hAnsi="Times New Roman" w:cs="Times New Roman"/>
          <w:sz w:val="24"/>
          <w:szCs w:val="24"/>
        </w:rPr>
        <w:t xml:space="preserve">; </w:t>
      </w:r>
      <w:r w:rsidR="0044202B" w:rsidRPr="00E57AE7">
        <w:rPr>
          <w:rFonts w:ascii="Times New Roman" w:hAnsi="Times New Roman" w:cs="Times New Roman"/>
          <w:sz w:val="24"/>
          <w:szCs w:val="24"/>
        </w:rPr>
        <w:t>Lamont e Molnár</w:t>
      </w:r>
      <w:r w:rsidR="0044202B">
        <w:rPr>
          <w:rFonts w:ascii="Times New Roman" w:hAnsi="Times New Roman" w:cs="Times New Roman"/>
          <w:sz w:val="24"/>
          <w:szCs w:val="24"/>
        </w:rPr>
        <w:t>, 2002)</w:t>
      </w:r>
      <w:r w:rsidRPr="00E57AE7">
        <w:rPr>
          <w:rFonts w:ascii="Times New Roman" w:hAnsi="Times New Roman" w:cs="Times New Roman"/>
          <w:sz w:val="24"/>
          <w:szCs w:val="24"/>
        </w:rPr>
        <w:t xml:space="preserve"> podemos articular três processos</w:t>
      </w:r>
      <w:r>
        <w:rPr>
          <w:rFonts w:ascii="Times New Roman" w:hAnsi="Times New Roman" w:cs="Times New Roman"/>
          <w:sz w:val="24"/>
          <w:szCs w:val="24"/>
        </w:rPr>
        <w:t xml:space="preserve"> específicos</w:t>
      </w:r>
      <w:r w:rsidR="000844FC">
        <w:rPr>
          <w:rFonts w:ascii="Times New Roman" w:hAnsi="Times New Roman" w:cs="Times New Roman"/>
          <w:sz w:val="24"/>
          <w:szCs w:val="24"/>
        </w:rPr>
        <w:t xml:space="preserve"> para o debate sobre pardos</w:t>
      </w:r>
      <w:r w:rsidRPr="00E57AE7">
        <w:rPr>
          <w:rFonts w:ascii="Times New Roman" w:hAnsi="Times New Roman" w:cs="Times New Roman"/>
          <w:sz w:val="24"/>
          <w:szCs w:val="24"/>
        </w:rPr>
        <w:t xml:space="preserve">: </w:t>
      </w:r>
      <w:r w:rsidRPr="00E57AE7">
        <w:rPr>
          <w:rFonts w:ascii="Times New Roman" w:hAnsi="Times New Roman" w:cs="Times New Roman"/>
          <w:i/>
          <w:iCs/>
          <w:sz w:val="24"/>
          <w:szCs w:val="24"/>
        </w:rPr>
        <w:t>crossing</w:t>
      </w:r>
      <w:r w:rsidRPr="00E57AE7">
        <w:rPr>
          <w:rFonts w:ascii="Times New Roman" w:hAnsi="Times New Roman" w:cs="Times New Roman"/>
          <w:sz w:val="24"/>
          <w:szCs w:val="24"/>
        </w:rPr>
        <w:t xml:space="preserve"> (atravessamento), quando </w:t>
      </w:r>
      <w:r w:rsidR="000844FC">
        <w:rPr>
          <w:rFonts w:ascii="Times New Roman" w:hAnsi="Times New Roman" w:cs="Times New Roman"/>
          <w:sz w:val="24"/>
          <w:szCs w:val="24"/>
        </w:rPr>
        <w:t>sujeitos</w:t>
      </w:r>
      <w:r w:rsidRPr="00E57AE7">
        <w:rPr>
          <w:rFonts w:ascii="Times New Roman" w:hAnsi="Times New Roman" w:cs="Times New Roman"/>
          <w:sz w:val="24"/>
          <w:szCs w:val="24"/>
        </w:rPr>
        <w:t xml:space="preserve"> “passam” por fronteiras mantendo posição ambígua (afinada com a ideia de passabilidade</w:t>
      </w:r>
      <w:r>
        <w:rPr>
          <w:rFonts w:ascii="Times New Roman" w:hAnsi="Times New Roman" w:cs="Times New Roman"/>
          <w:sz w:val="24"/>
          <w:szCs w:val="24"/>
        </w:rPr>
        <w:t xml:space="preserve"> dos pardos</w:t>
      </w:r>
      <w:r w:rsidRPr="00E57AE7">
        <w:rPr>
          <w:rFonts w:ascii="Times New Roman" w:hAnsi="Times New Roman" w:cs="Times New Roman"/>
          <w:sz w:val="24"/>
          <w:szCs w:val="24"/>
        </w:rPr>
        <w:t xml:space="preserve">); </w:t>
      </w:r>
      <w:r w:rsidRPr="00E57AE7">
        <w:rPr>
          <w:rFonts w:ascii="Times New Roman" w:hAnsi="Times New Roman" w:cs="Times New Roman"/>
          <w:i/>
          <w:iCs/>
          <w:sz w:val="24"/>
          <w:szCs w:val="24"/>
        </w:rPr>
        <w:t>shifting</w:t>
      </w:r>
      <w:r w:rsidRPr="00E57AE7">
        <w:rPr>
          <w:rFonts w:ascii="Times New Roman" w:hAnsi="Times New Roman" w:cs="Times New Roman"/>
          <w:sz w:val="24"/>
          <w:szCs w:val="24"/>
        </w:rPr>
        <w:t xml:space="preserve"> (deslocamento), uma troca de lado mais total (associável às controvérsias d</w:t>
      </w:r>
      <w:r w:rsidR="000844FC">
        <w:rPr>
          <w:rFonts w:ascii="Times New Roman" w:hAnsi="Times New Roman" w:cs="Times New Roman"/>
          <w:sz w:val="24"/>
          <w:szCs w:val="24"/>
        </w:rPr>
        <w:t>a ideia d</w:t>
      </w:r>
      <w:r w:rsidRPr="00E57AE7">
        <w:rPr>
          <w:rFonts w:ascii="Times New Roman" w:hAnsi="Times New Roman" w:cs="Times New Roman"/>
          <w:sz w:val="24"/>
          <w:szCs w:val="24"/>
        </w:rPr>
        <w:t xml:space="preserve">e “transracialidade”); e </w:t>
      </w:r>
      <w:r w:rsidRPr="00E57AE7">
        <w:rPr>
          <w:rFonts w:ascii="Times New Roman" w:hAnsi="Times New Roman" w:cs="Times New Roman"/>
          <w:i/>
          <w:iCs/>
          <w:sz w:val="24"/>
          <w:szCs w:val="24"/>
        </w:rPr>
        <w:t>blurring</w:t>
      </w:r>
      <w:r w:rsidRPr="00E57AE7">
        <w:rPr>
          <w:rFonts w:ascii="Times New Roman" w:hAnsi="Times New Roman" w:cs="Times New Roman"/>
          <w:sz w:val="24"/>
          <w:szCs w:val="24"/>
        </w:rPr>
        <w:t xml:space="preserve"> (borramento), que confronta fronteiras simbólicas por meio de consumo, gostos e performances sociais que desfazem oposições rígidas. Esse enfoque sublinha que o simbólico não é mero verniz: ele é condição necessária (ainda que insuficiente) da própria existência de fronteiras sociais e, portanto, central para compreender mobilidades e estigmas ligados à categoria parda.</w:t>
      </w:r>
    </w:p>
    <w:p w14:paraId="7C2343B6" w14:textId="0474D286" w:rsidR="00E57AE7" w:rsidRDefault="00E57AE7" w:rsidP="001F5489">
      <w:pPr>
        <w:spacing w:after="0" w:line="360" w:lineRule="auto"/>
        <w:ind w:firstLine="708"/>
        <w:jc w:val="both"/>
        <w:rPr>
          <w:rFonts w:ascii="Times New Roman" w:hAnsi="Times New Roman" w:cs="Times New Roman"/>
          <w:sz w:val="24"/>
          <w:szCs w:val="24"/>
        </w:rPr>
      </w:pPr>
      <w:r w:rsidRPr="00E57AE7">
        <w:rPr>
          <w:rFonts w:ascii="Times New Roman" w:hAnsi="Times New Roman" w:cs="Times New Roman"/>
          <w:sz w:val="24"/>
          <w:szCs w:val="24"/>
        </w:rPr>
        <w:t>Aplicando esse paradigma ao Brasil,</w:t>
      </w:r>
      <w:r w:rsidR="005D0BA5">
        <w:rPr>
          <w:rFonts w:ascii="Times New Roman" w:hAnsi="Times New Roman" w:cs="Times New Roman"/>
          <w:sz w:val="24"/>
          <w:szCs w:val="24"/>
        </w:rPr>
        <w:t xml:space="preserve"> é possível perceber o ganho nos estudos sociais quando há articulação do</w:t>
      </w:r>
      <w:r w:rsidRPr="00E57AE7">
        <w:rPr>
          <w:rFonts w:ascii="Times New Roman" w:hAnsi="Times New Roman" w:cs="Times New Roman"/>
          <w:sz w:val="24"/>
          <w:szCs w:val="24"/>
        </w:rPr>
        <w:t xml:space="preserve"> conceito de </w:t>
      </w:r>
      <w:r w:rsidRPr="00E36C8D">
        <w:rPr>
          <w:rFonts w:ascii="Times New Roman" w:hAnsi="Times New Roman" w:cs="Times New Roman"/>
          <w:i/>
          <w:iCs/>
          <w:sz w:val="24"/>
          <w:szCs w:val="24"/>
        </w:rPr>
        <w:t>groupness</w:t>
      </w:r>
      <w:r w:rsidR="005D0BA5">
        <w:rPr>
          <w:rFonts w:ascii="Times New Roman" w:hAnsi="Times New Roman" w:cs="Times New Roman"/>
          <w:sz w:val="24"/>
          <w:szCs w:val="24"/>
        </w:rPr>
        <w:t xml:space="preserve"> - </w:t>
      </w:r>
      <w:r w:rsidRPr="00E57AE7">
        <w:rPr>
          <w:rFonts w:ascii="Times New Roman" w:hAnsi="Times New Roman" w:cs="Times New Roman"/>
          <w:sz w:val="24"/>
          <w:szCs w:val="24"/>
        </w:rPr>
        <w:t>o sentimento de pertença e solidariedade que torna um agrupamento “grupo”</w:t>
      </w:r>
      <w:r w:rsidR="005D0BA5">
        <w:rPr>
          <w:rFonts w:ascii="Times New Roman" w:hAnsi="Times New Roman" w:cs="Times New Roman"/>
          <w:sz w:val="24"/>
          <w:szCs w:val="24"/>
        </w:rPr>
        <w:t xml:space="preserve"> - </w:t>
      </w:r>
      <w:r w:rsidRPr="00E57AE7">
        <w:rPr>
          <w:rFonts w:ascii="Times New Roman" w:hAnsi="Times New Roman" w:cs="Times New Roman"/>
          <w:sz w:val="24"/>
          <w:szCs w:val="24"/>
        </w:rPr>
        <w:t xml:space="preserve">para </w:t>
      </w:r>
      <w:r w:rsidR="005D0BA5">
        <w:rPr>
          <w:rFonts w:ascii="Times New Roman" w:hAnsi="Times New Roman" w:cs="Times New Roman"/>
          <w:sz w:val="24"/>
          <w:szCs w:val="24"/>
        </w:rPr>
        <w:t>avaliar</w:t>
      </w:r>
      <w:r w:rsidRPr="00E57AE7">
        <w:rPr>
          <w:rFonts w:ascii="Times New Roman" w:hAnsi="Times New Roman" w:cs="Times New Roman"/>
          <w:sz w:val="24"/>
          <w:szCs w:val="24"/>
        </w:rPr>
        <w:t xml:space="preserve"> se brancos, pardos e pretos formam coletividades coesas em atitudes e opiniões sobre raça</w:t>
      </w:r>
      <w:r w:rsidR="005D0BA5">
        <w:rPr>
          <w:rFonts w:ascii="Times New Roman" w:hAnsi="Times New Roman" w:cs="Times New Roman"/>
          <w:sz w:val="24"/>
          <w:szCs w:val="24"/>
        </w:rPr>
        <w:t xml:space="preserve"> (</w:t>
      </w:r>
      <w:r w:rsidR="005D0BA5" w:rsidRPr="00545768">
        <w:rPr>
          <w:rFonts w:ascii="Times New Roman" w:hAnsi="Times New Roman" w:cs="Times New Roman"/>
          <w:sz w:val="24"/>
          <w:szCs w:val="24"/>
        </w:rPr>
        <w:t>Muniz, Porto e Fuks, 2019</w:t>
      </w:r>
      <w:r w:rsidR="005D0BA5">
        <w:rPr>
          <w:rFonts w:ascii="Times New Roman" w:hAnsi="Times New Roman" w:cs="Times New Roman"/>
          <w:sz w:val="24"/>
          <w:szCs w:val="24"/>
        </w:rPr>
        <w:t>)</w:t>
      </w:r>
      <w:r w:rsidRPr="00E57AE7">
        <w:rPr>
          <w:rFonts w:ascii="Times New Roman" w:hAnsi="Times New Roman" w:cs="Times New Roman"/>
          <w:sz w:val="24"/>
          <w:szCs w:val="24"/>
        </w:rPr>
        <w:t xml:space="preserve">. A estratégia é distinguir e mensurar fronteiras sociais (classe, renda, </w:t>
      </w:r>
      <w:r w:rsidRPr="00E57AE7">
        <w:rPr>
          <w:rFonts w:ascii="Times New Roman" w:hAnsi="Times New Roman" w:cs="Times New Roman"/>
          <w:sz w:val="24"/>
          <w:szCs w:val="24"/>
        </w:rPr>
        <w:lastRenderedPageBreak/>
        <w:t xml:space="preserve">escolaridade) e fronteiras simbólicas (opiniões sobre racismo, miscigenação, cotas), mostrando, de um lado, a maior fluidez classificatória dos pardos e, de outro, que clivagens de classe podem pesar mais do que raça na conformação de fronteiras simbólicas—o que ajuda a explicar oscilações atitudinais e a posição “entre” típica dos pardos. Nessa chave, </w:t>
      </w:r>
      <w:r w:rsidRPr="005D0BA5">
        <w:rPr>
          <w:rFonts w:ascii="Times New Roman" w:hAnsi="Times New Roman" w:cs="Times New Roman"/>
          <w:i/>
          <w:iCs/>
          <w:sz w:val="24"/>
          <w:szCs w:val="24"/>
        </w:rPr>
        <w:t>crossing</w:t>
      </w:r>
      <w:r w:rsidRPr="00E57AE7">
        <w:rPr>
          <w:rFonts w:ascii="Times New Roman" w:hAnsi="Times New Roman" w:cs="Times New Roman"/>
          <w:sz w:val="24"/>
          <w:szCs w:val="24"/>
        </w:rPr>
        <w:t xml:space="preserve">, </w:t>
      </w:r>
      <w:r w:rsidRPr="005D0BA5">
        <w:rPr>
          <w:rFonts w:ascii="Times New Roman" w:hAnsi="Times New Roman" w:cs="Times New Roman"/>
          <w:i/>
          <w:iCs/>
          <w:sz w:val="24"/>
          <w:szCs w:val="24"/>
        </w:rPr>
        <w:t>shifting</w:t>
      </w:r>
      <w:r w:rsidRPr="00E57AE7">
        <w:rPr>
          <w:rFonts w:ascii="Times New Roman" w:hAnsi="Times New Roman" w:cs="Times New Roman"/>
          <w:sz w:val="24"/>
          <w:szCs w:val="24"/>
        </w:rPr>
        <w:t xml:space="preserve"> e </w:t>
      </w:r>
      <w:r w:rsidRPr="005D0BA5">
        <w:rPr>
          <w:rFonts w:ascii="Times New Roman" w:hAnsi="Times New Roman" w:cs="Times New Roman"/>
          <w:i/>
          <w:iCs/>
          <w:sz w:val="24"/>
          <w:szCs w:val="24"/>
        </w:rPr>
        <w:t>blurring</w:t>
      </w:r>
      <w:r w:rsidRPr="00E57AE7">
        <w:rPr>
          <w:rFonts w:ascii="Times New Roman" w:hAnsi="Times New Roman" w:cs="Times New Roman"/>
          <w:sz w:val="24"/>
          <w:szCs w:val="24"/>
        </w:rPr>
        <w:t xml:space="preserve"> não são desvios individuais, mas efeitos de arranjos relacionais: atravessar, deslocar-se ou borrar fronteiras depende tanto de oportunidades materiais quanto de repertórios simbólicos disponíveis e reconhecidos. Em suma, a categoria parda não é apenas “menos negra” ou “quase branca”, mas opera como ponto de flexão onde símbolos, gostos e políticas de reconhecimento podem consolidar (ou desfazer) barreiras: quando o borramento simbólico ganha reconhecimento público, tende a reconfigurar a própria materialidade das desigualdades.</w:t>
      </w:r>
    </w:p>
    <w:p w14:paraId="557DB2D3" w14:textId="0F64EDE7" w:rsidR="00EF5329" w:rsidRPr="00EF5329" w:rsidRDefault="00EF5329" w:rsidP="001F5489">
      <w:pPr>
        <w:spacing w:after="0" w:line="360" w:lineRule="auto"/>
        <w:ind w:firstLine="708"/>
        <w:jc w:val="both"/>
        <w:rPr>
          <w:rFonts w:ascii="Times New Roman" w:hAnsi="Times New Roman" w:cs="Times New Roman"/>
          <w:sz w:val="24"/>
          <w:szCs w:val="24"/>
        </w:rPr>
      </w:pPr>
      <w:r w:rsidRPr="00EF5329">
        <w:rPr>
          <w:rFonts w:ascii="Times New Roman" w:hAnsi="Times New Roman" w:cs="Times New Roman"/>
          <w:sz w:val="24"/>
          <w:szCs w:val="24"/>
        </w:rPr>
        <w:t>Essas dinâmicas têm consequências diretas para a pesquisa em Comunicação</w:t>
      </w:r>
      <w:r w:rsidR="001F5489">
        <w:rPr>
          <w:rFonts w:ascii="Times New Roman" w:hAnsi="Times New Roman" w:cs="Times New Roman"/>
          <w:sz w:val="24"/>
          <w:szCs w:val="24"/>
        </w:rPr>
        <w:t xml:space="preserve">, já que o </w:t>
      </w:r>
      <w:r w:rsidRPr="00EF5329">
        <w:rPr>
          <w:rFonts w:ascii="Times New Roman" w:hAnsi="Times New Roman" w:cs="Times New Roman"/>
          <w:sz w:val="24"/>
          <w:szCs w:val="24"/>
        </w:rPr>
        <w:t>uso de indicadores quantitativos de raça/cor</w:t>
      </w:r>
      <w:r w:rsidR="001F5489">
        <w:rPr>
          <w:rFonts w:ascii="Times New Roman" w:hAnsi="Times New Roman" w:cs="Times New Roman"/>
          <w:sz w:val="24"/>
          <w:szCs w:val="24"/>
        </w:rPr>
        <w:t>, frequentemente recuperados no debate racial acadêmico e cotidiano, parece não dar conta d</w:t>
      </w:r>
      <w:r w:rsidR="00D80188">
        <w:rPr>
          <w:rFonts w:ascii="Times New Roman" w:hAnsi="Times New Roman" w:cs="Times New Roman"/>
          <w:sz w:val="24"/>
          <w:szCs w:val="24"/>
        </w:rPr>
        <w:t>estes</w:t>
      </w:r>
      <w:r w:rsidR="001F5489">
        <w:rPr>
          <w:rFonts w:ascii="Times New Roman" w:hAnsi="Times New Roman" w:cs="Times New Roman"/>
          <w:sz w:val="24"/>
          <w:szCs w:val="24"/>
        </w:rPr>
        <w:t xml:space="preserve"> sentidos circulantes </w:t>
      </w:r>
      <w:r w:rsidR="00D80188">
        <w:rPr>
          <w:rFonts w:ascii="Times New Roman" w:hAnsi="Times New Roman" w:cs="Times New Roman"/>
          <w:sz w:val="24"/>
          <w:szCs w:val="24"/>
        </w:rPr>
        <w:t>que marcam as fronteiras simbólicas nas</w:t>
      </w:r>
      <w:r w:rsidR="001F5489">
        <w:rPr>
          <w:rFonts w:ascii="Times New Roman" w:hAnsi="Times New Roman" w:cs="Times New Roman"/>
          <w:sz w:val="24"/>
          <w:szCs w:val="24"/>
        </w:rPr>
        <w:t xml:space="preserve"> interações</w:t>
      </w:r>
      <w:r w:rsidRPr="00EF5329">
        <w:rPr>
          <w:rFonts w:ascii="Times New Roman" w:hAnsi="Times New Roman" w:cs="Times New Roman"/>
          <w:sz w:val="24"/>
          <w:szCs w:val="24"/>
        </w:rPr>
        <w:t>. Do ponto de vista comunicacional, os números não são entidades fixas: representam sujeitos cuja experiência racial é processual e contextualmente modulada, suscetível a saltos interpretativos entre branquitude e negritude conforme o enquadre interacional.</w:t>
      </w:r>
      <w:r w:rsidR="001F5489">
        <w:rPr>
          <w:rFonts w:ascii="Times New Roman" w:hAnsi="Times New Roman" w:cs="Times New Roman"/>
          <w:sz w:val="24"/>
          <w:szCs w:val="24"/>
        </w:rPr>
        <w:t xml:space="preserve"> Nesse sentido, fica evidente que </w:t>
      </w:r>
      <w:r w:rsidRPr="00EF5329">
        <w:rPr>
          <w:rFonts w:ascii="Times New Roman" w:hAnsi="Times New Roman" w:cs="Times New Roman"/>
          <w:sz w:val="24"/>
          <w:szCs w:val="24"/>
        </w:rPr>
        <w:t>pensar o pardo como problema comunicacional</w:t>
      </w:r>
      <w:r w:rsidR="001F5489" w:rsidRPr="001F5489">
        <w:rPr>
          <w:rFonts w:ascii="Times New Roman" w:hAnsi="Times New Roman" w:cs="Times New Roman"/>
          <w:sz w:val="24"/>
          <w:szCs w:val="24"/>
        </w:rPr>
        <w:t xml:space="preserve"> – sobretudo sob o regime do paradigma relacional -</w:t>
      </w:r>
      <w:r w:rsidRPr="00EF5329">
        <w:rPr>
          <w:rFonts w:ascii="Times New Roman" w:hAnsi="Times New Roman" w:cs="Times New Roman"/>
          <w:sz w:val="24"/>
          <w:szCs w:val="24"/>
        </w:rPr>
        <w:t xml:space="preserve"> exige tratar a raça menos como atributo e mais como prática relacional de reconhecimento. Isso desloca o foco analítico para as cenas de interação nas quais a identidade é performada, disputada e estabilizada provisoriamente. Coloca-se, então, um desafio teórico-metodológico central: como descrever, analisar e mensurar</w:t>
      </w:r>
      <w:r w:rsidR="00D80188">
        <w:rPr>
          <w:rFonts w:ascii="Times New Roman" w:hAnsi="Times New Roman" w:cs="Times New Roman"/>
          <w:sz w:val="24"/>
          <w:szCs w:val="24"/>
        </w:rPr>
        <w:t xml:space="preserve"> estas</w:t>
      </w:r>
      <w:r w:rsidRPr="00EF5329">
        <w:rPr>
          <w:rFonts w:ascii="Times New Roman" w:hAnsi="Times New Roman" w:cs="Times New Roman"/>
          <w:sz w:val="24"/>
          <w:szCs w:val="24"/>
        </w:rPr>
        <w:t xml:space="preserve"> fronteiras? Capturá-las demanda desenhos que articulem abordagens situacionais e sensibilidade às mediações históricas que tornam, no Brasil, a afirmação parda/negra um trabalho contínuo de enunciação de si perante o outro.</w:t>
      </w:r>
    </w:p>
    <w:p w14:paraId="64A2B5AF" w14:textId="77777777" w:rsidR="00EF5329" w:rsidRDefault="00EF5329" w:rsidP="00EF5329">
      <w:pPr>
        <w:spacing w:after="0" w:line="360" w:lineRule="auto"/>
        <w:jc w:val="both"/>
        <w:rPr>
          <w:rFonts w:ascii="Times New Roman" w:hAnsi="Times New Roman" w:cs="Times New Roman"/>
          <w:sz w:val="24"/>
          <w:szCs w:val="24"/>
        </w:rPr>
      </w:pPr>
    </w:p>
    <w:p w14:paraId="46689C25" w14:textId="77777777" w:rsidR="00A61681" w:rsidRPr="00A61681" w:rsidRDefault="00183057" w:rsidP="00A61681">
      <w:pPr>
        <w:spacing w:after="0" w:line="240" w:lineRule="auto"/>
        <w:jc w:val="both"/>
        <w:rPr>
          <w:rFonts w:ascii="Times New Roman" w:hAnsi="Times New Roman" w:cs="Times New Roman"/>
          <w:b/>
          <w:bCs/>
          <w:sz w:val="26"/>
          <w:szCs w:val="26"/>
        </w:rPr>
      </w:pPr>
      <w:bookmarkStart w:id="0" w:name="_Hlk210982927"/>
      <w:r w:rsidRPr="00A61681">
        <w:rPr>
          <w:rFonts w:ascii="Times New Roman" w:hAnsi="Times New Roman" w:cs="Times New Roman"/>
          <w:b/>
          <w:bCs/>
          <w:sz w:val="26"/>
          <w:szCs w:val="26"/>
        </w:rPr>
        <w:t xml:space="preserve">Pressuposto 2: </w:t>
      </w:r>
    </w:p>
    <w:p w14:paraId="1BB112F9" w14:textId="134E859D" w:rsidR="00183057" w:rsidRPr="00A61681" w:rsidRDefault="00E838C1" w:rsidP="00A61681">
      <w:pPr>
        <w:spacing w:after="0" w:line="240" w:lineRule="auto"/>
        <w:jc w:val="both"/>
        <w:rPr>
          <w:rFonts w:ascii="Times New Roman" w:hAnsi="Times New Roman" w:cs="Times New Roman"/>
          <w:sz w:val="26"/>
          <w:szCs w:val="26"/>
        </w:rPr>
      </w:pPr>
      <w:r w:rsidRPr="00A61681">
        <w:rPr>
          <w:rFonts w:ascii="Times New Roman" w:hAnsi="Times New Roman" w:cs="Times New Roman"/>
          <w:b/>
          <w:bCs/>
          <w:sz w:val="26"/>
          <w:szCs w:val="26"/>
        </w:rPr>
        <w:t>Comunicação como prática e o fazer-se negro</w:t>
      </w:r>
    </w:p>
    <w:bookmarkEnd w:id="0"/>
    <w:p w14:paraId="5093FA1F" w14:textId="77777777" w:rsidR="00E838C1" w:rsidRDefault="00E838C1" w:rsidP="00EF5329">
      <w:pPr>
        <w:spacing w:after="0" w:line="360" w:lineRule="auto"/>
        <w:jc w:val="both"/>
        <w:rPr>
          <w:rFonts w:ascii="Times New Roman" w:hAnsi="Times New Roman" w:cs="Times New Roman"/>
          <w:sz w:val="24"/>
          <w:szCs w:val="24"/>
        </w:rPr>
      </w:pPr>
    </w:p>
    <w:p w14:paraId="096B2A40" w14:textId="22DF7A3E" w:rsidR="004724A5" w:rsidRPr="00073A27" w:rsidRDefault="004724A5" w:rsidP="004724A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Um dos pressupostos fundamentais da Comunicação</w:t>
      </w:r>
      <w:r w:rsidR="00AD00C4">
        <w:rPr>
          <w:rFonts w:ascii="Times New Roman" w:hAnsi="Times New Roman" w:cs="Times New Roman"/>
          <w:sz w:val="24"/>
          <w:szCs w:val="24"/>
        </w:rPr>
        <w:t>, de acordo com Vera França,</w:t>
      </w:r>
      <w:r>
        <w:rPr>
          <w:rFonts w:ascii="Times New Roman" w:hAnsi="Times New Roman" w:cs="Times New Roman"/>
          <w:sz w:val="24"/>
          <w:szCs w:val="24"/>
        </w:rPr>
        <w:t xml:space="preserve"> reside na dimensão de agência que envolve </w:t>
      </w:r>
      <w:r w:rsidRPr="00944367">
        <w:rPr>
          <w:rFonts w:ascii="Times New Roman" w:hAnsi="Times New Roman" w:cs="Times New Roman"/>
          <w:sz w:val="24"/>
          <w:szCs w:val="24"/>
        </w:rPr>
        <w:t xml:space="preserve">todos os sujeitos envolvidos no curso da interação, mesmo que mediada. A Comunicação é sempre “um fazer”, “não se trata de ação mecânica, nem é da ordem dos instintos” (França, </w:t>
      </w:r>
      <w:r w:rsidR="00944367" w:rsidRPr="00944367">
        <w:rPr>
          <w:rFonts w:ascii="Times New Roman" w:hAnsi="Times New Roman" w:cs="Times New Roman"/>
          <w:sz w:val="24"/>
          <w:szCs w:val="24"/>
        </w:rPr>
        <w:t>2016, p. 159</w:t>
      </w:r>
      <w:r w:rsidRPr="00944367">
        <w:rPr>
          <w:rFonts w:ascii="Times New Roman" w:hAnsi="Times New Roman" w:cs="Times New Roman"/>
          <w:sz w:val="24"/>
          <w:szCs w:val="24"/>
        </w:rPr>
        <w:t>).</w:t>
      </w:r>
      <w:r w:rsidR="00D959FA" w:rsidRPr="00944367">
        <w:rPr>
          <w:rFonts w:ascii="Times New Roman" w:hAnsi="Times New Roman" w:cs="Times New Roman"/>
          <w:sz w:val="24"/>
          <w:szCs w:val="24"/>
        </w:rPr>
        <w:t xml:space="preserve">  </w:t>
      </w:r>
      <w:r w:rsidRPr="00944367">
        <w:rPr>
          <w:rFonts w:ascii="Times New Roman" w:hAnsi="Times New Roman" w:cs="Times New Roman"/>
          <w:sz w:val="24"/>
          <w:szCs w:val="24"/>
        </w:rPr>
        <w:t xml:space="preserve">Ao </w:t>
      </w:r>
      <w:r w:rsidR="00D959FA" w:rsidRPr="00944367">
        <w:rPr>
          <w:rFonts w:ascii="Times New Roman" w:hAnsi="Times New Roman" w:cs="Times New Roman"/>
          <w:sz w:val="24"/>
          <w:szCs w:val="24"/>
        </w:rPr>
        <w:t>dar</w:t>
      </w:r>
      <w:r w:rsidRPr="00944367">
        <w:rPr>
          <w:rFonts w:ascii="Times New Roman" w:hAnsi="Times New Roman" w:cs="Times New Roman"/>
          <w:sz w:val="24"/>
          <w:szCs w:val="24"/>
        </w:rPr>
        <w:t xml:space="preserve"> centralidade </w:t>
      </w:r>
      <w:r w:rsidR="00D959FA" w:rsidRPr="00944367">
        <w:rPr>
          <w:rFonts w:ascii="Times New Roman" w:hAnsi="Times New Roman" w:cs="Times New Roman"/>
          <w:sz w:val="24"/>
          <w:szCs w:val="24"/>
        </w:rPr>
        <w:lastRenderedPageBreak/>
        <w:t>na</w:t>
      </w:r>
      <w:r w:rsidRPr="00944367">
        <w:rPr>
          <w:rFonts w:ascii="Times New Roman" w:hAnsi="Times New Roman" w:cs="Times New Roman"/>
          <w:sz w:val="24"/>
          <w:szCs w:val="24"/>
        </w:rPr>
        <w:t xml:space="preserve"> agência, reivindica-se um papel ativo para todos os envolvidos</w:t>
      </w:r>
      <w:r w:rsidRPr="00E838C1">
        <w:rPr>
          <w:rFonts w:ascii="Times New Roman" w:hAnsi="Times New Roman" w:cs="Times New Roman"/>
          <w:sz w:val="24"/>
          <w:szCs w:val="24"/>
        </w:rPr>
        <w:t xml:space="preserve"> no processo comunicacional, afastando-se das concepções que, herdadas de matrizes informacionais centradas no jornalismo e na mídia de massa, tendiam a supor </w:t>
      </w:r>
      <w:r w:rsidR="00DA50DE">
        <w:rPr>
          <w:rFonts w:ascii="Times New Roman" w:hAnsi="Times New Roman" w:cs="Times New Roman"/>
          <w:sz w:val="24"/>
          <w:szCs w:val="24"/>
        </w:rPr>
        <w:t>certa</w:t>
      </w:r>
      <w:r w:rsidRPr="00E838C1">
        <w:rPr>
          <w:rFonts w:ascii="Times New Roman" w:hAnsi="Times New Roman" w:cs="Times New Roman"/>
          <w:sz w:val="24"/>
          <w:szCs w:val="24"/>
        </w:rPr>
        <w:t xml:space="preserve"> passividade do espectador ou do receptor. Toda comunicação é, nesse sentido, um agir sobre o mundo e sobre o outro, ancorado em aprendizagens socioculturais permanentemente (re)elaboradas; os códigos simbólicos, longe de dados naturais, são objeto de socialização, treino e disputa.</w:t>
      </w:r>
    </w:p>
    <w:p w14:paraId="24798AD8" w14:textId="356EF657" w:rsidR="00E838C1" w:rsidRDefault="00E838C1" w:rsidP="00AD00C4">
      <w:pPr>
        <w:spacing w:after="0" w:line="360" w:lineRule="auto"/>
        <w:ind w:firstLine="708"/>
        <w:jc w:val="both"/>
        <w:rPr>
          <w:rFonts w:ascii="Times New Roman" w:hAnsi="Times New Roman" w:cs="Times New Roman"/>
          <w:sz w:val="24"/>
          <w:szCs w:val="24"/>
        </w:rPr>
      </w:pPr>
      <w:r w:rsidRPr="00E838C1">
        <w:rPr>
          <w:rFonts w:ascii="Times New Roman" w:hAnsi="Times New Roman" w:cs="Times New Roman"/>
          <w:sz w:val="24"/>
          <w:szCs w:val="24"/>
        </w:rPr>
        <w:t xml:space="preserve">Assumir essa perspectiva implica acolher a imagem de um sujeito situado em dinâmicas relacionais — seja em interações face a face, seja em ecossistemas midiáticos complexos —, inserido em coletividades e contextos específicos e, nessas situações, afetado pela presença e pela ação do outro. A comunicação, portanto, é constitutivamente relacional e contextualmente situada: </w:t>
      </w:r>
      <w:r w:rsidR="00D13F4B">
        <w:rPr>
          <w:rFonts w:ascii="Times New Roman" w:hAnsi="Times New Roman" w:cs="Times New Roman"/>
          <w:sz w:val="24"/>
          <w:szCs w:val="24"/>
        </w:rPr>
        <w:t>se interessa pel</w:t>
      </w:r>
      <w:r w:rsidRPr="00E838C1">
        <w:rPr>
          <w:rFonts w:ascii="Times New Roman" w:hAnsi="Times New Roman" w:cs="Times New Roman"/>
          <w:sz w:val="24"/>
          <w:szCs w:val="24"/>
        </w:rPr>
        <w:t xml:space="preserve">a tessitura das relações e </w:t>
      </w:r>
      <w:r w:rsidR="00D13F4B">
        <w:rPr>
          <w:rFonts w:ascii="Times New Roman" w:hAnsi="Times New Roman" w:cs="Times New Roman"/>
          <w:sz w:val="24"/>
          <w:szCs w:val="24"/>
        </w:rPr>
        <w:t>pel</w:t>
      </w:r>
      <w:r w:rsidRPr="00E838C1">
        <w:rPr>
          <w:rFonts w:ascii="Times New Roman" w:hAnsi="Times New Roman" w:cs="Times New Roman"/>
          <w:sz w:val="24"/>
          <w:szCs w:val="24"/>
        </w:rPr>
        <w:t xml:space="preserve">a variabilidade dos quadros de interação que as tornam possíveis. </w:t>
      </w:r>
      <w:r w:rsidR="00AD00C4">
        <w:rPr>
          <w:rFonts w:ascii="Times New Roman" w:hAnsi="Times New Roman" w:cs="Times New Roman"/>
          <w:sz w:val="24"/>
          <w:szCs w:val="24"/>
        </w:rPr>
        <w:t xml:space="preserve">Nesse sentido, a especificidade da Comunicação em relação a outras disciplinas, como a Sociologia, reside nos </w:t>
      </w:r>
      <w:r w:rsidRPr="00E838C1">
        <w:rPr>
          <w:rFonts w:ascii="Times New Roman" w:hAnsi="Times New Roman" w:cs="Times New Roman"/>
          <w:sz w:val="24"/>
          <w:szCs w:val="24"/>
        </w:rPr>
        <w:t>recortes</w:t>
      </w:r>
      <w:r w:rsidR="00AD00C4">
        <w:rPr>
          <w:rFonts w:ascii="Times New Roman" w:hAnsi="Times New Roman" w:cs="Times New Roman"/>
          <w:sz w:val="24"/>
          <w:szCs w:val="24"/>
        </w:rPr>
        <w:t xml:space="preserve"> contextuais: enquanto as Ciências Sociais se interessam por conjunturas</w:t>
      </w:r>
      <w:r w:rsidRPr="00E838C1">
        <w:rPr>
          <w:rFonts w:ascii="Times New Roman" w:hAnsi="Times New Roman" w:cs="Times New Roman"/>
          <w:sz w:val="24"/>
          <w:szCs w:val="24"/>
        </w:rPr>
        <w:t xml:space="preserve"> mais ampl</w:t>
      </w:r>
      <w:r w:rsidR="00AD00C4">
        <w:rPr>
          <w:rFonts w:ascii="Times New Roman" w:hAnsi="Times New Roman" w:cs="Times New Roman"/>
          <w:sz w:val="24"/>
          <w:szCs w:val="24"/>
        </w:rPr>
        <w:t>a</w:t>
      </w:r>
      <w:r w:rsidRPr="00E838C1">
        <w:rPr>
          <w:rFonts w:ascii="Times New Roman" w:hAnsi="Times New Roman" w:cs="Times New Roman"/>
          <w:sz w:val="24"/>
          <w:szCs w:val="24"/>
        </w:rPr>
        <w:t>s — estruturais, demográfic</w:t>
      </w:r>
      <w:r w:rsidR="00AD00C4">
        <w:rPr>
          <w:rFonts w:ascii="Times New Roman" w:hAnsi="Times New Roman" w:cs="Times New Roman"/>
          <w:sz w:val="24"/>
          <w:szCs w:val="24"/>
        </w:rPr>
        <w:t>a</w:t>
      </w:r>
      <w:r w:rsidRPr="00E838C1">
        <w:rPr>
          <w:rFonts w:ascii="Times New Roman" w:hAnsi="Times New Roman" w:cs="Times New Roman"/>
          <w:sz w:val="24"/>
          <w:szCs w:val="24"/>
        </w:rPr>
        <w:t>s, institucionais</w:t>
      </w:r>
      <w:r w:rsidR="00AD00C4">
        <w:rPr>
          <w:rFonts w:ascii="Times New Roman" w:hAnsi="Times New Roman" w:cs="Times New Roman"/>
          <w:sz w:val="24"/>
          <w:szCs w:val="24"/>
        </w:rPr>
        <w:t xml:space="preserve"> -, n</w:t>
      </w:r>
      <w:r w:rsidRPr="00E838C1">
        <w:rPr>
          <w:rFonts w:ascii="Times New Roman" w:hAnsi="Times New Roman" w:cs="Times New Roman"/>
          <w:sz w:val="24"/>
          <w:szCs w:val="24"/>
        </w:rPr>
        <w:t xml:space="preserve">a </w:t>
      </w:r>
      <w:r w:rsidR="00AD00C4" w:rsidRPr="00E838C1">
        <w:rPr>
          <w:rFonts w:ascii="Times New Roman" w:hAnsi="Times New Roman" w:cs="Times New Roman"/>
          <w:sz w:val="24"/>
          <w:szCs w:val="24"/>
        </w:rPr>
        <w:t>Comunicação</w:t>
      </w:r>
      <w:r w:rsidRPr="00E838C1">
        <w:rPr>
          <w:rFonts w:ascii="Times New Roman" w:hAnsi="Times New Roman" w:cs="Times New Roman"/>
          <w:sz w:val="24"/>
          <w:szCs w:val="24"/>
        </w:rPr>
        <w:t>, os contextos são mais voláteis e situacionais</w:t>
      </w:r>
      <w:r w:rsidR="00AD00C4">
        <w:rPr>
          <w:rFonts w:ascii="Times New Roman" w:hAnsi="Times New Roman" w:cs="Times New Roman"/>
          <w:sz w:val="24"/>
          <w:szCs w:val="24"/>
        </w:rPr>
        <w:t xml:space="preserve"> porque</w:t>
      </w:r>
      <w:r w:rsidRPr="00E838C1">
        <w:rPr>
          <w:rFonts w:ascii="Times New Roman" w:hAnsi="Times New Roman" w:cs="Times New Roman"/>
          <w:sz w:val="24"/>
          <w:szCs w:val="24"/>
        </w:rPr>
        <w:t xml:space="preserve"> emergem, flutuam e se reconfiguram no curso dos atos de dizer e fazer, nos quais aprendizados, repertórios e códigos são ativados, negociados e transformados. É nessa oscilação entre técnica aprendida e improviso situado que a comunicação se dá como prática, trabalho de agência e ação efetiva no mundo.</w:t>
      </w:r>
    </w:p>
    <w:p w14:paraId="30BD4686" w14:textId="3792A6FB" w:rsidR="009F6120" w:rsidRDefault="009F6120" w:rsidP="009F612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Seguindo nessa perspectiva para pensar identidade racial no Brasil, pode-se dizer que não é da ordem da Comunicação ser “surpreendida” quando uma pessoa parda é considerada inapta em bancas formadas por comissões de heteroidentificação em concursos públicos. Se a Comunicação é uma práxis, </w:t>
      </w:r>
      <w:r w:rsidRPr="009F6120">
        <w:rPr>
          <w:rFonts w:ascii="Times New Roman" w:hAnsi="Times New Roman" w:cs="Times New Roman"/>
          <w:sz w:val="24"/>
          <w:szCs w:val="24"/>
        </w:rPr>
        <w:t xml:space="preserve">a situação de uma comissão de heteroidentificação é, antes de tudo, um evento </w:t>
      </w:r>
      <w:r w:rsidR="00E93472">
        <w:rPr>
          <w:rFonts w:ascii="Times New Roman" w:hAnsi="Times New Roman" w:cs="Times New Roman"/>
          <w:sz w:val="24"/>
          <w:szCs w:val="24"/>
        </w:rPr>
        <w:t xml:space="preserve">de prática </w:t>
      </w:r>
      <w:r w:rsidRPr="009F6120">
        <w:rPr>
          <w:rFonts w:ascii="Times New Roman" w:hAnsi="Times New Roman" w:cs="Times New Roman"/>
          <w:sz w:val="24"/>
          <w:szCs w:val="24"/>
        </w:rPr>
        <w:t xml:space="preserve">comunicacional. Não há obviedades naturais nem automatismos instintivos: o reconhecimento do outro — por exemplo, de alguém negro de pele clara ou escura, com diferentes texturas de cabelo — resulta de operações simbólicas aprendidas, negociadas e continuamente reconfiguradas. </w:t>
      </w:r>
    </w:p>
    <w:p w14:paraId="75473C7B" w14:textId="17C2B03E" w:rsidR="0046295D" w:rsidRDefault="00D63F4A" w:rsidP="00081F6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Nesse sentido, me parece importante sugerir um desencaixe retórico no argumento comumente recuperado quando algum sujeito pardo é avaliado como inapto nestas situações</w:t>
      </w:r>
      <w:r w:rsidR="005E7DA1">
        <w:rPr>
          <w:rFonts w:ascii="Times New Roman" w:hAnsi="Times New Roman" w:cs="Times New Roman"/>
          <w:sz w:val="24"/>
          <w:szCs w:val="24"/>
        </w:rPr>
        <w:t xml:space="preserve">, </w:t>
      </w:r>
      <w:r w:rsidR="005E7DA1" w:rsidRPr="001636B5">
        <w:rPr>
          <w:rFonts w:ascii="Times New Roman" w:hAnsi="Times New Roman" w:cs="Times New Roman"/>
          <w:sz w:val="24"/>
          <w:szCs w:val="24"/>
        </w:rPr>
        <w:t>geralmente acionando a condição de “mais um número” nas tabelas de indicadores sociais</w:t>
      </w:r>
      <w:r w:rsidR="0046295D" w:rsidRPr="001636B5">
        <w:rPr>
          <w:rFonts w:ascii="Times New Roman" w:hAnsi="Times New Roman" w:cs="Times New Roman"/>
          <w:sz w:val="24"/>
          <w:szCs w:val="24"/>
        </w:rPr>
        <w:t xml:space="preserve"> (ver figura </w:t>
      </w:r>
      <w:r w:rsidR="001636B5" w:rsidRPr="001636B5">
        <w:rPr>
          <w:rFonts w:ascii="Times New Roman" w:hAnsi="Times New Roman" w:cs="Times New Roman"/>
          <w:sz w:val="24"/>
          <w:szCs w:val="24"/>
        </w:rPr>
        <w:t>3</w:t>
      </w:r>
      <w:r w:rsidR="0046295D" w:rsidRPr="001636B5">
        <w:rPr>
          <w:rFonts w:ascii="Times New Roman" w:hAnsi="Times New Roman" w:cs="Times New Roman"/>
          <w:sz w:val="24"/>
          <w:szCs w:val="24"/>
        </w:rPr>
        <w:t>)</w:t>
      </w:r>
      <w:r w:rsidR="005E7DA1" w:rsidRPr="001636B5">
        <w:rPr>
          <w:rFonts w:ascii="Times New Roman" w:hAnsi="Times New Roman" w:cs="Times New Roman"/>
          <w:sz w:val="24"/>
          <w:szCs w:val="24"/>
        </w:rPr>
        <w:t>.</w:t>
      </w:r>
      <w:r w:rsidR="007A4C00" w:rsidRPr="001636B5">
        <w:rPr>
          <w:rFonts w:ascii="Times New Roman" w:hAnsi="Times New Roman" w:cs="Times New Roman"/>
          <w:sz w:val="24"/>
          <w:szCs w:val="24"/>
        </w:rPr>
        <w:t xml:space="preserve"> A interrogação recorrente entre pessoas pardas — “sirvo para compor a demografia dos negros</w:t>
      </w:r>
      <w:r w:rsidR="007A4C00" w:rsidRPr="00BC604C">
        <w:rPr>
          <w:rFonts w:ascii="Times New Roman" w:hAnsi="Times New Roman" w:cs="Times New Roman"/>
          <w:sz w:val="24"/>
          <w:szCs w:val="24"/>
        </w:rPr>
        <w:t xml:space="preserve"> e para sustentar a força identitária, mas não para acessar políticas de reparação?” — evidencia um descompasso analítico entre o </w:t>
      </w:r>
      <w:r w:rsidR="007A4C00" w:rsidRPr="00BC604C">
        <w:rPr>
          <w:rFonts w:ascii="Times New Roman" w:hAnsi="Times New Roman" w:cs="Times New Roman"/>
          <w:sz w:val="24"/>
          <w:szCs w:val="24"/>
        </w:rPr>
        <w:lastRenderedPageBreak/>
        <w:t xml:space="preserve">problema sociológico e o problema comunicacional. Enquanto os indicadores agregados são imprescindíveis para mapear padrões macroestruturais, eles não dão conta da variabilidade situacional, da negociação de sentidos e das performances de si que se atualizam nas interações </w:t>
      </w:r>
      <w:r w:rsidR="00243E4A">
        <w:rPr>
          <w:rFonts w:ascii="Times New Roman" w:hAnsi="Times New Roman" w:cs="Times New Roman"/>
          <w:sz w:val="24"/>
          <w:szCs w:val="24"/>
        </w:rPr>
        <w:t xml:space="preserve">conversacionais e </w:t>
      </w:r>
      <w:r w:rsidR="007A4C00" w:rsidRPr="00BC604C">
        <w:rPr>
          <w:rFonts w:ascii="Times New Roman" w:hAnsi="Times New Roman" w:cs="Times New Roman"/>
          <w:sz w:val="24"/>
          <w:szCs w:val="24"/>
        </w:rPr>
        <w:t>cotidianas.</w:t>
      </w:r>
      <w:r w:rsidR="00081F69">
        <w:rPr>
          <w:rFonts w:ascii="Times New Roman" w:hAnsi="Times New Roman" w:cs="Times New Roman"/>
          <w:sz w:val="24"/>
          <w:szCs w:val="24"/>
        </w:rPr>
        <w:t xml:space="preserve"> Ou seja, os </w:t>
      </w:r>
      <w:r w:rsidR="00081F69" w:rsidRPr="009F6120">
        <w:rPr>
          <w:rFonts w:ascii="Times New Roman" w:hAnsi="Times New Roman" w:cs="Times New Roman"/>
          <w:sz w:val="24"/>
          <w:szCs w:val="24"/>
        </w:rPr>
        <w:t xml:space="preserve">números não esgotam a variabilidade dos contextos de interação em que sujeitos concretos se engajam ao longo da vida. </w:t>
      </w:r>
    </w:p>
    <w:p w14:paraId="48A96461" w14:textId="67FF4CBE" w:rsidR="0046295D" w:rsidRDefault="00232E6F" w:rsidP="0046295D">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830032B" wp14:editId="6E990DEB">
            <wp:extent cx="5400040" cy="2854325"/>
            <wp:effectExtent l="0" t="0" r="0" b="3175"/>
            <wp:docPr id="1356781698" name="Imagem 4" descr="Interface gráfica do usuário, 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781698" name="Imagem 4" descr="Interface gráfica do usuário, Texto&#10;&#10;O conteúdo gerado por IA pode estar incorret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40" cy="2854325"/>
                    </a:xfrm>
                    <a:prstGeom prst="rect">
                      <a:avLst/>
                    </a:prstGeom>
                  </pic:spPr>
                </pic:pic>
              </a:graphicData>
            </a:graphic>
          </wp:inline>
        </w:drawing>
      </w:r>
    </w:p>
    <w:p w14:paraId="0654D8DD" w14:textId="79EEF78A" w:rsidR="0046295D" w:rsidRPr="004E1E04" w:rsidRDefault="0046295D" w:rsidP="0046295D">
      <w:pPr>
        <w:spacing w:after="0" w:line="240" w:lineRule="auto"/>
        <w:jc w:val="center"/>
        <w:rPr>
          <w:rFonts w:ascii="Times New Roman" w:hAnsi="Times New Roman" w:cs="Times New Roman"/>
          <w:sz w:val="20"/>
          <w:szCs w:val="20"/>
        </w:rPr>
      </w:pPr>
      <w:r w:rsidRPr="001636B5">
        <w:rPr>
          <w:rFonts w:ascii="Times New Roman" w:hAnsi="Times New Roman" w:cs="Times New Roman"/>
          <w:sz w:val="20"/>
          <w:szCs w:val="20"/>
        </w:rPr>
        <w:t>Figura 3:</w:t>
      </w:r>
      <w:r w:rsidRPr="004E1E04">
        <w:rPr>
          <w:rFonts w:ascii="Times New Roman" w:hAnsi="Times New Roman" w:cs="Times New Roman"/>
          <w:sz w:val="20"/>
          <w:szCs w:val="20"/>
        </w:rPr>
        <w:t xml:space="preserve"> Comentário</w:t>
      </w:r>
      <w:r w:rsidR="00232E6F">
        <w:rPr>
          <w:rFonts w:ascii="Times New Roman" w:hAnsi="Times New Roman" w:cs="Times New Roman"/>
          <w:sz w:val="20"/>
          <w:szCs w:val="20"/>
        </w:rPr>
        <w:t>s</w:t>
      </w:r>
      <w:r w:rsidRPr="004E1E04">
        <w:rPr>
          <w:rFonts w:ascii="Times New Roman" w:hAnsi="Times New Roman" w:cs="Times New Roman"/>
          <w:sz w:val="20"/>
          <w:szCs w:val="20"/>
        </w:rPr>
        <w:t xml:space="preserve"> a </w:t>
      </w:r>
      <w:r w:rsidRPr="004E1E04">
        <w:rPr>
          <w:rFonts w:ascii="Times New Roman" w:hAnsi="Times New Roman" w:cs="Times New Roman"/>
          <w:i/>
          <w:iCs/>
          <w:sz w:val="20"/>
          <w:szCs w:val="20"/>
        </w:rPr>
        <w:t>post</w:t>
      </w:r>
      <w:r w:rsidR="00232E6F">
        <w:rPr>
          <w:rFonts w:ascii="Times New Roman" w:hAnsi="Times New Roman" w:cs="Times New Roman"/>
          <w:i/>
          <w:iCs/>
          <w:sz w:val="20"/>
          <w:szCs w:val="20"/>
        </w:rPr>
        <w:t>s</w:t>
      </w:r>
      <w:r w:rsidRPr="004E1E04">
        <w:rPr>
          <w:rFonts w:ascii="Times New Roman" w:hAnsi="Times New Roman" w:cs="Times New Roman"/>
          <w:sz w:val="20"/>
          <w:szCs w:val="20"/>
        </w:rPr>
        <w:t xml:space="preserve"> da pesquisadora Carla Akotirene no Instagram</w:t>
      </w:r>
      <w:r>
        <w:rPr>
          <w:rFonts w:ascii="Times New Roman" w:hAnsi="Times New Roman" w:cs="Times New Roman"/>
          <w:sz w:val="20"/>
          <w:szCs w:val="20"/>
        </w:rPr>
        <w:t xml:space="preserve"> (24/08/2025). Disponível em: </w:t>
      </w:r>
      <w:hyperlink r:id="rId11" w:history="1">
        <w:r w:rsidR="00232E6F" w:rsidRPr="00FE0507">
          <w:rPr>
            <w:rStyle w:val="Hyperlink"/>
            <w:rFonts w:ascii="Times New Roman" w:hAnsi="Times New Roman" w:cs="Times New Roman"/>
            <w:sz w:val="20"/>
            <w:szCs w:val="20"/>
          </w:rPr>
          <w:t>https://www.instagram.com/carlaakotirene?igsh=eG5xdGtua2E5NWRx</w:t>
        </w:r>
      </w:hyperlink>
      <w:r w:rsidR="00232E6F">
        <w:rPr>
          <w:rFonts w:ascii="Times New Roman" w:hAnsi="Times New Roman" w:cs="Times New Roman"/>
          <w:sz w:val="20"/>
          <w:szCs w:val="20"/>
        </w:rPr>
        <w:t xml:space="preserve"> </w:t>
      </w:r>
    </w:p>
    <w:p w14:paraId="7EC27D7B" w14:textId="77777777" w:rsidR="0046295D" w:rsidRDefault="0046295D" w:rsidP="0046295D">
      <w:pPr>
        <w:spacing w:after="0" w:line="360" w:lineRule="auto"/>
        <w:jc w:val="center"/>
        <w:rPr>
          <w:rFonts w:ascii="Times New Roman" w:hAnsi="Times New Roman" w:cs="Times New Roman"/>
          <w:sz w:val="24"/>
          <w:szCs w:val="24"/>
        </w:rPr>
      </w:pPr>
    </w:p>
    <w:p w14:paraId="3D9F1F65" w14:textId="77777777" w:rsidR="0046295D" w:rsidRDefault="0046295D" w:rsidP="00081F69">
      <w:pPr>
        <w:spacing w:after="0" w:line="360" w:lineRule="auto"/>
        <w:ind w:firstLine="708"/>
        <w:jc w:val="both"/>
        <w:rPr>
          <w:rFonts w:ascii="Times New Roman" w:hAnsi="Times New Roman" w:cs="Times New Roman"/>
          <w:sz w:val="24"/>
          <w:szCs w:val="24"/>
        </w:rPr>
      </w:pPr>
    </w:p>
    <w:p w14:paraId="4A81675B" w14:textId="77777777" w:rsidR="00866E8E" w:rsidRDefault="00081F69" w:rsidP="00866E8E">
      <w:pPr>
        <w:spacing w:after="0" w:line="360" w:lineRule="auto"/>
        <w:ind w:firstLine="708"/>
        <w:jc w:val="both"/>
        <w:rPr>
          <w:rFonts w:ascii="Times New Roman" w:hAnsi="Times New Roman" w:cs="Times New Roman"/>
          <w:sz w:val="24"/>
          <w:szCs w:val="24"/>
        </w:rPr>
      </w:pPr>
      <w:r w:rsidRPr="009F6120">
        <w:rPr>
          <w:rFonts w:ascii="Times New Roman" w:hAnsi="Times New Roman" w:cs="Times New Roman"/>
          <w:sz w:val="24"/>
          <w:szCs w:val="24"/>
        </w:rPr>
        <w:t>Na comunicação, a inteligibilidade</w:t>
      </w:r>
      <w:r>
        <w:rPr>
          <w:rFonts w:ascii="Times New Roman" w:hAnsi="Times New Roman" w:cs="Times New Roman"/>
          <w:sz w:val="24"/>
          <w:szCs w:val="24"/>
        </w:rPr>
        <w:t xml:space="preserve"> da situação</w:t>
      </w:r>
      <w:r w:rsidRPr="009F6120">
        <w:rPr>
          <w:rFonts w:ascii="Times New Roman" w:hAnsi="Times New Roman" w:cs="Times New Roman"/>
          <w:sz w:val="24"/>
          <w:szCs w:val="24"/>
        </w:rPr>
        <w:t xml:space="preserve"> depende de linguagens, procedimentos, códigos e contextos situacionais — todos eles aprendidos, desenvolvidos e transformados.</w:t>
      </w:r>
      <w:r w:rsidR="00235FB8">
        <w:rPr>
          <w:rFonts w:ascii="Times New Roman" w:hAnsi="Times New Roman" w:cs="Times New Roman"/>
          <w:sz w:val="24"/>
          <w:szCs w:val="24"/>
        </w:rPr>
        <w:t xml:space="preserve"> Se Comunicação é prática, é também uma habilidade construída.</w:t>
      </w:r>
      <w:r w:rsidRPr="009F6120">
        <w:rPr>
          <w:rFonts w:ascii="Times New Roman" w:hAnsi="Times New Roman" w:cs="Times New Roman"/>
          <w:sz w:val="24"/>
          <w:szCs w:val="24"/>
        </w:rPr>
        <w:t xml:space="preserve"> </w:t>
      </w:r>
      <w:r w:rsidR="00827558" w:rsidRPr="00827558">
        <w:rPr>
          <w:rFonts w:ascii="Times New Roman" w:hAnsi="Times New Roman" w:cs="Times New Roman"/>
          <w:sz w:val="24"/>
          <w:szCs w:val="24"/>
        </w:rPr>
        <w:t xml:space="preserve">Enquanto habilidade socialmente aprendida, a competência comunicacional distribui-se de forma desigual: alguns sujeitos produzem leituras mais finas e mobilizam respostas mais eficazes; outros, ainda que se preparem a partir de contextos prévios, deparam-se com situações que extrapolam </w:t>
      </w:r>
      <w:r w:rsidR="00827558">
        <w:rPr>
          <w:rFonts w:ascii="Times New Roman" w:hAnsi="Times New Roman" w:cs="Times New Roman"/>
          <w:sz w:val="24"/>
          <w:szCs w:val="24"/>
        </w:rPr>
        <w:t>os</w:t>
      </w:r>
      <w:r w:rsidR="00827558" w:rsidRPr="00827558">
        <w:rPr>
          <w:rFonts w:ascii="Times New Roman" w:hAnsi="Times New Roman" w:cs="Times New Roman"/>
          <w:sz w:val="24"/>
          <w:szCs w:val="24"/>
        </w:rPr>
        <w:t xml:space="preserve"> esquemas e exigem reconfigurações. </w:t>
      </w:r>
      <w:r w:rsidR="00827558">
        <w:rPr>
          <w:rFonts w:ascii="Times New Roman" w:hAnsi="Times New Roman" w:cs="Times New Roman"/>
          <w:sz w:val="24"/>
          <w:szCs w:val="24"/>
        </w:rPr>
        <w:t>Ou seja:</w:t>
      </w:r>
      <w:r w:rsidR="00827558" w:rsidRPr="00827558">
        <w:rPr>
          <w:rFonts w:ascii="Times New Roman" w:hAnsi="Times New Roman" w:cs="Times New Roman"/>
          <w:sz w:val="24"/>
          <w:szCs w:val="24"/>
        </w:rPr>
        <w:t xml:space="preserve"> a ação comunicativa </w:t>
      </w:r>
      <w:r w:rsidR="00827558">
        <w:rPr>
          <w:rFonts w:ascii="Times New Roman" w:hAnsi="Times New Roman" w:cs="Times New Roman"/>
          <w:sz w:val="24"/>
          <w:szCs w:val="24"/>
        </w:rPr>
        <w:t>é sempre</w:t>
      </w:r>
      <w:r w:rsidR="00827558" w:rsidRPr="00827558">
        <w:rPr>
          <w:rFonts w:ascii="Times New Roman" w:hAnsi="Times New Roman" w:cs="Times New Roman"/>
          <w:sz w:val="24"/>
          <w:szCs w:val="24"/>
        </w:rPr>
        <w:t xml:space="preserve"> contingente, situada e sujeita a improvisação</w:t>
      </w:r>
      <w:r w:rsidR="00827558">
        <w:rPr>
          <w:rFonts w:ascii="Times New Roman" w:hAnsi="Times New Roman" w:cs="Times New Roman"/>
          <w:sz w:val="24"/>
          <w:szCs w:val="24"/>
        </w:rPr>
        <w:t xml:space="preserve"> e gerenciamento de si</w:t>
      </w:r>
      <w:r w:rsidR="00827558" w:rsidRPr="00827558">
        <w:rPr>
          <w:rFonts w:ascii="Times New Roman" w:hAnsi="Times New Roman" w:cs="Times New Roman"/>
          <w:sz w:val="24"/>
          <w:szCs w:val="24"/>
        </w:rPr>
        <w:t>.</w:t>
      </w:r>
      <w:r w:rsidR="008D33F9">
        <w:rPr>
          <w:rFonts w:ascii="Times New Roman" w:hAnsi="Times New Roman" w:cs="Times New Roman"/>
          <w:sz w:val="24"/>
          <w:szCs w:val="24"/>
        </w:rPr>
        <w:t xml:space="preserve"> </w:t>
      </w:r>
      <w:r w:rsidRPr="009F6120">
        <w:rPr>
          <w:rFonts w:ascii="Times New Roman" w:hAnsi="Times New Roman" w:cs="Times New Roman"/>
          <w:sz w:val="24"/>
          <w:szCs w:val="24"/>
        </w:rPr>
        <w:t>Por isso, a surpresa diante de decisões de heteroidentificação expressa menos uma incongruência factual do que uma fricção entre escalas de análise: macroindicadores demográficos, de um lado, e microprocessos de endereçamento, reconhecimento e enquadramento, de outro.</w:t>
      </w:r>
      <w:r w:rsidR="00866E8E">
        <w:rPr>
          <w:rFonts w:ascii="Times New Roman" w:hAnsi="Times New Roman" w:cs="Times New Roman"/>
          <w:sz w:val="24"/>
          <w:szCs w:val="24"/>
        </w:rPr>
        <w:t xml:space="preserve"> </w:t>
      </w:r>
      <w:r w:rsidR="00866E8E" w:rsidRPr="00BC604C">
        <w:rPr>
          <w:rFonts w:ascii="Times New Roman" w:hAnsi="Times New Roman" w:cs="Times New Roman"/>
          <w:sz w:val="24"/>
          <w:szCs w:val="24"/>
        </w:rPr>
        <w:t xml:space="preserve">A análise e o desenho de políticas — inclusive reparatórias — </w:t>
      </w:r>
      <w:r w:rsidR="00866E8E" w:rsidRPr="00BC604C">
        <w:rPr>
          <w:rFonts w:ascii="Times New Roman" w:hAnsi="Times New Roman" w:cs="Times New Roman"/>
          <w:sz w:val="24"/>
          <w:szCs w:val="24"/>
        </w:rPr>
        <w:lastRenderedPageBreak/>
        <w:t>demandam, portanto, articular métricas demográficas a uma compreensão fina das dinâmicas interacionais que modulam pertencimentos, legitimidades e acessos.</w:t>
      </w:r>
    </w:p>
    <w:p w14:paraId="6315E1B8" w14:textId="77777777" w:rsidR="003C71F7" w:rsidRDefault="009D05B8" w:rsidP="009F612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Considerando, portanto, que o</w:t>
      </w:r>
      <w:r w:rsidR="009F6120" w:rsidRPr="009F6120">
        <w:rPr>
          <w:rFonts w:ascii="Times New Roman" w:hAnsi="Times New Roman" w:cs="Times New Roman"/>
          <w:sz w:val="24"/>
          <w:szCs w:val="24"/>
        </w:rPr>
        <w:t>s códigos simbólicos</w:t>
      </w:r>
      <w:r>
        <w:rPr>
          <w:rFonts w:ascii="Times New Roman" w:hAnsi="Times New Roman" w:cs="Times New Roman"/>
          <w:sz w:val="24"/>
          <w:szCs w:val="24"/>
        </w:rPr>
        <w:t xml:space="preserve"> – inclusive de raça -</w:t>
      </w:r>
      <w:r w:rsidR="009F6120" w:rsidRPr="009F6120">
        <w:rPr>
          <w:rFonts w:ascii="Times New Roman" w:hAnsi="Times New Roman" w:cs="Times New Roman"/>
          <w:sz w:val="24"/>
          <w:szCs w:val="24"/>
        </w:rPr>
        <w:t xml:space="preserve"> não são dados imediatos, mas repertórios social e culturalmente adquiridos, que se atualizam nas interações</w:t>
      </w:r>
      <w:r w:rsidR="00100FB7">
        <w:rPr>
          <w:rFonts w:ascii="Times New Roman" w:hAnsi="Times New Roman" w:cs="Times New Roman"/>
          <w:sz w:val="24"/>
          <w:szCs w:val="24"/>
        </w:rPr>
        <w:t>, pode-se construir aqui</w:t>
      </w:r>
      <w:r w:rsidR="004203F5">
        <w:rPr>
          <w:rFonts w:ascii="Times New Roman" w:hAnsi="Times New Roman" w:cs="Times New Roman"/>
          <w:sz w:val="24"/>
          <w:szCs w:val="24"/>
        </w:rPr>
        <w:t xml:space="preserve"> uma conexão importante para entender o pardo como um problema comunicacional, sobretudo pensando a Comunicação como práxis: a dimensão performativa da raça.</w:t>
      </w:r>
      <w:r w:rsidR="003C71F7">
        <w:rPr>
          <w:rFonts w:ascii="Times New Roman" w:hAnsi="Times New Roman" w:cs="Times New Roman"/>
          <w:sz w:val="24"/>
          <w:szCs w:val="24"/>
        </w:rPr>
        <w:t xml:space="preserve"> </w:t>
      </w:r>
    </w:p>
    <w:p w14:paraId="4F1702FB" w14:textId="77777777" w:rsidR="003C71F7" w:rsidRDefault="003C71F7" w:rsidP="003C71F7">
      <w:pPr>
        <w:spacing w:after="0" w:line="360" w:lineRule="auto"/>
        <w:jc w:val="both"/>
        <w:rPr>
          <w:rFonts w:ascii="Times New Roman" w:hAnsi="Times New Roman" w:cs="Times New Roman"/>
          <w:sz w:val="24"/>
          <w:szCs w:val="24"/>
        </w:rPr>
      </w:pPr>
    </w:p>
    <w:p w14:paraId="3E489DB7" w14:textId="77777777" w:rsidR="003C71F7" w:rsidRPr="005E3CF8" w:rsidRDefault="003C71F7" w:rsidP="003C71F7">
      <w:pPr>
        <w:spacing w:after="0" w:line="360" w:lineRule="auto"/>
        <w:jc w:val="both"/>
        <w:rPr>
          <w:rFonts w:ascii="Times New Roman" w:hAnsi="Times New Roman" w:cs="Times New Roman"/>
          <w:b/>
          <w:bCs/>
          <w:sz w:val="24"/>
          <w:szCs w:val="24"/>
        </w:rPr>
      </w:pPr>
      <w:bookmarkStart w:id="1" w:name="_Hlk210982941"/>
      <w:r w:rsidRPr="005E3CF8">
        <w:rPr>
          <w:rFonts w:ascii="Times New Roman" w:hAnsi="Times New Roman" w:cs="Times New Roman"/>
          <w:b/>
          <w:bCs/>
          <w:sz w:val="24"/>
          <w:szCs w:val="24"/>
        </w:rPr>
        <w:t xml:space="preserve">PARÂMETRO A </w:t>
      </w:r>
    </w:p>
    <w:p w14:paraId="544D8945" w14:textId="29124E0A" w:rsidR="003C71F7" w:rsidRPr="005E3CF8" w:rsidRDefault="003C71F7" w:rsidP="003C71F7">
      <w:pPr>
        <w:spacing w:after="0" w:line="360" w:lineRule="auto"/>
        <w:jc w:val="both"/>
        <w:rPr>
          <w:rFonts w:ascii="Times New Roman" w:hAnsi="Times New Roman" w:cs="Times New Roman"/>
          <w:b/>
          <w:bCs/>
          <w:sz w:val="24"/>
          <w:szCs w:val="24"/>
        </w:rPr>
      </w:pPr>
      <w:r w:rsidRPr="005E3CF8">
        <w:rPr>
          <w:rFonts w:ascii="Times New Roman" w:hAnsi="Times New Roman" w:cs="Times New Roman"/>
          <w:b/>
          <w:bCs/>
          <w:sz w:val="24"/>
          <w:szCs w:val="24"/>
        </w:rPr>
        <w:t>- DIMENSÃO PERFORMATIVA DA RAÇA</w:t>
      </w:r>
    </w:p>
    <w:bookmarkEnd w:id="1"/>
    <w:p w14:paraId="0FD66AFD" w14:textId="77777777" w:rsidR="003C71F7" w:rsidRDefault="003C71F7" w:rsidP="009F6120">
      <w:pPr>
        <w:spacing w:after="0" w:line="360" w:lineRule="auto"/>
        <w:ind w:firstLine="708"/>
        <w:jc w:val="both"/>
        <w:rPr>
          <w:rFonts w:ascii="Times New Roman" w:hAnsi="Times New Roman" w:cs="Times New Roman"/>
          <w:sz w:val="24"/>
          <w:szCs w:val="24"/>
        </w:rPr>
      </w:pPr>
    </w:p>
    <w:p w14:paraId="35AA36CD" w14:textId="2B13A16C" w:rsidR="003C71F7" w:rsidRDefault="003C71F7" w:rsidP="003C71F7">
      <w:pPr>
        <w:spacing w:after="0" w:line="360" w:lineRule="auto"/>
        <w:ind w:firstLine="708"/>
        <w:jc w:val="both"/>
        <w:rPr>
          <w:rFonts w:ascii="Times New Roman" w:hAnsi="Times New Roman" w:cs="Times New Roman"/>
          <w:sz w:val="24"/>
          <w:szCs w:val="24"/>
        </w:rPr>
      </w:pPr>
      <w:r w:rsidRPr="003C71F7">
        <w:rPr>
          <w:rFonts w:ascii="Times New Roman" w:hAnsi="Times New Roman" w:cs="Times New Roman"/>
          <w:sz w:val="24"/>
          <w:szCs w:val="24"/>
        </w:rPr>
        <w:t xml:space="preserve">À luz </w:t>
      </w:r>
      <w:r>
        <w:rPr>
          <w:rFonts w:ascii="Times New Roman" w:hAnsi="Times New Roman" w:cs="Times New Roman"/>
          <w:sz w:val="24"/>
          <w:szCs w:val="24"/>
        </w:rPr>
        <w:t>do</w:t>
      </w:r>
      <w:r w:rsidRPr="003C71F7">
        <w:rPr>
          <w:rFonts w:ascii="Times New Roman" w:hAnsi="Times New Roman" w:cs="Times New Roman"/>
          <w:sz w:val="24"/>
          <w:szCs w:val="24"/>
        </w:rPr>
        <w:t xml:space="preserve"> pressuposto</w:t>
      </w:r>
      <w:r>
        <w:rPr>
          <w:rFonts w:ascii="Times New Roman" w:hAnsi="Times New Roman" w:cs="Times New Roman"/>
          <w:sz w:val="24"/>
          <w:szCs w:val="24"/>
        </w:rPr>
        <w:t xml:space="preserve"> de agência pensado por Vera França na perspectiva da Comunicação</w:t>
      </w:r>
      <w:r w:rsidRPr="003C71F7">
        <w:rPr>
          <w:rFonts w:ascii="Times New Roman" w:hAnsi="Times New Roman" w:cs="Times New Roman"/>
          <w:sz w:val="24"/>
          <w:szCs w:val="24"/>
        </w:rPr>
        <w:t>, propõe-se</w:t>
      </w:r>
      <w:r>
        <w:rPr>
          <w:rFonts w:ascii="Times New Roman" w:hAnsi="Times New Roman" w:cs="Times New Roman"/>
          <w:sz w:val="24"/>
          <w:szCs w:val="24"/>
        </w:rPr>
        <w:t xml:space="preserve"> aqui o primeiro</w:t>
      </w:r>
      <w:r w:rsidRPr="003C71F7">
        <w:rPr>
          <w:rFonts w:ascii="Times New Roman" w:hAnsi="Times New Roman" w:cs="Times New Roman"/>
          <w:sz w:val="24"/>
          <w:szCs w:val="24"/>
        </w:rPr>
        <w:t xml:space="preserve"> parâmetro comunicaciona</w:t>
      </w:r>
      <w:r>
        <w:rPr>
          <w:rFonts w:ascii="Times New Roman" w:hAnsi="Times New Roman" w:cs="Times New Roman"/>
          <w:sz w:val="24"/>
          <w:szCs w:val="24"/>
        </w:rPr>
        <w:t xml:space="preserve">l </w:t>
      </w:r>
      <w:r w:rsidRPr="003C71F7">
        <w:rPr>
          <w:rFonts w:ascii="Times New Roman" w:hAnsi="Times New Roman" w:cs="Times New Roman"/>
          <w:sz w:val="24"/>
          <w:szCs w:val="24"/>
        </w:rPr>
        <w:t>fundamenta</w:t>
      </w:r>
      <w:r>
        <w:rPr>
          <w:rFonts w:ascii="Times New Roman" w:hAnsi="Times New Roman" w:cs="Times New Roman"/>
          <w:sz w:val="24"/>
          <w:szCs w:val="24"/>
        </w:rPr>
        <w:t>l para a compreensão do pardo</w:t>
      </w:r>
      <w:r w:rsidR="00C075E3">
        <w:rPr>
          <w:rFonts w:ascii="Times New Roman" w:hAnsi="Times New Roman" w:cs="Times New Roman"/>
          <w:sz w:val="24"/>
          <w:szCs w:val="24"/>
        </w:rPr>
        <w:t xml:space="preserve">: a dimensão performativa. </w:t>
      </w:r>
      <w:r w:rsidRPr="003C71F7">
        <w:rPr>
          <w:rFonts w:ascii="Times New Roman" w:hAnsi="Times New Roman" w:cs="Times New Roman"/>
          <w:sz w:val="24"/>
          <w:szCs w:val="24"/>
        </w:rPr>
        <w:t xml:space="preserve"> Isso implica examinar as performances raciais em sua constituição situada e relacional, tensionadas por atravessamentos interseccionais como classe, gênero, território e outr</w:t>
      </w:r>
      <w:r w:rsidR="009A3EDF">
        <w:rPr>
          <w:rFonts w:ascii="Times New Roman" w:hAnsi="Times New Roman" w:cs="Times New Roman"/>
          <w:sz w:val="24"/>
          <w:szCs w:val="24"/>
        </w:rPr>
        <w:t xml:space="preserve">os marcadores </w:t>
      </w:r>
      <w:r w:rsidRPr="003C71F7">
        <w:rPr>
          <w:rFonts w:ascii="Times New Roman" w:hAnsi="Times New Roman" w:cs="Times New Roman"/>
          <w:sz w:val="24"/>
          <w:szCs w:val="24"/>
        </w:rPr>
        <w:t>sociais da diferença. Nessa perspectiva, ser pardo</w:t>
      </w:r>
      <w:r w:rsidR="00C075E3">
        <w:rPr>
          <w:rFonts w:ascii="Times New Roman" w:hAnsi="Times New Roman" w:cs="Times New Roman"/>
          <w:sz w:val="24"/>
          <w:szCs w:val="24"/>
        </w:rPr>
        <w:t xml:space="preserve"> e</w:t>
      </w:r>
      <w:r w:rsidR="009A3EDF">
        <w:rPr>
          <w:rFonts w:ascii="Times New Roman" w:hAnsi="Times New Roman" w:cs="Times New Roman"/>
          <w:sz w:val="24"/>
          <w:szCs w:val="24"/>
        </w:rPr>
        <w:t xml:space="preserve">, consequentemente, </w:t>
      </w:r>
      <w:r w:rsidR="00C075E3">
        <w:rPr>
          <w:rFonts w:ascii="Times New Roman" w:hAnsi="Times New Roman" w:cs="Times New Roman"/>
          <w:sz w:val="24"/>
          <w:szCs w:val="24"/>
        </w:rPr>
        <w:t>ser negro</w:t>
      </w:r>
      <w:r w:rsidRPr="003C71F7">
        <w:rPr>
          <w:rFonts w:ascii="Times New Roman" w:hAnsi="Times New Roman" w:cs="Times New Roman"/>
          <w:sz w:val="24"/>
          <w:szCs w:val="24"/>
        </w:rPr>
        <w:t xml:space="preserve"> não </w:t>
      </w:r>
      <w:r w:rsidR="00C075E3">
        <w:rPr>
          <w:rFonts w:ascii="Times New Roman" w:hAnsi="Times New Roman" w:cs="Times New Roman"/>
          <w:sz w:val="24"/>
          <w:szCs w:val="24"/>
        </w:rPr>
        <w:t>são</w:t>
      </w:r>
      <w:r w:rsidRPr="003C71F7">
        <w:rPr>
          <w:rFonts w:ascii="Times New Roman" w:hAnsi="Times New Roman" w:cs="Times New Roman"/>
          <w:sz w:val="24"/>
          <w:szCs w:val="24"/>
        </w:rPr>
        <w:t xml:space="preserve"> dado</w:t>
      </w:r>
      <w:r w:rsidR="00C075E3">
        <w:rPr>
          <w:rFonts w:ascii="Times New Roman" w:hAnsi="Times New Roman" w:cs="Times New Roman"/>
          <w:sz w:val="24"/>
          <w:szCs w:val="24"/>
        </w:rPr>
        <w:t>s</w:t>
      </w:r>
      <w:r w:rsidRPr="003C71F7">
        <w:rPr>
          <w:rFonts w:ascii="Times New Roman" w:hAnsi="Times New Roman" w:cs="Times New Roman"/>
          <w:sz w:val="24"/>
          <w:szCs w:val="24"/>
        </w:rPr>
        <w:t xml:space="preserve"> estático</w:t>
      </w:r>
      <w:r w:rsidR="00C075E3">
        <w:rPr>
          <w:rFonts w:ascii="Times New Roman" w:hAnsi="Times New Roman" w:cs="Times New Roman"/>
          <w:sz w:val="24"/>
          <w:szCs w:val="24"/>
        </w:rPr>
        <w:t>s</w:t>
      </w:r>
      <w:r w:rsidRPr="003C71F7">
        <w:rPr>
          <w:rFonts w:ascii="Times New Roman" w:hAnsi="Times New Roman" w:cs="Times New Roman"/>
          <w:sz w:val="24"/>
          <w:szCs w:val="24"/>
        </w:rPr>
        <w:t>, mas repertório</w:t>
      </w:r>
      <w:r w:rsidR="00C075E3">
        <w:rPr>
          <w:rFonts w:ascii="Times New Roman" w:hAnsi="Times New Roman" w:cs="Times New Roman"/>
          <w:sz w:val="24"/>
          <w:szCs w:val="24"/>
        </w:rPr>
        <w:t>s</w:t>
      </w:r>
      <w:r w:rsidRPr="003C71F7">
        <w:rPr>
          <w:rFonts w:ascii="Times New Roman" w:hAnsi="Times New Roman" w:cs="Times New Roman"/>
          <w:sz w:val="24"/>
          <w:szCs w:val="24"/>
        </w:rPr>
        <w:t xml:space="preserve"> performativo</w:t>
      </w:r>
      <w:r w:rsidR="00C075E3">
        <w:rPr>
          <w:rFonts w:ascii="Times New Roman" w:hAnsi="Times New Roman" w:cs="Times New Roman"/>
          <w:sz w:val="24"/>
          <w:szCs w:val="24"/>
        </w:rPr>
        <w:t>s</w:t>
      </w:r>
      <w:r w:rsidRPr="003C71F7">
        <w:rPr>
          <w:rFonts w:ascii="Times New Roman" w:hAnsi="Times New Roman" w:cs="Times New Roman"/>
          <w:sz w:val="24"/>
          <w:szCs w:val="24"/>
        </w:rPr>
        <w:t xml:space="preserve"> em constante ajuste, no qual códigos culturais são aprendidos, reiterados, negociados e, por vezes, subvertidos conforme contextos, expectativas e regimes de reconhecimento em jogo.</w:t>
      </w:r>
    </w:p>
    <w:p w14:paraId="7C0E9F49" w14:textId="3EA65BCE" w:rsidR="009F6120" w:rsidRPr="009F6120" w:rsidRDefault="009F6120" w:rsidP="009F6120">
      <w:pPr>
        <w:spacing w:after="0" w:line="360" w:lineRule="auto"/>
        <w:ind w:firstLine="708"/>
        <w:jc w:val="both"/>
        <w:rPr>
          <w:rFonts w:ascii="Times New Roman" w:hAnsi="Times New Roman" w:cs="Times New Roman"/>
          <w:sz w:val="24"/>
          <w:szCs w:val="24"/>
        </w:rPr>
      </w:pPr>
      <w:r w:rsidRPr="009F6120">
        <w:rPr>
          <w:rFonts w:ascii="Times New Roman" w:hAnsi="Times New Roman" w:cs="Times New Roman"/>
          <w:sz w:val="24"/>
          <w:szCs w:val="24"/>
        </w:rPr>
        <w:t xml:space="preserve">A tradição </w:t>
      </w:r>
      <w:r w:rsidR="00414F46">
        <w:rPr>
          <w:rFonts w:ascii="Times New Roman" w:hAnsi="Times New Roman" w:cs="Times New Roman"/>
          <w:sz w:val="24"/>
          <w:szCs w:val="24"/>
        </w:rPr>
        <w:t>dos estudos de performance, constantemente mobilizad</w:t>
      </w:r>
      <w:r w:rsidR="00773334">
        <w:rPr>
          <w:rFonts w:ascii="Times New Roman" w:hAnsi="Times New Roman" w:cs="Times New Roman"/>
          <w:sz w:val="24"/>
          <w:szCs w:val="24"/>
        </w:rPr>
        <w:t>a</w:t>
      </w:r>
      <w:r w:rsidR="00414F46">
        <w:rPr>
          <w:rFonts w:ascii="Times New Roman" w:hAnsi="Times New Roman" w:cs="Times New Roman"/>
          <w:sz w:val="24"/>
          <w:szCs w:val="24"/>
        </w:rPr>
        <w:t xml:space="preserve"> nas pesquisas em Comunicação, reúne </w:t>
      </w:r>
      <w:r w:rsidR="004F78E3" w:rsidRPr="005A0536">
        <w:rPr>
          <w:rFonts w:ascii="Times New Roman" w:hAnsi="Times New Roman" w:cs="Times New Roman"/>
          <w:sz w:val="24"/>
          <w:szCs w:val="24"/>
        </w:rPr>
        <w:t xml:space="preserve">cânones como </w:t>
      </w:r>
      <w:r w:rsidR="00414F46" w:rsidRPr="005A0536">
        <w:rPr>
          <w:rFonts w:ascii="Times New Roman" w:hAnsi="Times New Roman" w:cs="Times New Roman"/>
          <w:sz w:val="24"/>
          <w:szCs w:val="24"/>
        </w:rPr>
        <w:t>Paul</w:t>
      </w:r>
      <w:r w:rsidRPr="005A0536">
        <w:rPr>
          <w:rFonts w:ascii="Times New Roman" w:hAnsi="Times New Roman" w:cs="Times New Roman"/>
          <w:sz w:val="24"/>
          <w:szCs w:val="24"/>
        </w:rPr>
        <w:t xml:space="preserve"> Zumthor, Diana Taylor e Judith Butler, em diálogo com</w:t>
      </w:r>
      <w:r w:rsidR="004F78E3" w:rsidRPr="005A0536">
        <w:rPr>
          <w:rFonts w:ascii="Times New Roman" w:hAnsi="Times New Roman" w:cs="Times New Roman"/>
          <w:sz w:val="24"/>
          <w:szCs w:val="24"/>
        </w:rPr>
        <w:t xml:space="preserve"> o interacionismo simbólico de Erving</w:t>
      </w:r>
      <w:r w:rsidRPr="005A0536">
        <w:rPr>
          <w:rFonts w:ascii="Times New Roman" w:hAnsi="Times New Roman" w:cs="Times New Roman"/>
          <w:sz w:val="24"/>
          <w:szCs w:val="24"/>
        </w:rPr>
        <w:t xml:space="preserve"> Goffman</w:t>
      </w:r>
      <w:r w:rsidR="004F78E3" w:rsidRPr="005A0536">
        <w:rPr>
          <w:rFonts w:ascii="Times New Roman" w:hAnsi="Times New Roman" w:cs="Times New Roman"/>
          <w:sz w:val="24"/>
          <w:szCs w:val="24"/>
        </w:rPr>
        <w:t xml:space="preserve"> e George Mead</w:t>
      </w:r>
      <w:r w:rsidR="00AF11B7" w:rsidRPr="005A0536">
        <w:rPr>
          <w:rFonts w:ascii="Times New Roman" w:hAnsi="Times New Roman" w:cs="Times New Roman"/>
          <w:sz w:val="24"/>
          <w:szCs w:val="24"/>
        </w:rPr>
        <w:t xml:space="preserve"> (</w:t>
      </w:r>
      <w:r w:rsidR="005A0536" w:rsidRPr="005A0536">
        <w:rPr>
          <w:rFonts w:ascii="Times New Roman" w:hAnsi="Times New Roman" w:cs="Times New Roman"/>
          <w:sz w:val="24"/>
          <w:szCs w:val="24"/>
        </w:rPr>
        <w:t>2022</w:t>
      </w:r>
      <w:r w:rsidR="00AF11B7" w:rsidRPr="005A0536">
        <w:rPr>
          <w:rFonts w:ascii="Times New Roman" w:hAnsi="Times New Roman" w:cs="Times New Roman"/>
          <w:sz w:val="24"/>
          <w:szCs w:val="24"/>
        </w:rPr>
        <w:t>)</w:t>
      </w:r>
      <w:r w:rsidRPr="005A0536">
        <w:rPr>
          <w:rFonts w:ascii="Times New Roman" w:hAnsi="Times New Roman" w:cs="Times New Roman"/>
          <w:sz w:val="24"/>
          <w:szCs w:val="24"/>
        </w:rPr>
        <w:t>, permit</w:t>
      </w:r>
      <w:r w:rsidR="004F78E3" w:rsidRPr="005A0536">
        <w:rPr>
          <w:rFonts w:ascii="Times New Roman" w:hAnsi="Times New Roman" w:cs="Times New Roman"/>
          <w:sz w:val="24"/>
          <w:szCs w:val="24"/>
        </w:rPr>
        <w:t>indo</w:t>
      </w:r>
      <w:r w:rsidRPr="005A0536">
        <w:rPr>
          <w:rFonts w:ascii="Times New Roman" w:hAnsi="Times New Roman" w:cs="Times New Roman"/>
          <w:sz w:val="24"/>
          <w:szCs w:val="24"/>
        </w:rPr>
        <w:t xml:space="preserve"> compreender que toda interação envolve performances de si: há </w:t>
      </w:r>
      <w:r w:rsidR="004F78E3" w:rsidRPr="005A0536">
        <w:rPr>
          <w:rFonts w:ascii="Times New Roman" w:hAnsi="Times New Roman" w:cs="Times New Roman"/>
          <w:sz w:val="24"/>
          <w:szCs w:val="24"/>
        </w:rPr>
        <w:t>gerenciamento</w:t>
      </w:r>
      <w:r w:rsidRPr="005A0536">
        <w:rPr>
          <w:rFonts w:ascii="Times New Roman" w:hAnsi="Times New Roman" w:cs="Times New Roman"/>
          <w:sz w:val="24"/>
          <w:szCs w:val="24"/>
        </w:rPr>
        <w:t xml:space="preserve"> de impressões (Goffman</w:t>
      </w:r>
      <w:r w:rsidR="00773334" w:rsidRPr="005A0536">
        <w:rPr>
          <w:rFonts w:ascii="Times New Roman" w:hAnsi="Times New Roman" w:cs="Times New Roman"/>
          <w:sz w:val="24"/>
          <w:szCs w:val="24"/>
        </w:rPr>
        <w:t xml:space="preserve">, </w:t>
      </w:r>
      <w:r w:rsidR="005A0536" w:rsidRPr="005A0536">
        <w:rPr>
          <w:rFonts w:ascii="Times New Roman" w:hAnsi="Times New Roman" w:cs="Times New Roman"/>
          <w:sz w:val="24"/>
          <w:szCs w:val="24"/>
        </w:rPr>
        <w:t>1989</w:t>
      </w:r>
      <w:r w:rsidRPr="005A0536">
        <w:rPr>
          <w:rFonts w:ascii="Times New Roman" w:hAnsi="Times New Roman" w:cs="Times New Roman"/>
          <w:sz w:val="24"/>
          <w:szCs w:val="24"/>
        </w:rPr>
        <w:t>), repetição e citação de normas com possibilidades de deslocamento e subversão (Butler</w:t>
      </w:r>
      <w:r w:rsidR="00773334" w:rsidRPr="005A0536">
        <w:rPr>
          <w:rFonts w:ascii="Times New Roman" w:hAnsi="Times New Roman" w:cs="Times New Roman"/>
          <w:sz w:val="24"/>
          <w:szCs w:val="24"/>
        </w:rPr>
        <w:t xml:space="preserve">, </w:t>
      </w:r>
      <w:r w:rsidR="005A0536" w:rsidRPr="005A0536">
        <w:rPr>
          <w:rFonts w:ascii="Times New Roman" w:hAnsi="Times New Roman" w:cs="Times New Roman"/>
          <w:sz w:val="24"/>
          <w:szCs w:val="24"/>
        </w:rPr>
        <w:t>2018</w:t>
      </w:r>
      <w:r w:rsidRPr="005A0536">
        <w:rPr>
          <w:rFonts w:ascii="Times New Roman" w:hAnsi="Times New Roman" w:cs="Times New Roman"/>
          <w:sz w:val="24"/>
          <w:szCs w:val="24"/>
        </w:rPr>
        <w:t>), bem como inscrições corporais, memoriais e técnico-poéticas que sustentam o fazer performático (Zumthor</w:t>
      </w:r>
      <w:r w:rsidR="005A0536" w:rsidRPr="005A0536">
        <w:rPr>
          <w:rFonts w:ascii="Times New Roman" w:hAnsi="Times New Roman" w:cs="Times New Roman"/>
          <w:sz w:val="24"/>
          <w:szCs w:val="24"/>
        </w:rPr>
        <w:t>, 2018</w:t>
      </w:r>
      <w:r w:rsidRPr="005A0536">
        <w:rPr>
          <w:rFonts w:ascii="Times New Roman" w:hAnsi="Times New Roman" w:cs="Times New Roman"/>
          <w:sz w:val="24"/>
          <w:szCs w:val="24"/>
        </w:rPr>
        <w:t>; Taylor</w:t>
      </w:r>
      <w:r w:rsidR="005A0536" w:rsidRPr="005A0536">
        <w:rPr>
          <w:rFonts w:ascii="Times New Roman" w:hAnsi="Times New Roman" w:cs="Times New Roman"/>
          <w:sz w:val="24"/>
          <w:szCs w:val="24"/>
        </w:rPr>
        <w:t>, 2015)</w:t>
      </w:r>
      <w:r w:rsidRPr="005A0536">
        <w:rPr>
          <w:rFonts w:ascii="Times New Roman" w:hAnsi="Times New Roman" w:cs="Times New Roman"/>
          <w:sz w:val="24"/>
          <w:szCs w:val="24"/>
        </w:rPr>
        <w:t>. Em termos comunicacionais, significa que sujeitos aprendem códigos, reiteram-nos ou os desviam conforme agência e condições contextuais, operando num regime de expectativas sempre situado</w:t>
      </w:r>
      <w:r w:rsidRPr="009F6120">
        <w:rPr>
          <w:rFonts w:ascii="Times New Roman" w:hAnsi="Times New Roman" w:cs="Times New Roman"/>
          <w:sz w:val="24"/>
          <w:szCs w:val="24"/>
        </w:rPr>
        <w:t>.</w:t>
      </w:r>
    </w:p>
    <w:p w14:paraId="236BF827" w14:textId="77777777" w:rsidR="00FD755A" w:rsidRDefault="00FA1F41" w:rsidP="009F612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Quando, portanto, </w:t>
      </w:r>
      <w:r w:rsidR="009F6120" w:rsidRPr="009F6120">
        <w:rPr>
          <w:rFonts w:ascii="Times New Roman" w:hAnsi="Times New Roman" w:cs="Times New Roman"/>
          <w:sz w:val="24"/>
          <w:szCs w:val="24"/>
        </w:rPr>
        <w:t xml:space="preserve">Neusa Santos Souza </w:t>
      </w:r>
      <w:r>
        <w:rPr>
          <w:rFonts w:ascii="Times New Roman" w:hAnsi="Times New Roman" w:cs="Times New Roman"/>
          <w:sz w:val="24"/>
          <w:szCs w:val="24"/>
        </w:rPr>
        <w:t>diz que,</w:t>
      </w:r>
      <w:r w:rsidR="009F6120" w:rsidRPr="009F6120">
        <w:rPr>
          <w:rFonts w:ascii="Times New Roman" w:hAnsi="Times New Roman" w:cs="Times New Roman"/>
          <w:sz w:val="24"/>
          <w:szCs w:val="24"/>
        </w:rPr>
        <w:t xml:space="preserve"> no Brasil, </w:t>
      </w:r>
      <w:r>
        <w:rPr>
          <w:rFonts w:ascii="Times New Roman" w:hAnsi="Times New Roman" w:cs="Times New Roman"/>
          <w:sz w:val="24"/>
          <w:szCs w:val="24"/>
        </w:rPr>
        <w:t xml:space="preserve">ser negro é um </w:t>
      </w:r>
      <w:r w:rsidR="009F6120" w:rsidRPr="009F6120">
        <w:rPr>
          <w:rFonts w:ascii="Times New Roman" w:hAnsi="Times New Roman" w:cs="Times New Roman"/>
          <w:sz w:val="24"/>
          <w:szCs w:val="24"/>
        </w:rPr>
        <w:t>“tornar-se”</w:t>
      </w:r>
      <w:r>
        <w:rPr>
          <w:rFonts w:ascii="Times New Roman" w:hAnsi="Times New Roman" w:cs="Times New Roman"/>
          <w:sz w:val="24"/>
          <w:szCs w:val="24"/>
        </w:rPr>
        <w:t>, admite então que a negritude brasileira é um problema</w:t>
      </w:r>
      <w:r w:rsidR="00914BCE">
        <w:rPr>
          <w:rFonts w:ascii="Times New Roman" w:hAnsi="Times New Roman" w:cs="Times New Roman"/>
          <w:sz w:val="24"/>
          <w:szCs w:val="24"/>
        </w:rPr>
        <w:t xml:space="preserve"> tanto </w:t>
      </w:r>
      <w:r>
        <w:rPr>
          <w:rFonts w:ascii="Times New Roman" w:hAnsi="Times New Roman" w:cs="Times New Roman"/>
          <w:sz w:val="24"/>
          <w:szCs w:val="24"/>
        </w:rPr>
        <w:t>de ordem</w:t>
      </w:r>
      <w:r w:rsidR="00914BCE">
        <w:rPr>
          <w:rFonts w:ascii="Times New Roman" w:hAnsi="Times New Roman" w:cs="Times New Roman"/>
          <w:sz w:val="24"/>
          <w:szCs w:val="24"/>
        </w:rPr>
        <w:t xml:space="preserve"> psicossocial (sua área de pesquisa), quanto pode ser percebido como um problema </w:t>
      </w:r>
      <w:r w:rsidR="005E6A37">
        <w:rPr>
          <w:rFonts w:ascii="Times New Roman" w:hAnsi="Times New Roman" w:cs="Times New Roman"/>
          <w:sz w:val="24"/>
          <w:szCs w:val="24"/>
        </w:rPr>
        <w:t>para estudos comunicacionais</w:t>
      </w:r>
      <w:r>
        <w:rPr>
          <w:rFonts w:ascii="Times New Roman" w:hAnsi="Times New Roman" w:cs="Times New Roman"/>
          <w:sz w:val="24"/>
          <w:szCs w:val="24"/>
        </w:rPr>
        <w:t>.</w:t>
      </w:r>
      <w:r w:rsidR="004B0F18">
        <w:rPr>
          <w:rFonts w:ascii="Times New Roman" w:hAnsi="Times New Roman" w:cs="Times New Roman"/>
          <w:sz w:val="24"/>
          <w:szCs w:val="24"/>
        </w:rPr>
        <w:t xml:space="preserve"> Porque tornar-se negro exige um processo agenciado pelo próprio </w:t>
      </w:r>
      <w:r w:rsidR="004B0F18">
        <w:rPr>
          <w:rFonts w:ascii="Times New Roman" w:hAnsi="Times New Roman" w:cs="Times New Roman"/>
          <w:sz w:val="24"/>
          <w:szCs w:val="24"/>
        </w:rPr>
        <w:lastRenderedPageBreak/>
        <w:t xml:space="preserve">sujeito, diante de </w:t>
      </w:r>
      <w:r w:rsidR="009F6120" w:rsidRPr="009F6120">
        <w:rPr>
          <w:rFonts w:ascii="Times New Roman" w:hAnsi="Times New Roman" w:cs="Times New Roman"/>
          <w:sz w:val="24"/>
          <w:szCs w:val="24"/>
        </w:rPr>
        <w:t xml:space="preserve">uma aprendizagem social e cultural: </w:t>
      </w:r>
      <w:r w:rsidR="004B0F18">
        <w:rPr>
          <w:rFonts w:ascii="Times New Roman" w:hAnsi="Times New Roman" w:cs="Times New Roman"/>
          <w:sz w:val="24"/>
          <w:szCs w:val="24"/>
        </w:rPr>
        <w:t xml:space="preserve">em um contexto no qual </w:t>
      </w:r>
      <w:r w:rsidR="009F6120" w:rsidRPr="009F6120">
        <w:rPr>
          <w:rFonts w:ascii="Times New Roman" w:hAnsi="Times New Roman" w:cs="Times New Roman"/>
          <w:sz w:val="24"/>
          <w:szCs w:val="24"/>
        </w:rPr>
        <w:t>circulam discursos, imagens e conversações (inclusive midiáticas) que estabelecem códigos de legitimação e de “autenticidade” racial</w:t>
      </w:r>
      <w:r w:rsidR="004B0F18">
        <w:rPr>
          <w:rFonts w:ascii="Times New Roman" w:hAnsi="Times New Roman" w:cs="Times New Roman"/>
          <w:sz w:val="24"/>
          <w:szCs w:val="24"/>
        </w:rPr>
        <w:t xml:space="preserve">, </w:t>
      </w:r>
      <w:r w:rsidR="009F6120" w:rsidRPr="009F6120">
        <w:rPr>
          <w:rFonts w:ascii="Times New Roman" w:hAnsi="Times New Roman" w:cs="Times New Roman"/>
          <w:sz w:val="24"/>
          <w:szCs w:val="24"/>
        </w:rPr>
        <w:t>sujeitos apreendem</w:t>
      </w:r>
      <w:r w:rsidR="004B0F18">
        <w:rPr>
          <w:rFonts w:ascii="Times New Roman" w:hAnsi="Times New Roman" w:cs="Times New Roman"/>
          <w:sz w:val="24"/>
          <w:szCs w:val="24"/>
        </w:rPr>
        <w:t xml:space="preserve">, </w:t>
      </w:r>
      <w:r w:rsidR="009F6120" w:rsidRPr="009F6120">
        <w:rPr>
          <w:rFonts w:ascii="Times New Roman" w:hAnsi="Times New Roman" w:cs="Times New Roman"/>
          <w:sz w:val="24"/>
          <w:szCs w:val="24"/>
        </w:rPr>
        <w:t xml:space="preserve">repetem, negociam, recusam ou transformam tais códigos. </w:t>
      </w:r>
    </w:p>
    <w:p w14:paraId="6496BD96" w14:textId="39A3B0B4" w:rsidR="004B0F18" w:rsidRDefault="00FD755A" w:rsidP="009F612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Na verdade, além da especificidade da construção racial no Brasil, categorias raciais </w:t>
      </w:r>
      <w:r w:rsidR="004626B3">
        <w:rPr>
          <w:rFonts w:ascii="Times New Roman" w:hAnsi="Times New Roman" w:cs="Times New Roman"/>
          <w:sz w:val="24"/>
          <w:szCs w:val="24"/>
        </w:rPr>
        <w:t xml:space="preserve">por si </w:t>
      </w:r>
      <w:r>
        <w:rPr>
          <w:rFonts w:ascii="Times New Roman" w:hAnsi="Times New Roman" w:cs="Times New Roman"/>
          <w:sz w:val="24"/>
          <w:szCs w:val="24"/>
        </w:rPr>
        <w:t>são essencialmente fluidas, mutáveis</w:t>
      </w:r>
      <w:r w:rsidR="004626B3">
        <w:rPr>
          <w:rFonts w:ascii="Times New Roman" w:hAnsi="Times New Roman" w:cs="Times New Roman"/>
          <w:sz w:val="24"/>
          <w:szCs w:val="24"/>
        </w:rPr>
        <w:t>, dependentes de performatividades sociais que são negociadas cotidianamente. A perspectiva da “fluidez racial”</w:t>
      </w:r>
      <w:r w:rsidR="003C7BC6">
        <w:rPr>
          <w:rFonts w:ascii="Times New Roman" w:hAnsi="Times New Roman" w:cs="Times New Roman"/>
          <w:sz w:val="24"/>
          <w:szCs w:val="24"/>
        </w:rPr>
        <w:t xml:space="preserve"> (</w:t>
      </w:r>
      <w:r w:rsidR="003C7BC6" w:rsidRPr="00E97570">
        <w:rPr>
          <w:rFonts w:ascii="Times New Roman" w:hAnsi="Times New Roman" w:cs="Times New Roman"/>
          <w:sz w:val="24"/>
          <w:szCs w:val="24"/>
        </w:rPr>
        <w:t>Saperstein e Penner</w:t>
      </w:r>
      <w:r w:rsidR="003C7BC6">
        <w:rPr>
          <w:rFonts w:ascii="Times New Roman" w:hAnsi="Times New Roman" w:cs="Times New Roman"/>
          <w:sz w:val="24"/>
          <w:szCs w:val="24"/>
        </w:rPr>
        <w:t xml:space="preserve">, </w:t>
      </w:r>
      <w:r w:rsidR="003C7BC6" w:rsidRPr="00E97570">
        <w:rPr>
          <w:rFonts w:ascii="Times New Roman" w:hAnsi="Times New Roman" w:cs="Times New Roman"/>
          <w:sz w:val="24"/>
          <w:szCs w:val="24"/>
        </w:rPr>
        <w:t>2012)</w:t>
      </w:r>
      <w:r w:rsidR="003C7BC6">
        <w:rPr>
          <w:rFonts w:ascii="Times New Roman" w:hAnsi="Times New Roman" w:cs="Times New Roman"/>
          <w:sz w:val="24"/>
          <w:szCs w:val="24"/>
        </w:rPr>
        <w:t xml:space="preserve">, </w:t>
      </w:r>
      <w:r w:rsidR="004626B3">
        <w:rPr>
          <w:rFonts w:ascii="Times New Roman" w:hAnsi="Times New Roman" w:cs="Times New Roman"/>
          <w:sz w:val="24"/>
          <w:szCs w:val="24"/>
        </w:rPr>
        <w:t xml:space="preserve">reconhece, portanto, que tanto as categorias quanto as suas determinações são </w:t>
      </w:r>
      <w:r w:rsidR="003C7BC6">
        <w:rPr>
          <w:rFonts w:ascii="Times New Roman" w:hAnsi="Times New Roman" w:cs="Times New Roman"/>
          <w:sz w:val="24"/>
          <w:szCs w:val="24"/>
        </w:rPr>
        <w:t xml:space="preserve">construídas socialmente, economicamente e temporalmente, </w:t>
      </w:r>
      <w:r w:rsidR="004626B3">
        <w:rPr>
          <w:rFonts w:ascii="Times New Roman" w:hAnsi="Times New Roman" w:cs="Times New Roman"/>
          <w:sz w:val="24"/>
          <w:szCs w:val="24"/>
        </w:rPr>
        <w:t>isto é, dependem das variações que são forjadas no tempo, mas também transformadas pelos usos ordinários da vida social e dos ditames das ordens econômicas</w:t>
      </w:r>
      <w:r w:rsidR="003C7BC6">
        <w:rPr>
          <w:rFonts w:ascii="Times New Roman" w:hAnsi="Times New Roman" w:cs="Times New Roman"/>
          <w:sz w:val="24"/>
          <w:szCs w:val="24"/>
        </w:rPr>
        <w:t xml:space="preserve"> </w:t>
      </w:r>
      <w:r w:rsidR="004626B3">
        <w:rPr>
          <w:rFonts w:ascii="Times New Roman" w:hAnsi="Times New Roman" w:cs="Times New Roman"/>
          <w:sz w:val="24"/>
          <w:szCs w:val="24"/>
        </w:rPr>
        <w:t>e interacionais.</w:t>
      </w:r>
      <w:r w:rsidR="003C7BC6">
        <w:rPr>
          <w:rFonts w:ascii="Times New Roman" w:hAnsi="Times New Roman" w:cs="Times New Roman"/>
          <w:sz w:val="24"/>
          <w:szCs w:val="24"/>
        </w:rPr>
        <w:t xml:space="preserve"> De acordo com os autores, reconhecer essa fluidez é “trazer </w:t>
      </w:r>
      <w:r w:rsidR="003C7BC6" w:rsidRPr="003C7BC6">
        <w:rPr>
          <w:rFonts w:ascii="Times New Roman" w:hAnsi="Times New Roman" w:cs="Times New Roman"/>
          <w:sz w:val="24"/>
          <w:szCs w:val="24"/>
        </w:rPr>
        <w:t>a construção social da raça, geralmente aceita em nível macro, para o nível micro</w:t>
      </w:r>
      <w:r w:rsidR="003C7BC6">
        <w:rPr>
          <w:rFonts w:ascii="Times New Roman" w:hAnsi="Times New Roman" w:cs="Times New Roman"/>
          <w:sz w:val="24"/>
          <w:szCs w:val="24"/>
        </w:rPr>
        <w:t>” (</w:t>
      </w:r>
      <w:r w:rsidR="003C7BC6" w:rsidRPr="00E97570">
        <w:rPr>
          <w:rFonts w:ascii="Times New Roman" w:hAnsi="Times New Roman" w:cs="Times New Roman"/>
          <w:sz w:val="24"/>
          <w:szCs w:val="24"/>
        </w:rPr>
        <w:t>Saperstein e Penner</w:t>
      </w:r>
      <w:r w:rsidR="003C7BC6">
        <w:rPr>
          <w:rFonts w:ascii="Times New Roman" w:hAnsi="Times New Roman" w:cs="Times New Roman"/>
          <w:sz w:val="24"/>
          <w:szCs w:val="24"/>
        </w:rPr>
        <w:t xml:space="preserve">, </w:t>
      </w:r>
      <w:r w:rsidR="003C7BC6" w:rsidRPr="00E97570">
        <w:rPr>
          <w:rFonts w:ascii="Times New Roman" w:hAnsi="Times New Roman" w:cs="Times New Roman"/>
          <w:sz w:val="24"/>
          <w:szCs w:val="24"/>
        </w:rPr>
        <w:t>2012</w:t>
      </w:r>
      <w:r w:rsidR="003C7BC6">
        <w:rPr>
          <w:rFonts w:ascii="Times New Roman" w:hAnsi="Times New Roman" w:cs="Times New Roman"/>
          <w:sz w:val="24"/>
          <w:szCs w:val="24"/>
        </w:rPr>
        <w:t>, p. 686</w:t>
      </w:r>
      <w:r w:rsidR="003C7BC6" w:rsidRPr="00E97570">
        <w:rPr>
          <w:rFonts w:ascii="Times New Roman" w:hAnsi="Times New Roman" w:cs="Times New Roman"/>
          <w:sz w:val="24"/>
          <w:szCs w:val="24"/>
        </w:rPr>
        <w:t>)</w:t>
      </w:r>
      <w:r w:rsidR="003C7BC6" w:rsidRPr="003C7BC6">
        <w:rPr>
          <w:rFonts w:ascii="Times New Roman" w:hAnsi="Times New Roman" w:cs="Times New Roman"/>
          <w:sz w:val="24"/>
          <w:szCs w:val="24"/>
        </w:rPr>
        <w:t>.</w:t>
      </w:r>
      <w:r w:rsidR="003C7BC6">
        <w:rPr>
          <w:rFonts w:ascii="Times New Roman" w:hAnsi="Times New Roman" w:cs="Times New Roman"/>
          <w:sz w:val="24"/>
          <w:szCs w:val="24"/>
        </w:rPr>
        <w:t xml:space="preserve"> </w:t>
      </w:r>
      <w:r w:rsidR="009F3C8C">
        <w:rPr>
          <w:rFonts w:ascii="Times New Roman" w:hAnsi="Times New Roman" w:cs="Times New Roman"/>
          <w:sz w:val="24"/>
          <w:szCs w:val="24"/>
        </w:rPr>
        <w:t>Em outras palavras, ser negro é da ordem da interação cotidiana, de um processo de subjetivação estimulado pelo contato com o outro</w:t>
      </w:r>
      <w:r w:rsidR="00F61B66">
        <w:rPr>
          <w:rFonts w:ascii="Times New Roman" w:hAnsi="Times New Roman" w:cs="Times New Roman"/>
          <w:sz w:val="24"/>
          <w:szCs w:val="24"/>
        </w:rPr>
        <w:t xml:space="preserve">, de reconhecimento, assimilação e negociação de códigos de </w:t>
      </w:r>
      <w:r w:rsidR="009F3C8C">
        <w:rPr>
          <w:rFonts w:ascii="Times New Roman" w:hAnsi="Times New Roman" w:cs="Times New Roman"/>
          <w:sz w:val="24"/>
          <w:szCs w:val="24"/>
        </w:rPr>
        <w:t>leitura social</w:t>
      </w:r>
      <w:r w:rsidR="003C7BC6">
        <w:rPr>
          <w:rFonts w:ascii="Times New Roman" w:hAnsi="Times New Roman" w:cs="Times New Roman"/>
          <w:sz w:val="24"/>
          <w:szCs w:val="24"/>
        </w:rPr>
        <w:t>, sobretudo no Brasil</w:t>
      </w:r>
      <w:r w:rsidR="009F3C8C">
        <w:rPr>
          <w:rFonts w:ascii="Times New Roman" w:hAnsi="Times New Roman" w:cs="Times New Roman"/>
          <w:sz w:val="24"/>
          <w:szCs w:val="24"/>
        </w:rPr>
        <w:t>.</w:t>
      </w:r>
    </w:p>
    <w:p w14:paraId="5801BA50" w14:textId="2F66ECAC" w:rsidR="009F6120" w:rsidRDefault="009F6120" w:rsidP="009F6120">
      <w:pPr>
        <w:spacing w:after="0" w:line="360" w:lineRule="auto"/>
        <w:ind w:firstLine="708"/>
        <w:jc w:val="both"/>
        <w:rPr>
          <w:rFonts w:ascii="Times New Roman" w:hAnsi="Times New Roman" w:cs="Times New Roman"/>
          <w:sz w:val="24"/>
          <w:szCs w:val="24"/>
        </w:rPr>
      </w:pPr>
      <w:r w:rsidRPr="009F6120">
        <w:rPr>
          <w:rFonts w:ascii="Times New Roman" w:hAnsi="Times New Roman" w:cs="Times New Roman"/>
          <w:sz w:val="24"/>
          <w:szCs w:val="24"/>
        </w:rPr>
        <w:t xml:space="preserve">As dinâmicas da </w:t>
      </w:r>
      <w:r w:rsidRPr="00611B45">
        <w:rPr>
          <w:rFonts w:ascii="Times New Roman" w:hAnsi="Times New Roman" w:cs="Times New Roman"/>
          <w:sz w:val="24"/>
          <w:szCs w:val="24"/>
        </w:rPr>
        <w:t xml:space="preserve">cultura digital </w:t>
      </w:r>
      <w:r w:rsidR="00DC6AC2" w:rsidRPr="00611B45">
        <w:rPr>
          <w:rFonts w:ascii="Times New Roman" w:hAnsi="Times New Roman" w:cs="Times New Roman"/>
          <w:sz w:val="24"/>
          <w:szCs w:val="24"/>
        </w:rPr>
        <w:t xml:space="preserve">ajudam a </w:t>
      </w:r>
      <w:r w:rsidRPr="00611B45">
        <w:rPr>
          <w:rFonts w:ascii="Times New Roman" w:hAnsi="Times New Roman" w:cs="Times New Roman"/>
          <w:sz w:val="24"/>
          <w:szCs w:val="24"/>
        </w:rPr>
        <w:t>torna</w:t>
      </w:r>
      <w:r w:rsidR="00DC6AC2" w:rsidRPr="00611B45">
        <w:rPr>
          <w:rFonts w:ascii="Times New Roman" w:hAnsi="Times New Roman" w:cs="Times New Roman"/>
          <w:sz w:val="24"/>
          <w:szCs w:val="24"/>
        </w:rPr>
        <w:t xml:space="preserve">r este processo </w:t>
      </w:r>
      <w:r w:rsidRPr="00611B45">
        <w:rPr>
          <w:rFonts w:ascii="Times New Roman" w:hAnsi="Times New Roman" w:cs="Times New Roman"/>
          <w:sz w:val="24"/>
          <w:szCs w:val="24"/>
        </w:rPr>
        <w:t xml:space="preserve">particularmente visível em enunciados cotidianos </w:t>
      </w:r>
      <w:r w:rsidR="00DC6AC2" w:rsidRPr="00611B45">
        <w:rPr>
          <w:rFonts w:ascii="Times New Roman" w:hAnsi="Times New Roman" w:cs="Times New Roman"/>
          <w:sz w:val="24"/>
          <w:szCs w:val="24"/>
        </w:rPr>
        <w:t xml:space="preserve">(ver figura </w:t>
      </w:r>
      <w:r w:rsidR="00611B45" w:rsidRPr="00611B45">
        <w:rPr>
          <w:rFonts w:ascii="Times New Roman" w:hAnsi="Times New Roman" w:cs="Times New Roman"/>
          <w:sz w:val="24"/>
          <w:szCs w:val="24"/>
        </w:rPr>
        <w:t>4</w:t>
      </w:r>
      <w:r w:rsidR="00DC6AC2" w:rsidRPr="00611B45">
        <w:rPr>
          <w:rFonts w:ascii="Times New Roman" w:hAnsi="Times New Roman" w:cs="Times New Roman"/>
          <w:sz w:val="24"/>
          <w:szCs w:val="24"/>
        </w:rPr>
        <w:t>)</w:t>
      </w:r>
      <w:r w:rsidR="00B63AB5" w:rsidRPr="00611B45">
        <w:rPr>
          <w:rStyle w:val="Refdenotaderodap"/>
          <w:rFonts w:ascii="Times New Roman" w:hAnsi="Times New Roman" w:cs="Times New Roman"/>
          <w:sz w:val="24"/>
          <w:szCs w:val="24"/>
        </w:rPr>
        <w:footnoteReference w:id="6"/>
      </w:r>
      <w:r w:rsidRPr="00611B45">
        <w:rPr>
          <w:rFonts w:ascii="Times New Roman" w:hAnsi="Times New Roman" w:cs="Times New Roman"/>
          <w:sz w:val="24"/>
          <w:szCs w:val="24"/>
        </w:rPr>
        <w:t>, nos quais se friccionam marcadores de raça com classe, gênero, território e sexualidade</w:t>
      </w:r>
      <w:r w:rsidRPr="009F6120">
        <w:rPr>
          <w:rFonts w:ascii="Times New Roman" w:hAnsi="Times New Roman" w:cs="Times New Roman"/>
          <w:sz w:val="24"/>
          <w:szCs w:val="24"/>
        </w:rPr>
        <w:t>. Nesse quadro</w:t>
      </w:r>
      <w:r w:rsidR="00BF2DA5">
        <w:rPr>
          <w:rFonts w:ascii="Times New Roman" w:hAnsi="Times New Roman" w:cs="Times New Roman"/>
          <w:sz w:val="24"/>
          <w:szCs w:val="24"/>
        </w:rPr>
        <w:t xml:space="preserve"> de significação</w:t>
      </w:r>
      <w:r w:rsidRPr="009F6120">
        <w:rPr>
          <w:rFonts w:ascii="Times New Roman" w:hAnsi="Times New Roman" w:cs="Times New Roman"/>
          <w:sz w:val="24"/>
          <w:szCs w:val="24"/>
        </w:rPr>
        <w:t>, a expansão recente de repertórios representacionais — que recusa</w:t>
      </w:r>
      <w:r w:rsidR="00BF2DA5">
        <w:rPr>
          <w:rFonts w:ascii="Times New Roman" w:hAnsi="Times New Roman" w:cs="Times New Roman"/>
          <w:sz w:val="24"/>
          <w:szCs w:val="24"/>
        </w:rPr>
        <w:t>, inclusive,</w:t>
      </w:r>
      <w:r w:rsidRPr="009F6120">
        <w:rPr>
          <w:rFonts w:ascii="Times New Roman" w:hAnsi="Times New Roman" w:cs="Times New Roman"/>
          <w:sz w:val="24"/>
          <w:szCs w:val="24"/>
        </w:rPr>
        <w:t xml:space="preserve"> a associação exclusiva entre negritude, sofrimento e carência — emerge como disputa performativa por outras formas de existir e ser reconhecido.</w:t>
      </w:r>
      <w:r w:rsidR="009A6F73">
        <w:rPr>
          <w:rFonts w:ascii="Times New Roman" w:hAnsi="Times New Roman" w:cs="Times New Roman"/>
          <w:sz w:val="24"/>
          <w:szCs w:val="24"/>
        </w:rPr>
        <w:t xml:space="preserve"> No</w:t>
      </w:r>
      <w:r w:rsidR="000B7D81">
        <w:rPr>
          <w:rFonts w:ascii="Times New Roman" w:hAnsi="Times New Roman" w:cs="Times New Roman"/>
          <w:sz w:val="24"/>
          <w:szCs w:val="24"/>
        </w:rPr>
        <w:t>s</w:t>
      </w:r>
      <w:r w:rsidR="009A6F73">
        <w:rPr>
          <w:rFonts w:ascii="Times New Roman" w:hAnsi="Times New Roman" w:cs="Times New Roman"/>
          <w:sz w:val="24"/>
          <w:szCs w:val="24"/>
        </w:rPr>
        <w:t xml:space="preserve"> caso</w:t>
      </w:r>
      <w:r w:rsidR="000B7D81">
        <w:rPr>
          <w:rFonts w:ascii="Times New Roman" w:hAnsi="Times New Roman" w:cs="Times New Roman"/>
          <w:sz w:val="24"/>
          <w:szCs w:val="24"/>
        </w:rPr>
        <w:t>s</w:t>
      </w:r>
      <w:r w:rsidR="009A6F73">
        <w:rPr>
          <w:rFonts w:ascii="Times New Roman" w:hAnsi="Times New Roman" w:cs="Times New Roman"/>
          <w:sz w:val="24"/>
          <w:szCs w:val="24"/>
        </w:rPr>
        <w:t xml:space="preserve"> aqui ilustrado</w:t>
      </w:r>
      <w:r w:rsidR="000B7D81">
        <w:rPr>
          <w:rFonts w:ascii="Times New Roman" w:hAnsi="Times New Roman" w:cs="Times New Roman"/>
          <w:sz w:val="24"/>
          <w:szCs w:val="24"/>
        </w:rPr>
        <w:t>s</w:t>
      </w:r>
      <w:r w:rsidR="009A6F73">
        <w:rPr>
          <w:rFonts w:ascii="Times New Roman" w:hAnsi="Times New Roman" w:cs="Times New Roman"/>
          <w:sz w:val="24"/>
          <w:szCs w:val="24"/>
        </w:rPr>
        <w:t xml:space="preserve">, influenciadores negros </w:t>
      </w:r>
      <w:r w:rsidR="000B7D81">
        <w:rPr>
          <w:rFonts w:ascii="Times New Roman" w:hAnsi="Times New Roman" w:cs="Times New Roman"/>
          <w:sz w:val="24"/>
          <w:szCs w:val="24"/>
        </w:rPr>
        <w:t xml:space="preserve">mostram como as experiências homoafetivas rompem com as expectativas raciais e de território periférico e são estrategicamente mobilizadas para fuga de abordagem policial – quando um beijo entre dois homens é suficiente para afastar </w:t>
      </w:r>
      <w:r w:rsidR="00EC5A58">
        <w:rPr>
          <w:rFonts w:ascii="Times New Roman" w:hAnsi="Times New Roman" w:cs="Times New Roman"/>
          <w:sz w:val="24"/>
          <w:szCs w:val="24"/>
        </w:rPr>
        <w:t xml:space="preserve">a ideia de que são suspeitos -, e também </w:t>
      </w:r>
      <w:r w:rsidR="009A6F73">
        <w:rPr>
          <w:rFonts w:ascii="Times New Roman" w:hAnsi="Times New Roman" w:cs="Times New Roman"/>
          <w:sz w:val="24"/>
          <w:szCs w:val="24"/>
        </w:rPr>
        <w:t xml:space="preserve">associam a expressão “de menos” a uma sensação de ruptura com padrões especulativos de performances raciais legitimadas, admitindo que algumas vivências e relações experienciais de consumo, por exemplo, são desvios individuais significativos para seus processos de subjetivação negra. Ultrapassando os traços </w:t>
      </w:r>
      <w:r w:rsidR="009A6F73">
        <w:rPr>
          <w:rFonts w:ascii="Times New Roman" w:hAnsi="Times New Roman" w:cs="Times New Roman"/>
          <w:sz w:val="24"/>
          <w:szCs w:val="24"/>
        </w:rPr>
        <w:lastRenderedPageBreak/>
        <w:t xml:space="preserve">fenotípicos e transcendendo as lógicas unicamente corporais da raça, a maioria dos desvios relacionados pelos sujeitos envolvem uma dimensão performativa: </w:t>
      </w:r>
      <w:r w:rsidR="0002085B">
        <w:rPr>
          <w:rFonts w:ascii="Times New Roman" w:hAnsi="Times New Roman" w:cs="Times New Roman"/>
          <w:sz w:val="24"/>
          <w:szCs w:val="24"/>
        </w:rPr>
        <w:t>não saber dançar charme</w:t>
      </w:r>
      <w:r w:rsidR="00037B45">
        <w:rPr>
          <w:rFonts w:ascii="Times New Roman" w:hAnsi="Times New Roman" w:cs="Times New Roman"/>
          <w:sz w:val="24"/>
          <w:szCs w:val="24"/>
        </w:rPr>
        <w:t xml:space="preserve">; </w:t>
      </w:r>
      <w:r w:rsidR="0002085B">
        <w:rPr>
          <w:rFonts w:ascii="Times New Roman" w:hAnsi="Times New Roman" w:cs="Times New Roman"/>
          <w:sz w:val="24"/>
          <w:szCs w:val="24"/>
        </w:rPr>
        <w:t>não saber usar turbante</w:t>
      </w:r>
      <w:r w:rsidR="00037B45">
        <w:rPr>
          <w:rFonts w:ascii="Times New Roman" w:hAnsi="Times New Roman" w:cs="Times New Roman"/>
          <w:sz w:val="24"/>
          <w:szCs w:val="24"/>
        </w:rPr>
        <w:t>, pente garfo</w:t>
      </w:r>
      <w:r w:rsidR="0002085B">
        <w:rPr>
          <w:rFonts w:ascii="Times New Roman" w:hAnsi="Times New Roman" w:cs="Times New Roman"/>
          <w:sz w:val="24"/>
          <w:szCs w:val="24"/>
        </w:rPr>
        <w:t xml:space="preserve"> ou trançar cabelo</w:t>
      </w:r>
      <w:r w:rsidR="00037B45">
        <w:rPr>
          <w:rFonts w:ascii="Times New Roman" w:hAnsi="Times New Roman" w:cs="Times New Roman"/>
          <w:sz w:val="24"/>
          <w:szCs w:val="24"/>
        </w:rPr>
        <w:t xml:space="preserve">; </w:t>
      </w:r>
      <w:r w:rsidR="0002085B">
        <w:rPr>
          <w:rFonts w:ascii="Times New Roman" w:hAnsi="Times New Roman" w:cs="Times New Roman"/>
          <w:sz w:val="24"/>
          <w:szCs w:val="24"/>
        </w:rPr>
        <w:t xml:space="preserve"> </w:t>
      </w:r>
      <w:r w:rsidR="00037B45">
        <w:rPr>
          <w:rFonts w:ascii="Times New Roman" w:hAnsi="Times New Roman" w:cs="Times New Roman"/>
          <w:sz w:val="24"/>
          <w:szCs w:val="24"/>
        </w:rPr>
        <w:t xml:space="preserve">quebrar </w:t>
      </w:r>
      <w:r w:rsidR="009A6F73">
        <w:rPr>
          <w:rFonts w:ascii="Times New Roman" w:hAnsi="Times New Roman" w:cs="Times New Roman"/>
          <w:sz w:val="24"/>
          <w:szCs w:val="24"/>
        </w:rPr>
        <w:t>dinâmicas afetivas e familiares</w:t>
      </w:r>
      <w:r w:rsidR="00037B45">
        <w:rPr>
          <w:rFonts w:ascii="Times New Roman" w:hAnsi="Times New Roman" w:cs="Times New Roman"/>
          <w:sz w:val="24"/>
          <w:szCs w:val="24"/>
        </w:rPr>
        <w:t xml:space="preserve">, </w:t>
      </w:r>
      <w:r w:rsidR="009A6F73">
        <w:rPr>
          <w:rFonts w:ascii="Times New Roman" w:hAnsi="Times New Roman" w:cs="Times New Roman"/>
          <w:sz w:val="24"/>
          <w:szCs w:val="24"/>
        </w:rPr>
        <w:t>como ter “pai presente”</w:t>
      </w:r>
      <w:r w:rsidR="00037B45">
        <w:rPr>
          <w:rFonts w:ascii="Times New Roman" w:hAnsi="Times New Roman" w:cs="Times New Roman"/>
          <w:sz w:val="24"/>
          <w:szCs w:val="24"/>
        </w:rPr>
        <w:t>; assim</w:t>
      </w:r>
      <w:r w:rsidR="009A6F73">
        <w:rPr>
          <w:rFonts w:ascii="Times New Roman" w:hAnsi="Times New Roman" w:cs="Times New Roman"/>
          <w:sz w:val="24"/>
          <w:szCs w:val="24"/>
        </w:rPr>
        <w:t xml:space="preserve"> </w:t>
      </w:r>
      <w:r w:rsidR="00037B45">
        <w:rPr>
          <w:rFonts w:ascii="Times New Roman" w:hAnsi="Times New Roman" w:cs="Times New Roman"/>
          <w:sz w:val="24"/>
          <w:szCs w:val="24"/>
        </w:rPr>
        <w:t>como romper com expectativas de classe</w:t>
      </w:r>
      <w:r w:rsidR="000B7D81">
        <w:rPr>
          <w:rFonts w:ascii="Times New Roman" w:hAnsi="Times New Roman" w:cs="Times New Roman"/>
          <w:sz w:val="24"/>
          <w:szCs w:val="24"/>
        </w:rPr>
        <w:t xml:space="preserve">, </w:t>
      </w:r>
      <w:r w:rsidR="00037B45">
        <w:rPr>
          <w:rFonts w:ascii="Times New Roman" w:hAnsi="Times New Roman" w:cs="Times New Roman"/>
          <w:sz w:val="24"/>
          <w:szCs w:val="24"/>
        </w:rPr>
        <w:t>“ter morado a vida toda em condomínio com piscina aquecida e ter ficado com bolha no pé ao jogar futebol na rua pela primeira vez”.</w:t>
      </w:r>
      <w:r w:rsidR="000B7D81">
        <w:rPr>
          <w:rFonts w:ascii="Times New Roman" w:hAnsi="Times New Roman" w:cs="Times New Roman"/>
          <w:sz w:val="24"/>
          <w:szCs w:val="24"/>
        </w:rPr>
        <w:t xml:space="preserve"> </w:t>
      </w:r>
    </w:p>
    <w:p w14:paraId="47ECF7FB" w14:textId="77777777" w:rsidR="008C6FF6" w:rsidRDefault="008C6FF6" w:rsidP="009F6120">
      <w:pPr>
        <w:spacing w:after="0" w:line="360" w:lineRule="auto"/>
        <w:ind w:firstLine="708"/>
        <w:jc w:val="both"/>
        <w:rPr>
          <w:rFonts w:ascii="Times New Roman" w:hAnsi="Times New Roman" w:cs="Times New Roman"/>
          <w:sz w:val="24"/>
          <w:szCs w:val="24"/>
        </w:rPr>
      </w:pPr>
    </w:p>
    <w:p w14:paraId="2E2C5A73" w14:textId="05A95D0D" w:rsidR="00DC6AC2" w:rsidRPr="00DC6AC2" w:rsidRDefault="00C72C1A" w:rsidP="00DC6AC2">
      <w:pPr>
        <w:spacing w:after="0" w:line="240" w:lineRule="auto"/>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4D6360D0" wp14:editId="00C16A58">
            <wp:extent cx="5530081" cy="1857233"/>
            <wp:effectExtent l="0" t="0" r="0" b="0"/>
            <wp:docPr id="1443029066" name="Imagem 3" descr="Foto editada de grupo de pessoas posando para fo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029066" name="Imagem 3" descr="Foto editada de grupo de pessoas posando para foto&#10;&#10;O conteúdo gerado por IA pode estar incorret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36675" cy="1859448"/>
                    </a:xfrm>
                    <a:prstGeom prst="rect">
                      <a:avLst/>
                    </a:prstGeom>
                  </pic:spPr>
                </pic:pic>
              </a:graphicData>
            </a:graphic>
          </wp:inline>
        </w:drawing>
      </w:r>
    </w:p>
    <w:p w14:paraId="01C6F871" w14:textId="142DA3D6" w:rsidR="00DC6AC2" w:rsidRPr="00DC6AC2" w:rsidRDefault="00DC6AC2" w:rsidP="00DC6AC2">
      <w:pPr>
        <w:spacing w:after="0" w:line="240" w:lineRule="auto"/>
        <w:jc w:val="center"/>
        <w:rPr>
          <w:rFonts w:ascii="Times New Roman" w:hAnsi="Times New Roman" w:cs="Times New Roman"/>
          <w:sz w:val="20"/>
          <w:szCs w:val="20"/>
        </w:rPr>
      </w:pPr>
      <w:r w:rsidRPr="00611B45">
        <w:rPr>
          <w:rFonts w:ascii="Times New Roman" w:hAnsi="Times New Roman" w:cs="Times New Roman"/>
          <w:sz w:val="20"/>
          <w:szCs w:val="20"/>
        </w:rPr>
        <w:t xml:space="preserve">Figura </w:t>
      </w:r>
      <w:r w:rsidR="00611B45" w:rsidRPr="00611B45">
        <w:rPr>
          <w:rFonts w:ascii="Times New Roman" w:hAnsi="Times New Roman" w:cs="Times New Roman"/>
          <w:sz w:val="20"/>
          <w:szCs w:val="20"/>
        </w:rPr>
        <w:t>4</w:t>
      </w:r>
      <w:r w:rsidRPr="00611B45">
        <w:rPr>
          <w:rFonts w:ascii="Times New Roman" w:hAnsi="Times New Roman" w:cs="Times New Roman"/>
          <w:sz w:val="20"/>
          <w:szCs w:val="20"/>
        </w:rPr>
        <w:t xml:space="preserve">: </w:t>
      </w:r>
      <w:r w:rsidR="000B7D81" w:rsidRPr="00611B45">
        <w:rPr>
          <w:rFonts w:ascii="Times New Roman" w:hAnsi="Times New Roman" w:cs="Times New Roman"/>
          <w:i/>
          <w:iCs/>
          <w:sz w:val="20"/>
          <w:szCs w:val="20"/>
        </w:rPr>
        <w:t>C</w:t>
      </w:r>
      <w:r w:rsidRPr="00611B45">
        <w:rPr>
          <w:rFonts w:ascii="Times New Roman" w:hAnsi="Times New Roman" w:cs="Times New Roman"/>
          <w:sz w:val="20"/>
          <w:szCs w:val="20"/>
        </w:rPr>
        <w:t>onteúdo</w:t>
      </w:r>
      <w:r w:rsidR="000B7D81" w:rsidRPr="00611B45">
        <w:rPr>
          <w:rFonts w:ascii="Times New Roman" w:hAnsi="Times New Roman" w:cs="Times New Roman"/>
          <w:sz w:val="20"/>
          <w:szCs w:val="20"/>
        </w:rPr>
        <w:t>s</w:t>
      </w:r>
      <w:r w:rsidRPr="00611B45">
        <w:rPr>
          <w:rFonts w:ascii="Times New Roman" w:hAnsi="Times New Roman" w:cs="Times New Roman"/>
          <w:sz w:val="20"/>
          <w:szCs w:val="20"/>
        </w:rPr>
        <w:t xml:space="preserve"> </w:t>
      </w:r>
      <w:r w:rsidR="000B7D81" w:rsidRPr="00611B45">
        <w:rPr>
          <w:rFonts w:ascii="Times New Roman" w:hAnsi="Times New Roman" w:cs="Times New Roman"/>
          <w:sz w:val="20"/>
          <w:szCs w:val="20"/>
        </w:rPr>
        <w:t>produzidos</w:t>
      </w:r>
      <w:r w:rsidRPr="00DC6AC2">
        <w:rPr>
          <w:rFonts w:ascii="Times New Roman" w:hAnsi="Times New Roman" w:cs="Times New Roman"/>
          <w:sz w:val="20"/>
          <w:szCs w:val="20"/>
        </w:rPr>
        <w:t xml:space="preserve"> em Instagram que reconhece</w:t>
      </w:r>
      <w:r w:rsidR="000B7D81">
        <w:rPr>
          <w:rFonts w:ascii="Times New Roman" w:hAnsi="Times New Roman" w:cs="Times New Roman"/>
          <w:sz w:val="20"/>
          <w:szCs w:val="20"/>
        </w:rPr>
        <w:t>m</w:t>
      </w:r>
      <w:r w:rsidRPr="00DC6AC2">
        <w:rPr>
          <w:rFonts w:ascii="Times New Roman" w:hAnsi="Times New Roman" w:cs="Times New Roman"/>
          <w:sz w:val="20"/>
          <w:szCs w:val="20"/>
        </w:rPr>
        <w:t xml:space="preserve"> subversões performativas diante da percepção de autenticidade negra </w:t>
      </w:r>
    </w:p>
    <w:p w14:paraId="0D8E0C77" w14:textId="77777777" w:rsidR="00DC6AC2" w:rsidRPr="00DC6AC2" w:rsidRDefault="00DC6AC2" w:rsidP="00DC6AC2">
      <w:pPr>
        <w:spacing w:after="0" w:line="360" w:lineRule="auto"/>
        <w:jc w:val="center"/>
        <w:rPr>
          <w:rFonts w:ascii="Times New Roman" w:hAnsi="Times New Roman" w:cs="Times New Roman"/>
          <w:i/>
          <w:iCs/>
          <w:sz w:val="24"/>
          <w:szCs w:val="24"/>
        </w:rPr>
      </w:pPr>
    </w:p>
    <w:p w14:paraId="78CF5523" w14:textId="77777777" w:rsidR="00802212" w:rsidRDefault="00802212" w:rsidP="009F6120">
      <w:pPr>
        <w:spacing w:after="0" w:line="360" w:lineRule="auto"/>
        <w:ind w:firstLine="708"/>
        <w:jc w:val="both"/>
        <w:rPr>
          <w:rFonts w:ascii="Times New Roman" w:hAnsi="Times New Roman" w:cs="Times New Roman"/>
          <w:sz w:val="24"/>
          <w:szCs w:val="24"/>
        </w:rPr>
      </w:pPr>
    </w:p>
    <w:p w14:paraId="4E1BBC7C" w14:textId="296A0F57" w:rsidR="00463DB9" w:rsidRDefault="00DB72BA" w:rsidP="00463DB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Estas manifestações dos influenciadores digitais negros espelham pressupostos sociológicos sobre a dinâmica das categorias raciais, cujo reconhecimento é diretamente dependente de dimensões performativas e influenciam, inclusive, os regimes de classificação nas pesquisas. </w:t>
      </w:r>
      <w:r w:rsidRPr="00E97570">
        <w:rPr>
          <w:rFonts w:ascii="Times New Roman" w:hAnsi="Times New Roman" w:cs="Times New Roman"/>
          <w:sz w:val="24"/>
          <w:szCs w:val="24"/>
        </w:rPr>
        <w:t>Saperstein e Penner</w:t>
      </w:r>
      <w:r>
        <w:rPr>
          <w:rFonts w:ascii="Times New Roman" w:hAnsi="Times New Roman" w:cs="Times New Roman"/>
          <w:sz w:val="24"/>
          <w:szCs w:val="24"/>
        </w:rPr>
        <w:t xml:space="preserve"> (</w:t>
      </w:r>
      <w:r w:rsidRPr="00E97570">
        <w:rPr>
          <w:rFonts w:ascii="Times New Roman" w:hAnsi="Times New Roman" w:cs="Times New Roman"/>
          <w:sz w:val="24"/>
          <w:szCs w:val="24"/>
        </w:rPr>
        <w:t>2012</w:t>
      </w:r>
      <w:r>
        <w:rPr>
          <w:rFonts w:ascii="Times New Roman" w:hAnsi="Times New Roman" w:cs="Times New Roman"/>
          <w:sz w:val="24"/>
          <w:szCs w:val="24"/>
        </w:rPr>
        <w:t xml:space="preserve">, p. 698), por exemplo, perceberam que longos períodos de desemprego, pobreza, encarceramento e vínculo com programas sociais são fatores que fazem, estatisticamente, sujeitos serem mais percebidos como negros do que como brancos. </w:t>
      </w:r>
      <w:r w:rsidR="001662C5">
        <w:rPr>
          <w:rFonts w:ascii="Times New Roman" w:hAnsi="Times New Roman" w:cs="Times New Roman"/>
          <w:sz w:val="24"/>
          <w:szCs w:val="24"/>
        </w:rPr>
        <w:t>Telles e Lim (1998) perceberam que</w:t>
      </w:r>
      <w:r w:rsidR="00463DB9">
        <w:rPr>
          <w:rFonts w:ascii="Times New Roman" w:hAnsi="Times New Roman" w:cs="Times New Roman"/>
          <w:sz w:val="24"/>
          <w:szCs w:val="24"/>
        </w:rPr>
        <w:t>,</w:t>
      </w:r>
      <w:r w:rsidR="001662C5">
        <w:rPr>
          <w:rFonts w:ascii="Times New Roman" w:hAnsi="Times New Roman" w:cs="Times New Roman"/>
          <w:sz w:val="24"/>
          <w:szCs w:val="24"/>
        </w:rPr>
        <w:t xml:space="preserve"> em pesquisas que combinam autoclassificação racial e heteroclassificação pelos entrevistadores, </w:t>
      </w:r>
      <w:r w:rsidR="00500AE1">
        <w:rPr>
          <w:rFonts w:ascii="Times New Roman" w:hAnsi="Times New Roman" w:cs="Times New Roman"/>
          <w:sz w:val="24"/>
          <w:szCs w:val="24"/>
        </w:rPr>
        <w:t xml:space="preserve">estes últimos tendem a classificar como brancos aqueles sujeitos que estão em melhores situações </w:t>
      </w:r>
      <w:r w:rsidR="001662C5" w:rsidRPr="001662C5">
        <w:rPr>
          <w:rFonts w:ascii="Times New Roman" w:hAnsi="Times New Roman" w:cs="Times New Roman"/>
          <w:sz w:val="24"/>
          <w:szCs w:val="24"/>
        </w:rPr>
        <w:t>socioeconômicas</w:t>
      </w:r>
      <w:r w:rsidR="00463DB9">
        <w:rPr>
          <w:rFonts w:ascii="Times New Roman" w:hAnsi="Times New Roman" w:cs="Times New Roman"/>
          <w:sz w:val="24"/>
          <w:szCs w:val="24"/>
        </w:rPr>
        <w:t xml:space="preserve">. Silva </w:t>
      </w:r>
      <w:r w:rsidR="00463DB9" w:rsidRPr="00463DB9">
        <w:rPr>
          <w:rFonts w:ascii="Times New Roman" w:hAnsi="Times New Roman" w:cs="Times New Roman"/>
          <w:sz w:val="24"/>
          <w:szCs w:val="24"/>
        </w:rPr>
        <w:t>(1999)</w:t>
      </w:r>
      <w:r w:rsidR="00463DB9">
        <w:rPr>
          <w:rFonts w:ascii="Times New Roman" w:hAnsi="Times New Roman" w:cs="Times New Roman"/>
          <w:sz w:val="24"/>
          <w:szCs w:val="24"/>
        </w:rPr>
        <w:t xml:space="preserve"> percebeu que os entrevistados tendem a “se embranquecer” quando possuem maiores níveis de escolaridade; assim como Silveira e Tomas (2019, p. 17) reconheceram tanto que “</w:t>
      </w:r>
      <w:r w:rsidR="00463DB9" w:rsidRPr="00463DB9">
        <w:rPr>
          <w:rFonts w:ascii="Times New Roman" w:hAnsi="Times New Roman" w:cs="Times New Roman"/>
          <w:sz w:val="24"/>
          <w:szCs w:val="24"/>
        </w:rPr>
        <w:t>escolaridade agrega outras questões para além do status socioeconômico, como comportamento, vocabulário, hábitos e costumes e, nesse sentido, a alta escolaridade tende a aumentar as chances de o indivíduo ser classificado como branco</w:t>
      </w:r>
      <w:r w:rsidR="00463DB9">
        <w:rPr>
          <w:rFonts w:ascii="Times New Roman" w:hAnsi="Times New Roman" w:cs="Times New Roman"/>
          <w:sz w:val="24"/>
          <w:szCs w:val="24"/>
        </w:rPr>
        <w:t>”, como perceberam que “</w:t>
      </w:r>
      <w:r w:rsidR="00463DB9" w:rsidRPr="00463DB9">
        <w:rPr>
          <w:rFonts w:ascii="Times New Roman" w:hAnsi="Times New Roman" w:cs="Times New Roman"/>
          <w:sz w:val="24"/>
          <w:szCs w:val="24"/>
        </w:rPr>
        <w:t>dinheiro não embranquece, mas sua falta pode escurecer aqueles que se autoidentificam como brancos</w:t>
      </w:r>
      <w:r w:rsidR="00463DB9">
        <w:rPr>
          <w:rFonts w:ascii="Times New Roman" w:hAnsi="Times New Roman" w:cs="Times New Roman"/>
          <w:sz w:val="24"/>
          <w:szCs w:val="24"/>
        </w:rPr>
        <w:t>”</w:t>
      </w:r>
      <w:r w:rsidR="00463DB9" w:rsidRPr="00463DB9">
        <w:rPr>
          <w:rFonts w:ascii="Times New Roman" w:hAnsi="Times New Roman" w:cs="Times New Roman"/>
          <w:sz w:val="24"/>
          <w:szCs w:val="24"/>
        </w:rPr>
        <w:t>.</w:t>
      </w:r>
      <w:r w:rsidR="00CE4D14">
        <w:rPr>
          <w:rFonts w:ascii="Times New Roman" w:hAnsi="Times New Roman" w:cs="Times New Roman"/>
          <w:sz w:val="24"/>
          <w:szCs w:val="24"/>
        </w:rPr>
        <w:t xml:space="preserve"> </w:t>
      </w:r>
      <w:r w:rsidR="000345D8">
        <w:rPr>
          <w:rFonts w:ascii="Times New Roman" w:hAnsi="Times New Roman" w:cs="Times New Roman"/>
          <w:sz w:val="24"/>
          <w:szCs w:val="24"/>
        </w:rPr>
        <w:t xml:space="preserve">Telles (2014), por </w:t>
      </w:r>
      <w:r w:rsidR="000345D8">
        <w:rPr>
          <w:rFonts w:ascii="Times New Roman" w:hAnsi="Times New Roman" w:cs="Times New Roman"/>
          <w:sz w:val="24"/>
          <w:szCs w:val="24"/>
        </w:rPr>
        <w:lastRenderedPageBreak/>
        <w:t xml:space="preserve">fim, percebeu que adesão a expressões culturais – como samba, capoeira e religiões de matriz africana - também pode ser índice de autoclassificação racial. </w:t>
      </w:r>
      <w:r w:rsidR="00CE4D14">
        <w:rPr>
          <w:rFonts w:ascii="Times New Roman" w:hAnsi="Times New Roman" w:cs="Times New Roman"/>
          <w:sz w:val="24"/>
          <w:szCs w:val="24"/>
        </w:rPr>
        <w:t xml:space="preserve">É perceptível, portanto, que a percepção da cor e da raça não é somente uma avaliação óbvia dos traços fenotípicos, mas um processo cultural de significação complexo, fluido e atravessado por outras dimensões </w:t>
      </w:r>
      <w:r w:rsidR="00FA3E40">
        <w:rPr>
          <w:rFonts w:ascii="Times New Roman" w:hAnsi="Times New Roman" w:cs="Times New Roman"/>
          <w:sz w:val="24"/>
          <w:szCs w:val="24"/>
        </w:rPr>
        <w:t>da identidade, do consumo e das trocas sociais cotidianas</w:t>
      </w:r>
      <w:r w:rsidR="00CE4D14">
        <w:rPr>
          <w:rFonts w:ascii="Times New Roman" w:hAnsi="Times New Roman" w:cs="Times New Roman"/>
          <w:sz w:val="24"/>
          <w:szCs w:val="24"/>
        </w:rPr>
        <w:t>.</w:t>
      </w:r>
    </w:p>
    <w:p w14:paraId="55558692" w14:textId="1F1080A6" w:rsidR="009F6120" w:rsidRDefault="00293D3A" w:rsidP="009F612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Reconhecer, portanto, as dinâmicas performativas da raça e percebê-las a partir dos entremeios comunicacionais, </w:t>
      </w:r>
      <w:r w:rsidR="009F6120" w:rsidRPr="009F6120">
        <w:rPr>
          <w:rFonts w:ascii="Times New Roman" w:hAnsi="Times New Roman" w:cs="Times New Roman"/>
          <w:sz w:val="24"/>
          <w:szCs w:val="24"/>
        </w:rPr>
        <w:t xml:space="preserve">supõe </w:t>
      </w:r>
      <w:r>
        <w:rPr>
          <w:rFonts w:ascii="Times New Roman" w:hAnsi="Times New Roman" w:cs="Times New Roman"/>
          <w:sz w:val="24"/>
          <w:szCs w:val="24"/>
        </w:rPr>
        <w:t>perceber</w:t>
      </w:r>
      <w:r w:rsidR="009F6120" w:rsidRPr="009F6120">
        <w:rPr>
          <w:rFonts w:ascii="Times New Roman" w:hAnsi="Times New Roman" w:cs="Times New Roman"/>
          <w:sz w:val="24"/>
          <w:szCs w:val="24"/>
        </w:rPr>
        <w:t xml:space="preserve"> percursos </w:t>
      </w:r>
      <w:r>
        <w:rPr>
          <w:rFonts w:ascii="Times New Roman" w:hAnsi="Times New Roman" w:cs="Times New Roman"/>
          <w:sz w:val="24"/>
          <w:szCs w:val="24"/>
        </w:rPr>
        <w:t>diferentes</w:t>
      </w:r>
      <w:r w:rsidR="009F6120" w:rsidRPr="009F6120">
        <w:rPr>
          <w:rFonts w:ascii="Times New Roman" w:hAnsi="Times New Roman" w:cs="Times New Roman"/>
          <w:sz w:val="24"/>
          <w:szCs w:val="24"/>
        </w:rPr>
        <w:t xml:space="preserve"> de assimilação, manejo e contestação de códigos de negritude e de branquitude</w:t>
      </w:r>
      <w:r w:rsidR="00385122">
        <w:rPr>
          <w:rFonts w:ascii="Times New Roman" w:hAnsi="Times New Roman" w:cs="Times New Roman"/>
          <w:sz w:val="24"/>
          <w:szCs w:val="24"/>
        </w:rPr>
        <w:t xml:space="preserve"> que são, inclusive, interseccionais</w:t>
      </w:r>
      <w:r w:rsidR="00D8762E">
        <w:rPr>
          <w:rFonts w:ascii="Times New Roman" w:hAnsi="Times New Roman" w:cs="Times New Roman"/>
          <w:sz w:val="24"/>
          <w:szCs w:val="24"/>
        </w:rPr>
        <w:t xml:space="preserve">, </w:t>
      </w:r>
      <w:r w:rsidR="00385122">
        <w:rPr>
          <w:rFonts w:ascii="Times New Roman" w:hAnsi="Times New Roman" w:cs="Times New Roman"/>
          <w:sz w:val="24"/>
          <w:szCs w:val="24"/>
        </w:rPr>
        <w:t>complexificam as expectativas de raça e direcionam os sujeitos para escolhas entre adequação e ajuste</w:t>
      </w:r>
      <w:r w:rsidR="009F6120" w:rsidRPr="009F6120">
        <w:rPr>
          <w:rFonts w:ascii="Times New Roman" w:hAnsi="Times New Roman" w:cs="Times New Roman"/>
          <w:sz w:val="24"/>
          <w:szCs w:val="24"/>
        </w:rPr>
        <w:t xml:space="preserve">. Há quem se mova entre fronteiras perceptivas distintas, modulando autoconfigurações, gostos e estilos conforme a leitura do contexto e o olhar do outro; há também recusas a </w:t>
      </w:r>
      <w:r w:rsidR="009F6120" w:rsidRPr="00293D3A">
        <w:rPr>
          <w:rFonts w:ascii="Times New Roman" w:hAnsi="Times New Roman" w:cs="Times New Roman"/>
          <w:i/>
          <w:iCs/>
          <w:sz w:val="24"/>
          <w:szCs w:val="24"/>
        </w:rPr>
        <w:t>scripts</w:t>
      </w:r>
      <w:r w:rsidR="009F6120" w:rsidRPr="009F6120">
        <w:rPr>
          <w:rFonts w:ascii="Times New Roman" w:hAnsi="Times New Roman" w:cs="Times New Roman"/>
          <w:sz w:val="24"/>
          <w:szCs w:val="24"/>
        </w:rPr>
        <w:t xml:space="preserve"> normativos que, ainda assim, permanecem relacionais, pois respondem a expectativas prévias. Nada disso se reduz a estratégias mecânicas nem a </w:t>
      </w:r>
      <w:r>
        <w:rPr>
          <w:rFonts w:ascii="Times New Roman" w:hAnsi="Times New Roman" w:cs="Times New Roman"/>
          <w:sz w:val="24"/>
          <w:szCs w:val="24"/>
        </w:rPr>
        <w:t>protocolos</w:t>
      </w:r>
      <w:r w:rsidR="009F6120" w:rsidRPr="009F6120">
        <w:rPr>
          <w:rFonts w:ascii="Times New Roman" w:hAnsi="Times New Roman" w:cs="Times New Roman"/>
          <w:sz w:val="24"/>
          <w:szCs w:val="24"/>
        </w:rPr>
        <w:t xml:space="preserve"> instrumentais; trata-se, antes, de compreender como performances racializadas incorporadas</w:t>
      </w:r>
      <w:r w:rsidR="006103E1">
        <w:rPr>
          <w:rFonts w:ascii="Times New Roman" w:hAnsi="Times New Roman" w:cs="Times New Roman"/>
          <w:sz w:val="24"/>
          <w:szCs w:val="24"/>
        </w:rPr>
        <w:t xml:space="preserve"> </w:t>
      </w:r>
      <w:r w:rsidR="009F6120" w:rsidRPr="009F6120">
        <w:rPr>
          <w:rFonts w:ascii="Times New Roman" w:hAnsi="Times New Roman" w:cs="Times New Roman"/>
          <w:sz w:val="24"/>
          <w:szCs w:val="24"/>
        </w:rPr>
        <w:t>operam em arenas interacionais específicas.</w:t>
      </w:r>
      <w:r w:rsidR="009E6454">
        <w:rPr>
          <w:rFonts w:ascii="Times New Roman" w:hAnsi="Times New Roman" w:cs="Times New Roman"/>
          <w:sz w:val="24"/>
          <w:szCs w:val="24"/>
        </w:rPr>
        <w:t xml:space="preserve"> </w:t>
      </w:r>
    </w:p>
    <w:p w14:paraId="59E162C3" w14:textId="349EC78A" w:rsidR="006929E9" w:rsidRDefault="00D8762E" w:rsidP="006929E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Na tentativa </w:t>
      </w:r>
      <w:r w:rsidR="00D60FE8">
        <w:rPr>
          <w:rFonts w:ascii="Times New Roman" w:hAnsi="Times New Roman" w:cs="Times New Roman"/>
          <w:sz w:val="24"/>
          <w:szCs w:val="24"/>
        </w:rPr>
        <w:t xml:space="preserve">de </w:t>
      </w:r>
      <w:r>
        <w:rPr>
          <w:rFonts w:ascii="Times New Roman" w:hAnsi="Times New Roman" w:cs="Times New Roman"/>
          <w:sz w:val="24"/>
          <w:szCs w:val="24"/>
        </w:rPr>
        <w:t xml:space="preserve">entender o pardo enquanto problema comunicacional, é relevante considerar, </w:t>
      </w:r>
      <w:r w:rsidR="008379A4">
        <w:rPr>
          <w:rFonts w:ascii="Times New Roman" w:hAnsi="Times New Roman" w:cs="Times New Roman"/>
          <w:sz w:val="24"/>
          <w:szCs w:val="24"/>
        </w:rPr>
        <w:t xml:space="preserve">que esta </w:t>
      </w:r>
      <w:r>
        <w:rPr>
          <w:rFonts w:ascii="Times New Roman" w:hAnsi="Times New Roman" w:cs="Times New Roman"/>
          <w:sz w:val="24"/>
          <w:szCs w:val="24"/>
        </w:rPr>
        <w:t>dimensão performativa da raça</w:t>
      </w:r>
      <w:r w:rsidR="008379A4">
        <w:rPr>
          <w:rFonts w:ascii="Times New Roman" w:hAnsi="Times New Roman" w:cs="Times New Roman"/>
          <w:sz w:val="24"/>
          <w:szCs w:val="24"/>
        </w:rPr>
        <w:t xml:space="preserve"> </w:t>
      </w:r>
      <w:r>
        <w:rPr>
          <w:rFonts w:ascii="Times New Roman" w:hAnsi="Times New Roman" w:cs="Times New Roman"/>
          <w:sz w:val="24"/>
          <w:szCs w:val="24"/>
        </w:rPr>
        <w:t>alcança níveis ainda mais complexos em sujeitos que apresentam, em seus corpos, marcas de existência fronteiriça.</w:t>
      </w:r>
      <w:r w:rsidR="008D73FE">
        <w:rPr>
          <w:rFonts w:ascii="Times New Roman" w:hAnsi="Times New Roman" w:cs="Times New Roman"/>
          <w:sz w:val="24"/>
          <w:szCs w:val="24"/>
        </w:rPr>
        <w:t xml:space="preserve"> Se isso é um fenômeno comum </w:t>
      </w:r>
      <w:r w:rsidR="004D4D91">
        <w:rPr>
          <w:rFonts w:ascii="Times New Roman" w:hAnsi="Times New Roman" w:cs="Times New Roman"/>
          <w:sz w:val="24"/>
          <w:szCs w:val="24"/>
        </w:rPr>
        <w:t>à</w:t>
      </w:r>
      <w:r w:rsidR="008D73FE">
        <w:rPr>
          <w:rFonts w:ascii="Times New Roman" w:hAnsi="Times New Roman" w:cs="Times New Roman"/>
          <w:sz w:val="24"/>
          <w:szCs w:val="24"/>
        </w:rPr>
        <w:t xml:space="preserve"> identidade negra</w:t>
      </w:r>
      <w:r w:rsidR="00B736EF">
        <w:rPr>
          <w:rFonts w:ascii="Times New Roman" w:hAnsi="Times New Roman" w:cs="Times New Roman"/>
          <w:sz w:val="24"/>
          <w:szCs w:val="24"/>
        </w:rPr>
        <w:t xml:space="preserve"> – e branca -</w:t>
      </w:r>
      <w:r w:rsidR="008D73FE">
        <w:rPr>
          <w:rFonts w:ascii="Times New Roman" w:hAnsi="Times New Roman" w:cs="Times New Roman"/>
          <w:sz w:val="24"/>
          <w:szCs w:val="24"/>
        </w:rPr>
        <w:t>, é claro que e</w:t>
      </w:r>
      <w:r w:rsidR="00272427" w:rsidRPr="00272427">
        <w:rPr>
          <w:rFonts w:ascii="Times New Roman" w:hAnsi="Times New Roman" w:cs="Times New Roman"/>
          <w:sz w:val="24"/>
          <w:szCs w:val="24"/>
        </w:rPr>
        <w:t>ntre sujeitos pardos</w:t>
      </w:r>
      <w:r w:rsidR="008D73FE">
        <w:rPr>
          <w:rFonts w:ascii="Times New Roman" w:hAnsi="Times New Roman" w:cs="Times New Roman"/>
          <w:sz w:val="24"/>
          <w:szCs w:val="24"/>
        </w:rPr>
        <w:t xml:space="preserve"> também haverá </w:t>
      </w:r>
      <w:r w:rsidR="00272427" w:rsidRPr="00272427">
        <w:rPr>
          <w:rFonts w:ascii="Times New Roman" w:hAnsi="Times New Roman" w:cs="Times New Roman"/>
          <w:sz w:val="24"/>
          <w:szCs w:val="24"/>
        </w:rPr>
        <w:t xml:space="preserve">incorporação diferenciada de códigos performativos de negritude: </w:t>
      </w:r>
      <w:r w:rsidR="008D73FE">
        <w:rPr>
          <w:rFonts w:ascii="Times New Roman" w:hAnsi="Times New Roman" w:cs="Times New Roman"/>
          <w:sz w:val="24"/>
          <w:szCs w:val="24"/>
        </w:rPr>
        <w:t xml:space="preserve">enquanto </w:t>
      </w:r>
      <w:r w:rsidR="00272427" w:rsidRPr="00272427">
        <w:rPr>
          <w:rFonts w:ascii="Times New Roman" w:hAnsi="Times New Roman" w:cs="Times New Roman"/>
          <w:sz w:val="24"/>
          <w:szCs w:val="24"/>
        </w:rPr>
        <w:t>alguns os assimilam com maior intensidade; outros acionam repertórios</w:t>
      </w:r>
      <w:r w:rsidR="008D73FE">
        <w:rPr>
          <w:rFonts w:ascii="Times New Roman" w:hAnsi="Times New Roman" w:cs="Times New Roman"/>
          <w:sz w:val="24"/>
          <w:szCs w:val="24"/>
        </w:rPr>
        <w:t xml:space="preserve"> também</w:t>
      </w:r>
      <w:r w:rsidR="00272427" w:rsidRPr="00272427">
        <w:rPr>
          <w:rFonts w:ascii="Times New Roman" w:hAnsi="Times New Roman" w:cs="Times New Roman"/>
          <w:sz w:val="24"/>
          <w:szCs w:val="24"/>
        </w:rPr>
        <w:t xml:space="preserve"> associados à branquitude — fenômeno discutido na literatura como “</w:t>
      </w:r>
      <w:r w:rsidR="008D73FE">
        <w:rPr>
          <w:rFonts w:ascii="Times New Roman" w:hAnsi="Times New Roman" w:cs="Times New Roman"/>
          <w:sz w:val="24"/>
          <w:szCs w:val="24"/>
        </w:rPr>
        <w:t>agir como branco</w:t>
      </w:r>
      <w:r w:rsidR="00272427" w:rsidRPr="00272427">
        <w:rPr>
          <w:rFonts w:ascii="Times New Roman" w:hAnsi="Times New Roman" w:cs="Times New Roman"/>
          <w:sz w:val="24"/>
          <w:szCs w:val="24"/>
        </w:rPr>
        <w:t>” (</w:t>
      </w:r>
      <w:r w:rsidR="00A50848">
        <w:rPr>
          <w:rFonts w:ascii="Times New Roman" w:hAnsi="Times New Roman" w:cs="Times New Roman"/>
          <w:sz w:val="24"/>
          <w:szCs w:val="24"/>
        </w:rPr>
        <w:t>Carbado e Gulati, 2013</w:t>
      </w:r>
      <w:r w:rsidR="00272427" w:rsidRPr="00272427">
        <w:rPr>
          <w:rFonts w:ascii="Times New Roman" w:hAnsi="Times New Roman" w:cs="Times New Roman"/>
          <w:sz w:val="24"/>
          <w:szCs w:val="24"/>
        </w:rPr>
        <w:t xml:space="preserve">). </w:t>
      </w:r>
      <w:r w:rsidR="004D4D91">
        <w:rPr>
          <w:rFonts w:ascii="Times New Roman" w:hAnsi="Times New Roman" w:cs="Times New Roman"/>
          <w:sz w:val="24"/>
          <w:szCs w:val="24"/>
        </w:rPr>
        <w:t xml:space="preserve">São, então, </w:t>
      </w:r>
      <w:r w:rsidR="00272427" w:rsidRPr="00272427">
        <w:rPr>
          <w:rFonts w:ascii="Times New Roman" w:hAnsi="Times New Roman" w:cs="Times New Roman"/>
          <w:sz w:val="24"/>
          <w:szCs w:val="24"/>
        </w:rPr>
        <w:t>processos estratégicos de autoconstrução e de gestão de impressões, nem sempre conscientes, mas continuamente exercidos nas interações sociais. O olhar d</w:t>
      </w:r>
      <w:r w:rsidR="004D4D91">
        <w:rPr>
          <w:rFonts w:ascii="Times New Roman" w:hAnsi="Times New Roman" w:cs="Times New Roman"/>
          <w:sz w:val="24"/>
          <w:szCs w:val="24"/>
        </w:rPr>
        <w:t xml:space="preserve">a alteridade, portanto, </w:t>
      </w:r>
      <w:r w:rsidR="00272427" w:rsidRPr="00272427">
        <w:rPr>
          <w:rFonts w:ascii="Times New Roman" w:hAnsi="Times New Roman" w:cs="Times New Roman"/>
          <w:sz w:val="24"/>
          <w:szCs w:val="24"/>
        </w:rPr>
        <w:t xml:space="preserve">opera como operador decisivo: mudanças na percepção alheia reconfiguram referências, gostos e estilos, incluindo regimes de consumo, escolhas estéticas e cuidados corporais, que passam a funcionar como índices performativos de pertença racial. Ao mesmo tempo, subsiste a possibilidade — e a legitimidade — de tensionar </w:t>
      </w:r>
      <w:r w:rsidR="00272427" w:rsidRPr="00272427">
        <w:rPr>
          <w:rFonts w:ascii="Times New Roman" w:hAnsi="Times New Roman" w:cs="Times New Roman"/>
          <w:i/>
          <w:iCs/>
          <w:sz w:val="24"/>
          <w:szCs w:val="24"/>
        </w:rPr>
        <w:t>scripts</w:t>
      </w:r>
      <w:r w:rsidR="00272427" w:rsidRPr="00272427">
        <w:rPr>
          <w:rFonts w:ascii="Times New Roman" w:hAnsi="Times New Roman" w:cs="Times New Roman"/>
          <w:sz w:val="24"/>
          <w:szCs w:val="24"/>
        </w:rPr>
        <w:t xml:space="preserve"> normativos de autenticidade (por exemplo, recusando determinados marcadores estéticos) sem, com isso, abdicar do pertencimento negro</w:t>
      </w:r>
      <w:r w:rsidR="004D4D91">
        <w:rPr>
          <w:rFonts w:ascii="Times New Roman" w:hAnsi="Times New Roman" w:cs="Times New Roman"/>
          <w:sz w:val="24"/>
          <w:szCs w:val="24"/>
        </w:rPr>
        <w:t>. A</w:t>
      </w:r>
      <w:r w:rsidR="00272427" w:rsidRPr="00272427">
        <w:rPr>
          <w:rFonts w:ascii="Times New Roman" w:hAnsi="Times New Roman" w:cs="Times New Roman"/>
          <w:sz w:val="24"/>
          <w:szCs w:val="24"/>
        </w:rPr>
        <w:t xml:space="preserve"> disputa ocorre no plano comunicacional e performático.</w:t>
      </w:r>
    </w:p>
    <w:p w14:paraId="1B759361" w14:textId="77777777" w:rsidR="000E2F18" w:rsidRDefault="000E2F18" w:rsidP="006929E9">
      <w:pPr>
        <w:spacing w:after="0" w:line="240" w:lineRule="auto"/>
        <w:jc w:val="both"/>
        <w:rPr>
          <w:rFonts w:ascii="Times New Roman" w:hAnsi="Times New Roman" w:cs="Times New Roman"/>
          <w:b/>
          <w:bCs/>
          <w:sz w:val="26"/>
          <w:szCs w:val="26"/>
        </w:rPr>
      </w:pPr>
    </w:p>
    <w:p w14:paraId="00997FF0" w14:textId="77777777" w:rsidR="00904234" w:rsidRDefault="00904234" w:rsidP="006929E9">
      <w:pPr>
        <w:spacing w:after="0" w:line="240" w:lineRule="auto"/>
        <w:jc w:val="both"/>
        <w:rPr>
          <w:rFonts w:ascii="Times New Roman" w:hAnsi="Times New Roman" w:cs="Times New Roman"/>
          <w:b/>
          <w:bCs/>
          <w:sz w:val="26"/>
          <w:szCs w:val="26"/>
        </w:rPr>
      </w:pPr>
      <w:bookmarkStart w:id="2" w:name="_Hlk210982953"/>
    </w:p>
    <w:p w14:paraId="3EE8007F" w14:textId="77777777" w:rsidR="00904234" w:rsidRDefault="00904234" w:rsidP="006929E9">
      <w:pPr>
        <w:spacing w:after="0" w:line="240" w:lineRule="auto"/>
        <w:jc w:val="both"/>
        <w:rPr>
          <w:rFonts w:ascii="Times New Roman" w:hAnsi="Times New Roman" w:cs="Times New Roman"/>
          <w:b/>
          <w:bCs/>
          <w:sz w:val="26"/>
          <w:szCs w:val="26"/>
        </w:rPr>
      </w:pPr>
    </w:p>
    <w:p w14:paraId="5B32E8FB" w14:textId="1BCDBD68" w:rsidR="006929E9" w:rsidRPr="006929E9" w:rsidRDefault="006929E9" w:rsidP="006929E9">
      <w:pPr>
        <w:spacing w:after="0" w:line="240" w:lineRule="auto"/>
        <w:jc w:val="both"/>
        <w:rPr>
          <w:rFonts w:ascii="Times New Roman" w:hAnsi="Times New Roman" w:cs="Times New Roman"/>
          <w:b/>
          <w:bCs/>
          <w:sz w:val="26"/>
          <w:szCs w:val="26"/>
        </w:rPr>
      </w:pPr>
      <w:r w:rsidRPr="006929E9">
        <w:rPr>
          <w:rFonts w:ascii="Times New Roman" w:hAnsi="Times New Roman" w:cs="Times New Roman"/>
          <w:b/>
          <w:bCs/>
          <w:sz w:val="26"/>
          <w:szCs w:val="26"/>
        </w:rPr>
        <w:lastRenderedPageBreak/>
        <w:t xml:space="preserve">Pressuposto 3: </w:t>
      </w:r>
    </w:p>
    <w:p w14:paraId="6F5DCEA9" w14:textId="03B34FDC" w:rsidR="006929E9" w:rsidRPr="006929E9" w:rsidRDefault="006929E9" w:rsidP="006929E9">
      <w:pPr>
        <w:spacing w:after="0" w:line="240" w:lineRule="auto"/>
        <w:jc w:val="both"/>
        <w:rPr>
          <w:rFonts w:ascii="Times New Roman" w:hAnsi="Times New Roman" w:cs="Times New Roman"/>
          <w:b/>
          <w:bCs/>
          <w:sz w:val="26"/>
          <w:szCs w:val="26"/>
        </w:rPr>
      </w:pPr>
      <w:r w:rsidRPr="006929E9">
        <w:rPr>
          <w:rFonts w:ascii="Times New Roman" w:hAnsi="Times New Roman" w:cs="Times New Roman"/>
          <w:b/>
          <w:bCs/>
          <w:sz w:val="26"/>
          <w:szCs w:val="26"/>
        </w:rPr>
        <w:t>Comunicação</w:t>
      </w:r>
      <w:r>
        <w:rPr>
          <w:rFonts w:ascii="Times New Roman" w:hAnsi="Times New Roman" w:cs="Times New Roman"/>
          <w:b/>
          <w:bCs/>
          <w:sz w:val="26"/>
          <w:szCs w:val="26"/>
        </w:rPr>
        <w:t xml:space="preserve"> produz experiência</w:t>
      </w:r>
      <w:r w:rsidR="002914FF">
        <w:rPr>
          <w:rFonts w:ascii="Times New Roman" w:hAnsi="Times New Roman" w:cs="Times New Roman"/>
          <w:b/>
          <w:bCs/>
          <w:sz w:val="26"/>
          <w:szCs w:val="26"/>
        </w:rPr>
        <w:t>(s)</w:t>
      </w:r>
      <w:r>
        <w:rPr>
          <w:rFonts w:ascii="Times New Roman" w:hAnsi="Times New Roman" w:cs="Times New Roman"/>
          <w:b/>
          <w:bCs/>
          <w:sz w:val="26"/>
          <w:szCs w:val="26"/>
        </w:rPr>
        <w:t xml:space="preserve"> de ser negro</w:t>
      </w:r>
    </w:p>
    <w:bookmarkEnd w:id="2"/>
    <w:p w14:paraId="3B2BF268" w14:textId="77777777" w:rsidR="00C72C1A" w:rsidRDefault="00C72C1A" w:rsidP="009F6120">
      <w:pPr>
        <w:spacing w:after="0" w:line="360" w:lineRule="auto"/>
        <w:ind w:firstLine="708"/>
        <w:jc w:val="both"/>
        <w:rPr>
          <w:rFonts w:ascii="Times New Roman" w:hAnsi="Times New Roman" w:cs="Times New Roman"/>
          <w:sz w:val="24"/>
          <w:szCs w:val="24"/>
        </w:rPr>
      </w:pPr>
    </w:p>
    <w:p w14:paraId="5B2E9629" w14:textId="05F6621C" w:rsidR="008F05DB" w:rsidRDefault="00DC70D5" w:rsidP="008F05DB">
      <w:pPr>
        <w:spacing w:after="0" w:line="360" w:lineRule="auto"/>
        <w:ind w:firstLine="709"/>
        <w:jc w:val="both"/>
        <w:rPr>
          <w:rFonts w:ascii="Times New Roman" w:hAnsi="Times New Roman" w:cs="Times New Roman"/>
          <w:sz w:val="24"/>
          <w:szCs w:val="24"/>
        </w:rPr>
      </w:pPr>
      <w:r w:rsidRPr="000F60AA">
        <w:rPr>
          <w:rFonts w:ascii="Times New Roman" w:hAnsi="Times New Roman" w:cs="Times New Roman"/>
          <w:sz w:val="24"/>
          <w:szCs w:val="24"/>
        </w:rPr>
        <w:t>Em contraponto a leituras que tendem a minimizar a potência experiencial das mediações massivas</w:t>
      </w:r>
      <w:r w:rsidR="008F05DB">
        <w:rPr>
          <w:rFonts w:ascii="Times New Roman" w:hAnsi="Times New Roman" w:cs="Times New Roman"/>
          <w:sz w:val="24"/>
          <w:szCs w:val="24"/>
        </w:rPr>
        <w:t xml:space="preserve"> -</w:t>
      </w:r>
      <w:r w:rsidRPr="000F60AA">
        <w:rPr>
          <w:rFonts w:ascii="Times New Roman" w:hAnsi="Times New Roman" w:cs="Times New Roman"/>
          <w:sz w:val="24"/>
          <w:szCs w:val="24"/>
        </w:rPr>
        <w:t xml:space="preserve"> </w:t>
      </w:r>
      <w:r w:rsidR="008F05DB">
        <w:rPr>
          <w:rFonts w:ascii="Times New Roman" w:hAnsi="Times New Roman" w:cs="Times New Roman"/>
          <w:sz w:val="24"/>
          <w:szCs w:val="24"/>
        </w:rPr>
        <w:t xml:space="preserve">sobretudo </w:t>
      </w:r>
      <w:r w:rsidR="008F05DB" w:rsidRPr="008F05DB">
        <w:rPr>
          <w:rFonts w:ascii="Times New Roman" w:hAnsi="Times New Roman" w:cs="Times New Roman"/>
          <w:sz w:val="24"/>
          <w:szCs w:val="24"/>
        </w:rPr>
        <w:t>certos legados da Escola de Frankfurt</w:t>
      </w:r>
      <w:r w:rsidR="008F05DB">
        <w:rPr>
          <w:rFonts w:ascii="Times New Roman" w:hAnsi="Times New Roman" w:cs="Times New Roman"/>
          <w:sz w:val="24"/>
          <w:szCs w:val="24"/>
        </w:rPr>
        <w:t xml:space="preserve"> -</w:t>
      </w:r>
      <w:r w:rsidR="008F05DB" w:rsidRPr="008F05DB">
        <w:rPr>
          <w:rFonts w:ascii="Times New Roman" w:hAnsi="Times New Roman" w:cs="Times New Roman"/>
          <w:sz w:val="24"/>
          <w:szCs w:val="24"/>
        </w:rPr>
        <w:t xml:space="preserve"> </w:t>
      </w:r>
      <w:r w:rsidRPr="000F60AA">
        <w:rPr>
          <w:rFonts w:ascii="Times New Roman" w:hAnsi="Times New Roman" w:cs="Times New Roman"/>
          <w:sz w:val="24"/>
          <w:szCs w:val="24"/>
        </w:rPr>
        <w:t xml:space="preserve">Vera França </w:t>
      </w:r>
      <w:r w:rsidR="003B1B7F" w:rsidRPr="000F60AA">
        <w:rPr>
          <w:rFonts w:ascii="Times New Roman" w:hAnsi="Times New Roman" w:cs="Times New Roman"/>
          <w:sz w:val="24"/>
          <w:szCs w:val="24"/>
        </w:rPr>
        <w:t>(</w:t>
      </w:r>
      <w:r w:rsidR="008F31E0">
        <w:rPr>
          <w:rFonts w:ascii="Times New Roman" w:hAnsi="Times New Roman" w:cs="Times New Roman"/>
          <w:sz w:val="24"/>
          <w:szCs w:val="24"/>
        </w:rPr>
        <w:t>2016</w:t>
      </w:r>
      <w:r w:rsidR="003B1B7F" w:rsidRPr="000F60AA">
        <w:rPr>
          <w:rFonts w:ascii="Times New Roman" w:hAnsi="Times New Roman" w:cs="Times New Roman"/>
          <w:sz w:val="24"/>
          <w:szCs w:val="24"/>
        </w:rPr>
        <w:t xml:space="preserve">) </w:t>
      </w:r>
      <w:r w:rsidRPr="000F60AA">
        <w:rPr>
          <w:rFonts w:ascii="Times New Roman" w:hAnsi="Times New Roman" w:cs="Times New Roman"/>
          <w:sz w:val="24"/>
          <w:szCs w:val="24"/>
        </w:rPr>
        <w:t>enfatiza que diferentes formas de comunicação são, invariavelmente, produtoras de experiência e de afetações: “a comunicação produz espaço e oportunidade para novas e diferentes experiências, que não são iguais, e nos afetam numa escala de gradação; umas mais, outras menos</w:t>
      </w:r>
      <w:r w:rsidR="003B1B7F" w:rsidRPr="000F60AA">
        <w:rPr>
          <w:rFonts w:ascii="Times New Roman" w:hAnsi="Times New Roman" w:cs="Times New Roman"/>
          <w:sz w:val="24"/>
          <w:szCs w:val="24"/>
        </w:rPr>
        <w:t>”</w:t>
      </w:r>
      <w:r w:rsidRPr="000F60AA">
        <w:rPr>
          <w:rFonts w:ascii="Times New Roman" w:hAnsi="Times New Roman" w:cs="Times New Roman"/>
          <w:sz w:val="24"/>
          <w:szCs w:val="24"/>
        </w:rPr>
        <w:t>.</w:t>
      </w:r>
      <w:r w:rsidR="003B1B7F" w:rsidRPr="000F60AA">
        <w:rPr>
          <w:rFonts w:ascii="Times New Roman" w:hAnsi="Times New Roman" w:cs="Times New Roman"/>
          <w:sz w:val="24"/>
          <w:szCs w:val="24"/>
        </w:rPr>
        <w:t xml:space="preserve"> Nesse sentido, a</w:t>
      </w:r>
      <w:r w:rsidRPr="000F60AA">
        <w:rPr>
          <w:rFonts w:ascii="Times New Roman" w:hAnsi="Times New Roman" w:cs="Times New Roman"/>
          <w:sz w:val="24"/>
          <w:szCs w:val="24"/>
        </w:rPr>
        <w:t xml:space="preserve"> experiência não se circunscreve</w:t>
      </w:r>
      <w:r w:rsidR="003B1B7F" w:rsidRPr="000F60AA">
        <w:rPr>
          <w:rFonts w:ascii="Times New Roman" w:hAnsi="Times New Roman" w:cs="Times New Roman"/>
          <w:sz w:val="24"/>
          <w:szCs w:val="24"/>
        </w:rPr>
        <w:t>ria</w:t>
      </w:r>
      <w:r w:rsidRPr="000F60AA">
        <w:rPr>
          <w:rFonts w:ascii="Times New Roman" w:hAnsi="Times New Roman" w:cs="Times New Roman"/>
          <w:sz w:val="24"/>
          <w:szCs w:val="24"/>
        </w:rPr>
        <w:t xml:space="preserve"> ao âmbito</w:t>
      </w:r>
      <w:r w:rsidR="003B1B7F" w:rsidRPr="000F60AA">
        <w:rPr>
          <w:rFonts w:ascii="Times New Roman" w:hAnsi="Times New Roman" w:cs="Times New Roman"/>
          <w:sz w:val="24"/>
          <w:szCs w:val="24"/>
        </w:rPr>
        <w:t xml:space="preserve"> restrito</w:t>
      </w:r>
      <w:r w:rsidRPr="000F60AA">
        <w:rPr>
          <w:rFonts w:ascii="Times New Roman" w:hAnsi="Times New Roman" w:cs="Times New Roman"/>
          <w:sz w:val="24"/>
          <w:szCs w:val="24"/>
        </w:rPr>
        <w:t xml:space="preserve"> das interações face a face</w:t>
      </w:r>
      <w:r w:rsidR="003B1B7F" w:rsidRPr="000F60AA">
        <w:rPr>
          <w:rFonts w:ascii="Times New Roman" w:hAnsi="Times New Roman" w:cs="Times New Roman"/>
          <w:sz w:val="24"/>
          <w:szCs w:val="24"/>
        </w:rPr>
        <w:t>, mas ta</w:t>
      </w:r>
      <w:r w:rsidRPr="000F60AA">
        <w:rPr>
          <w:rFonts w:ascii="Times New Roman" w:hAnsi="Times New Roman" w:cs="Times New Roman"/>
          <w:sz w:val="24"/>
          <w:szCs w:val="24"/>
        </w:rPr>
        <w:t xml:space="preserve">mbém </w:t>
      </w:r>
      <w:r w:rsidR="000F60AA">
        <w:rPr>
          <w:rFonts w:ascii="Times New Roman" w:hAnsi="Times New Roman" w:cs="Times New Roman"/>
          <w:sz w:val="24"/>
          <w:szCs w:val="24"/>
        </w:rPr>
        <w:t>estaria na</w:t>
      </w:r>
      <w:r w:rsidRPr="000F60AA">
        <w:rPr>
          <w:rFonts w:ascii="Times New Roman" w:hAnsi="Times New Roman" w:cs="Times New Roman"/>
          <w:sz w:val="24"/>
          <w:szCs w:val="24"/>
        </w:rPr>
        <w:t xml:space="preserve">s comunicações mediadas por dispositivos técnico-midiáticos e na interação contínua com tecnologias. </w:t>
      </w:r>
    </w:p>
    <w:p w14:paraId="2A861875" w14:textId="785106BB" w:rsidR="009E6454" w:rsidRDefault="008F05DB" w:rsidP="00915D5A">
      <w:pPr>
        <w:spacing w:after="0" w:line="360" w:lineRule="auto"/>
        <w:ind w:firstLine="709"/>
        <w:jc w:val="both"/>
        <w:rPr>
          <w:rFonts w:ascii="Times New Roman" w:hAnsi="Times New Roman" w:cs="Times New Roman"/>
          <w:sz w:val="24"/>
          <w:szCs w:val="24"/>
        </w:rPr>
      </w:pPr>
      <w:r w:rsidRPr="008F05DB">
        <w:rPr>
          <w:rFonts w:ascii="Times New Roman" w:hAnsi="Times New Roman" w:cs="Times New Roman"/>
          <w:sz w:val="24"/>
          <w:szCs w:val="24"/>
        </w:rPr>
        <w:t>Partindo d</w:t>
      </w:r>
      <w:r>
        <w:rPr>
          <w:rFonts w:ascii="Times New Roman" w:hAnsi="Times New Roman" w:cs="Times New Roman"/>
          <w:sz w:val="24"/>
          <w:szCs w:val="24"/>
        </w:rPr>
        <w:t>essa perspectiva</w:t>
      </w:r>
      <w:r w:rsidRPr="008F05DB">
        <w:rPr>
          <w:rFonts w:ascii="Times New Roman" w:hAnsi="Times New Roman" w:cs="Times New Roman"/>
          <w:sz w:val="24"/>
          <w:szCs w:val="24"/>
        </w:rPr>
        <w:t xml:space="preserve">, </w:t>
      </w:r>
      <w:r>
        <w:rPr>
          <w:rFonts w:ascii="Times New Roman" w:hAnsi="Times New Roman" w:cs="Times New Roman"/>
          <w:sz w:val="24"/>
          <w:szCs w:val="24"/>
        </w:rPr>
        <w:t xml:space="preserve">entende-se </w:t>
      </w:r>
      <w:r w:rsidRPr="008F05DB">
        <w:rPr>
          <w:rFonts w:ascii="Times New Roman" w:hAnsi="Times New Roman" w:cs="Times New Roman"/>
          <w:sz w:val="24"/>
          <w:szCs w:val="24"/>
        </w:rPr>
        <w:t>que</w:t>
      </w:r>
      <w:r>
        <w:rPr>
          <w:rFonts w:ascii="Times New Roman" w:hAnsi="Times New Roman" w:cs="Times New Roman"/>
          <w:sz w:val="24"/>
          <w:szCs w:val="24"/>
        </w:rPr>
        <w:t xml:space="preserve"> </w:t>
      </w:r>
      <w:r w:rsidRPr="008F05DB">
        <w:rPr>
          <w:rFonts w:ascii="Times New Roman" w:hAnsi="Times New Roman" w:cs="Times New Roman"/>
          <w:sz w:val="24"/>
          <w:szCs w:val="24"/>
        </w:rPr>
        <w:t xml:space="preserve">todo ato comunicacional </w:t>
      </w:r>
      <w:r>
        <w:rPr>
          <w:rFonts w:ascii="Times New Roman" w:hAnsi="Times New Roman" w:cs="Times New Roman"/>
          <w:sz w:val="24"/>
          <w:szCs w:val="24"/>
        </w:rPr>
        <w:t>tanto produz</w:t>
      </w:r>
      <w:r w:rsidRPr="008F05DB">
        <w:rPr>
          <w:rFonts w:ascii="Times New Roman" w:hAnsi="Times New Roman" w:cs="Times New Roman"/>
          <w:sz w:val="24"/>
          <w:szCs w:val="24"/>
        </w:rPr>
        <w:t xml:space="preserve"> experiência e afetação</w:t>
      </w:r>
      <w:r>
        <w:rPr>
          <w:rFonts w:ascii="Times New Roman" w:hAnsi="Times New Roman" w:cs="Times New Roman"/>
          <w:sz w:val="24"/>
          <w:szCs w:val="24"/>
        </w:rPr>
        <w:t xml:space="preserve"> quanto é alicerçado por experiências prévias</w:t>
      </w:r>
      <w:r w:rsidRPr="008F05DB">
        <w:rPr>
          <w:rFonts w:ascii="Times New Roman" w:hAnsi="Times New Roman" w:cs="Times New Roman"/>
          <w:sz w:val="24"/>
          <w:szCs w:val="24"/>
        </w:rPr>
        <w:t xml:space="preserve">. Os sujeitos chegam às cenas comunicacionais portando um repertório de vivências, </w:t>
      </w:r>
      <w:r>
        <w:rPr>
          <w:rFonts w:ascii="Times New Roman" w:hAnsi="Times New Roman" w:cs="Times New Roman"/>
          <w:sz w:val="24"/>
          <w:szCs w:val="24"/>
        </w:rPr>
        <w:t xml:space="preserve">saindo delas também com </w:t>
      </w:r>
      <w:r w:rsidRPr="008F05DB">
        <w:rPr>
          <w:rFonts w:ascii="Times New Roman" w:hAnsi="Times New Roman" w:cs="Times New Roman"/>
          <w:sz w:val="24"/>
          <w:szCs w:val="24"/>
        </w:rPr>
        <w:t xml:space="preserve">novos acréscimos </w:t>
      </w:r>
      <w:r>
        <w:rPr>
          <w:rFonts w:ascii="Times New Roman" w:hAnsi="Times New Roman" w:cs="Times New Roman"/>
          <w:sz w:val="24"/>
          <w:szCs w:val="24"/>
        </w:rPr>
        <w:t>n</w:t>
      </w:r>
      <w:r w:rsidRPr="008F05DB">
        <w:rPr>
          <w:rFonts w:ascii="Times New Roman" w:hAnsi="Times New Roman" w:cs="Times New Roman"/>
          <w:sz w:val="24"/>
          <w:szCs w:val="24"/>
        </w:rPr>
        <w:t xml:space="preserve">a bagagem. </w:t>
      </w:r>
      <w:r w:rsidR="00915D5A">
        <w:rPr>
          <w:rFonts w:ascii="Times New Roman" w:hAnsi="Times New Roman" w:cs="Times New Roman"/>
          <w:sz w:val="24"/>
          <w:szCs w:val="24"/>
        </w:rPr>
        <w:t>I</w:t>
      </w:r>
      <w:r w:rsidRPr="008F05DB">
        <w:rPr>
          <w:rFonts w:ascii="Times New Roman" w:hAnsi="Times New Roman" w:cs="Times New Roman"/>
          <w:sz w:val="24"/>
          <w:szCs w:val="24"/>
        </w:rPr>
        <w:t>nteressa compreender a comunicação</w:t>
      </w:r>
      <w:r w:rsidR="00915D5A">
        <w:rPr>
          <w:rFonts w:ascii="Times New Roman" w:hAnsi="Times New Roman" w:cs="Times New Roman"/>
          <w:sz w:val="24"/>
          <w:szCs w:val="24"/>
        </w:rPr>
        <w:t>, portanto,</w:t>
      </w:r>
      <w:r w:rsidRPr="008F05DB">
        <w:rPr>
          <w:rFonts w:ascii="Times New Roman" w:hAnsi="Times New Roman" w:cs="Times New Roman"/>
          <w:sz w:val="24"/>
          <w:szCs w:val="24"/>
        </w:rPr>
        <w:t xml:space="preserve"> como matriz contínua de experiências que se acumulam, se reativam e reorientam práticas.</w:t>
      </w:r>
      <w:r w:rsidR="00915D5A">
        <w:rPr>
          <w:rFonts w:ascii="Times New Roman" w:hAnsi="Times New Roman" w:cs="Times New Roman"/>
          <w:sz w:val="24"/>
          <w:szCs w:val="24"/>
        </w:rPr>
        <w:t xml:space="preserve"> Neste </w:t>
      </w:r>
      <w:r w:rsidR="00DC70D5" w:rsidRPr="000F60AA">
        <w:rPr>
          <w:rFonts w:ascii="Times New Roman" w:hAnsi="Times New Roman" w:cs="Times New Roman"/>
          <w:sz w:val="24"/>
          <w:szCs w:val="24"/>
        </w:rPr>
        <w:t xml:space="preserve">entrelaçamento entre </w:t>
      </w:r>
      <w:r w:rsidR="003B1B7F" w:rsidRPr="000F60AA">
        <w:rPr>
          <w:rFonts w:ascii="Times New Roman" w:hAnsi="Times New Roman" w:cs="Times New Roman"/>
          <w:sz w:val="24"/>
          <w:szCs w:val="24"/>
        </w:rPr>
        <w:t xml:space="preserve">as diversas mediações do </w:t>
      </w:r>
      <w:r w:rsidR="00DC70D5" w:rsidRPr="000F60AA">
        <w:rPr>
          <w:rFonts w:ascii="Times New Roman" w:hAnsi="Times New Roman" w:cs="Times New Roman"/>
          <w:sz w:val="24"/>
          <w:szCs w:val="24"/>
        </w:rPr>
        <w:t>cotidiano</w:t>
      </w:r>
      <w:r w:rsidR="00915D5A">
        <w:rPr>
          <w:rFonts w:ascii="Times New Roman" w:hAnsi="Times New Roman" w:cs="Times New Roman"/>
          <w:sz w:val="24"/>
          <w:szCs w:val="24"/>
        </w:rPr>
        <w:t xml:space="preserve"> e operando como </w:t>
      </w:r>
      <w:r w:rsidR="00DC70D5" w:rsidRPr="000F60AA">
        <w:rPr>
          <w:rFonts w:ascii="Times New Roman" w:hAnsi="Times New Roman" w:cs="Times New Roman"/>
          <w:sz w:val="24"/>
          <w:szCs w:val="24"/>
        </w:rPr>
        <w:t>matriz experiencial</w:t>
      </w:r>
      <w:r w:rsidR="00915D5A">
        <w:rPr>
          <w:rFonts w:ascii="Times New Roman" w:hAnsi="Times New Roman" w:cs="Times New Roman"/>
          <w:sz w:val="24"/>
          <w:szCs w:val="24"/>
        </w:rPr>
        <w:t xml:space="preserve">, a Comunicação </w:t>
      </w:r>
      <w:r w:rsidR="00DC70D5" w:rsidRPr="000F60AA">
        <w:rPr>
          <w:rFonts w:ascii="Times New Roman" w:hAnsi="Times New Roman" w:cs="Times New Roman"/>
          <w:sz w:val="24"/>
          <w:szCs w:val="24"/>
        </w:rPr>
        <w:t>deve ser analisada como um campo de produção de sentido que incide, simultaneamente, sobre a sensibilidade, a cognição e a prática social.</w:t>
      </w:r>
      <w:r w:rsidR="000F60AA" w:rsidRPr="000F60AA">
        <w:rPr>
          <w:rFonts w:ascii="Times New Roman" w:hAnsi="Times New Roman" w:cs="Times New Roman"/>
          <w:sz w:val="24"/>
          <w:szCs w:val="24"/>
        </w:rPr>
        <w:t xml:space="preserve"> </w:t>
      </w:r>
      <w:r w:rsidR="000F60AA">
        <w:rPr>
          <w:rFonts w:ascii="Times New Roman" w:hAnsi="Times New Roman" w:cs="Times New Roman"/>
          <w:sz w:val="24"/>
          <w:szCs w:val="24"/>
        </w:rPr>
        <w:t>Todo processo comunicacional, portanto</w:t>
      </w:r>
      <w:r w:rsidR="000F60AA" w:rsidRPr="00A70279">
        <w:rPr>
          <w:rFonts w:ascii="Times New Roman" w:hAnsi="Times New Roman" w:cs="Times New Roman"/>
          <w:sz w:val="24"/>
          <w:szCs w:val="24"/>
        </w:rPr>
        <w:t xml:space="preserve">, gera algo sentido experienciado e deixa rastros no sujeito: “o comum é </w:t>
      </w:r>
      <w:r w:rsidR="000F60AA" w:rsidRPr="00A70279">
        <w:rPr>
          <w:rFonts w:ascii="Times New Roman" w:hAnsi="Times New Roman" w:cs="Times New Roman"/>
          <w:i/>
          <w:iCs/>
          <w:sz w:val="24"/>
          <w:szCs w:val="24"/>
        </w:rPr>
        <w:t xml:space="preserve">sentido </w:t>
      </w:r>
      <w:r w:rsidR="000F60AA" w:rsidRPr="00A70279">
        <w:rPr>
          <w:rFonts w:ascii="Times New Roman" w:hAnsi="Times New Roman" w:cs="Times New Roman"/>
          <w:sz w:val="24"/>
          <w:szCs w:val="24"/>
        </w:rPr>
        <w:t>antes de ser pensado ou expressado, portanto, é algo que ancora diretamente na existência” (</w:t>
      </w:r>
      <w:r w:rsidR="00A70279" w:rsidRPr="00A70279">
        <w:rPr>
          <w:rFonts w:ascii="Times New Roman" w:hAnsi="Times New Roman" w:cs="Times New Roman"/>
          <w:sz w:val="24"/>
          <w:szCs w:val="24"/>
        </w:rPr>
        <w:t>Sodré, 2015, p.170</w:t>
      </w:r>
      <w:r w:rsidR="000F60AA" w:rsidRPr="00A70279">
        <w:rPr>
          <w:rFonts w:ascii="Times New Roman" w:hAnsi="Times New Roman" w:cs="Times New Roman"/>
          <w:sz w:val="24"/>
          <w:szCs w:val="24"/>
        </w:rPr>
        <w:t>).</w:t>
      </w:r>
    </w:p>
    <w:p w14:paraId="7267904C" w14:textId="5CE59AC7" w:rsidR="00404D7B" w:rsidRDefault="00404D7B" w:rsidP="00915D5A">
      <w:pPr>
        <w:spacing w:after="0" w:line="360" w:lineRule="auto"/>
        <w:ind w:firstLine="709"/>
        <w:jc w:val="both"/>
        <w:rPr>
          <w:rFonts w:ascii="Times New Roman" w:hAnsi="Times New Roman" w:cs="Times New Roman"/>
          <w:sz w:val="24"/>
          <w:szCs w:val="24"/>
        </w:rPr>
      </w:pPr>
      <w:r w:rsidRPr="00404D7B">
        <w:rPr>
          <w:rFonts w:ascii="Times New Roman" w:hAnsi="Times New Roman" w:cs="Times New Roman"/>
          <w:sz w:val="24"/>
          <w:szCs w:val="24"/>
        </w:rPr>
        <w:t xml:space="preserve">Do ponto de vista analítico, </w:t>
      </w:r>
      <w:r>
        <w:rPr>
          <w:rFonts w:ascii="Times New Roman" w:hAnsi="Times New Roman" w:cs="Times New Roman"/>
          <w:sz w:val="24"/>
          <w:szCs w:val="24"/>
        </w:rPr>
        <w:t>há diferença</w:t>
      </w:r>
      <w:r w:rsidR="00B23857">
        <w:rPr>
          <w:rFonts w:ascii="Times New Roman" w:hAnsi="Times New Roman" w:cs="Times New Roman"/>
          <w:sz w:val="24"/>
          <w:szCs w:val="24"/>
        </w:rPr>
        <w:t>,</w:t>
      </w:r>
      <w:r>
        <w:rPr>
          <w:rFonts w:ascii="Times New Roman" w:hAnsi="Times New Roman" w:cs="Times New Roman"/>
          <w:sz w:val="24"/>
          <w:szCs w:val="24"/>
        </w:rPr>
        <w:t xml:space="preserve"> então</w:t>
      </w:r>
      <w:r w:rsidR="00B23857">
        <w:rPr>
          <w:rFonts w:ascii="Times New Roman" w:hAnsi="Times New Roman" w:cs="Times New Roman"/>
          <w:sz w:val="24"/>
          <w:szCs w:val="24"/>
        </w:rPr>
        <w:t xml:space="preserve">, em relação ao </w:t>
      </w:r>
      <w:r w:rsidRPr="00404D7B">
        <w:rPr>
          <w:rFonts w:ascii="Times New Roman" w:hAnsi="Times New Roman" w:cs="Times New Roman"/>
          <w:sz w:val="24"/>
          <w:szCs w:val="24"/>
        </w:rPr>
        <w:t xml:space="preserve">horizonte psicológico — no qual toda experiência participa da constituição do sujeito — e a perspectiva comunicacional, interessada nas experiências efetivamente mobilizadas no curso da interação. </w:t>
      </w:r>
      <w:r w:rsidR="00B23857">
        <w:rPr>
          <w:rFonts w:ascii="Times New Roman" w:hAnsi="Times New Roman" w:cs="Times New Roman"/>
          <w:sz w:val="24"/>
          <w:szCs w:val="24"/>
        </w:rPr>
        <w:t>Sob a</w:t>
      </w:r>
      <w:r w:rsidRPr="00404D7B">
        <w:rPr>
          <w:rFonts w:ascii="Times New Roman" w:hAnsi="Times New Roman" w:cs="Times New Roman"/>
          <w:sz w:val="24"/>
          <w:szCs w:val="24"/>
        </w:rPr>
        <w:t xml:space="preserve"> chave racial, isso implica reconhecer que vivências de </w:t>
      </w:r>
      <w:r w:rsidRPr="00901030">
        <w:rPr>
          <w:rFonts w:ascii="Times New Roman" w:hAnsi="Times New Roman" w:cs="Times New Roman"/>
          <w:sz w:val="24"/>
          <w:szCs w:val="24"/>
        </w:rPr>
        <w:t>racialização são múltiplas</w:t>
      </w:r>
      <w:r w:rsidR="00B23857" w:rsidRPr="00901030">
        <w:rPr>
          <w:rFonts w:ascii="Times New Roman" w:hAnsi="Times New Roman" w:cs="Times New Roman"/>
          <w:sz w:val="24"/>
          <w:szCs w:val="24"/>
        </w:rPr>
        <w:t xml:space="preserve"> inclusive no domínio do ato de lembrar</w:t>
      </w:r>
      <w:r w:rsidRPr="00901030">
        <w:rPr>
          <w:rFonts w:ascii="Times New Roman" w:hAnsi="Times New Roman" w:cs="Times New Roman"/>
          <w:sz w:val="24"/>
          <w:szCs w:val="24"/>
        </w:rPr>
        <w:t>: algumas são acionadas situacionalmente; outras permanecem latentes, enquanto “memórias subterrâneas” (</w:t>
      </w:r>
      <w:r w:rsidR="00901030" w:rsidRPr="00901030">
        <w:rPr>
          <w:rFonts w:ascii="Times New Roman" w:hAnsi="Times New Roman" w:cs="Times New Roman"/>
          <w:sz w:val="24"/>
          <w:szCs w:val="24"/>
        </w:rPr>
        <w:t>Pollak, 1989</w:t>
      </w:r>
      <w:r w:rsidRPr="00901030">
        <w:rPr>
          <w:rFonts w:ascii="Times New Roman" w:hAnsi="Times New Roman" w:cs="Times New Roman"/>
          <w:sz w:val="24"/>
          <w:szCs w:val="24"/>
        </w:rPr>
        <w:t>), que</w:t>
      </w:r>
      <w:r w:rsidRPr="00404D7B">
        <w:rPr>
          <w:rFonts w:ascii="Times New Roman" w:hAnsi="Times New Roman" w:cs="Times New Roman"/>
          <w:sz w:val="24"/>
          <w:szCs w:val="24"/>
        </w:rPr>
        <w:t xml:space="preserve"> afloram ou se eclipsam conforme o enquadramento. </w:t>
      </w:r>
      <w:r w:rsidR="00B23857">
        <w:rPr>
          <w:rFonts w:ascii="Times New Roman" w:hAnsi="Times New Roman" w:cs="Times New Roman"/>
          <w:sz w:val="24"/>
          <w:szCs w:val="24"/>
        </w:rPr>
        <w:t>É ne</w:t>
      </w:r>
      <w:r w:rsidRPr="00404D7B">
        <w:rPr>
          <w:rFonts w:ascii="Times New Roman" w:hAnsi="Times New Roman" w:cs="Times New Roman"/>
          <w:sz w:val="24"/>
          <w:szCs w:val="24"/>
        </w:rPr>
        <w:t>sse registro</w:t>
      </w:r>
      <w:r w:rsidR="00B23857">
        <w:rPr>
          <w:rFonts w:ascii="Times New Roman" w:hAnsi="Times New Roman" w:cs="Times New Roman"/>
          <w:sz w:val="24"/>
          <w:szCs w:val="24"/>
        </w:rPr>
        <w:t xml:space="preserve"> que parece ser importante, tal qual o estudo das identidades negras</w:t>
      </w:r>
      <w:r w:rsidRPr="00404D7B">
        <w:rPr>
          <w:rFonts w:ascii="Times New Roman" w:hAnsi="Times New Roman" w:cs="Times New Roman"/>
          <w:sz w:val="24"/>
          <w:szCs w:val="24"/>
        </w:rPr>
        <w:t>,</w:t>
      </w:r>
      <w:r w:rsidR="00B23857">
        <w:rPr>
          <w:rFonts w:ascii="Times New Roman" w:hAnsi="Times New Roman" w:cs="Times New Roman"/>
          <w:sz w:val="24"/>
          <w:szCs w:val="24"/>
        </w:rPr>
        <w:t xml:space="preserve"> também as</w:t>
      </w:r>
      <w:r w:rsidR="00E546F2">
        <w:rPr>
          <w:rFonts w:ascii="Times New Roman" w:hAnsi="Times New Roman" w:cs="Times New Roman"/>
          <w:sz w:val="24"/>
          <w:szCs w:val="24"/>
        </w:rPr>
        <w:t xml:space="preserve"> </w:t>
      </w:r>
      <w:r w:rsidR="00B23857">
        <w:rPr>
          <w:rFonts w:ascii="Times New Roman" w:hAnsi="Times New Roman" w:cs="Times New Roman"/>
          <w:sz w:val="24"/>
          <w:szCs w:val="24"/>
        </w:rPr>
        <w:t xml:space="preserve">pesquisas sobre </w:t>
      </w:r>
      <w:r w:rsidRPr="00404D7B">
        <w:rPr>
          <w:rFonts w:ascii="Times New Roman" w:hAnsi="Times New Roman" w:cs="Times New Roman"/>
          <w:sz w:val="24"/>
          <w:szCs w:val="24"/>
        </w:rPr>
        <w:t>branquitude</w:t>
      </w:r>
      <w:r w:rsidR="00E546F2">
        <w:rPr>
          <w:rFonts w:ascii="Times New Roman" w:hAnsi="Times New Roman" w:cs="Times New Roman"/>
          <w:sz w:val="24"/>
          <w:szCs w:val="24"/>
        </w:rPr>
        <w:t>,</w:t>
      </w:r>
      <w:r w:rsidRPr="00404D7B">
        <w:rPr>
          <w:rFonts w:ascii="Times New Roman" w:hAnsi="Times New Roman" w:cs="Times New Roman"/>
          <w:sz w:val="24"/>
          <w:szCs w:val="24"/>
        </w:rPr>
        <w:t xml:space="preserve"> </w:t>
      </w:r>
      <w:r w:rsidR="00E546F2">
        <w:rPr>
          <w:rFonts w:ascii="Times New Roman" w:hAnsi="Times New Roman" w:cs="Times New Roman"/>
          <w:sz w:val="24"/>
          <w:szCs w:val="24"/>
        </w:rPr>
        <w:t xml:space="preserve">na tentativa de </w:t>
      </w:r>
      <w:r w:rsidRPr="00404D7B">
        <w:rPr>
          <w:rFonts w:ascii="Times New Roman" w:hAnsi="Times New Roman" w:cs="Times New Roman"/>
          <w:sz w:val="24"/>
          <w:szCs w:val="24"/>
        </w:rPr>
        <w:t xml:space="preserve">elucidar a dimensão parda no Brasil: </w:t>
      </w:r>
      <w:r w:rsidR="00E546F2">
        <w:rPr>
          <w:rFonts w:ascii="Times New Roman" w:hAnsi="Times New Roman" w:cs="Times New Roman"/>
          <w:sz w:val="24"/>
          <w:szCs w:val="24"/>
        </w:rPr>
        <w:t xml:space="preserve">já é sabido que </w:t>
      </w:r>
      <w:r w:rsidRPr="00404D7B">
        <w:rPr>
          <w:rFonts w:ascii="Times New Roman" w:hAnsi="Times New Roman" w:cs="Times New Roman"/>
          <w:sz w:val="24"/>
          <w:szCs w:val="24"/>
        </w:rPr>
        <w:t xml:space="preserve">narrativas de </w:t>
      </w:r>
      <w:r w:rsidRPr="00901030">
        <w:rPr>
          <w:rFonts w:ascii="Times New Roman" w:hAnsi="Times New Roman" w:cs="Times New Roman"/>
          <w:sz w:val="24"/>
          <w:szCs w:val="24"/>
        </w:rPr>
        <w:t>mérito</w:t>
      </w:r>
      <w:r w:rsidR="005955D3" w:rsidRPr="00901030">
        <w:rPr>
          <w:rFonts w:ascii="Times New Roman" w:hAnsi="Times New Roman" w:cs="Times New Roman"/>
          <w:sz w:val="24"/>
          <w:szCs w:val="24"/>
        </w:rPr>
        <w:t xml:space="preserve"> </w:t>
      </w:r>
      <w:r w:rsidRPr="00901030">
        <w:rPr>
          <w:rFonts w:ascii="Times New Roman" w:hAnsi="Times New Roman" w:cs="Times New Roman"/>
          <w:sz w:val="24"/>
          <w:szCs w:val="24"/>
        </w:rPr>
        <w:t>podem ser estrategicamente ativadas por sujeitos brancos</w:t>
      </w:r>
      <w:r w:rsidR="005955D3" w:rsidRPr="00901030">
        <w:rPr>
          <w:rFonts w:ascii="Times New Roman" w:hAnsi="Times New Roman" w:cs="Times New Roman"/>
          <w:sz w:val="24"/>
          <w:szCs w:val="24"/>
        </w:rPr>
        <w:t xml:space="preserve"> nas suas justificativas para ascensão e privilégio</w:t>
      </w:r>
      <w:r w:rsidRPr="00901030">
        <w:rPr>
          <w:rFonts w:ascii="Times New Roman" w:hAnsi="Times New Roman" w:cs="Times New Roman"/>
          <w:sz w:val="24"/>
          <w:szCs w:val="24"/>
        </w:rPr>
        <w:t>, enquanto outras experiências são invisibilizadas no discurso de si (Di</w:t>
      </w:r>
      <w:r w:rsidR="00901030" w:rsidRPr="00901030">
        <w:rPr>
          <w:rFonts w:ascii="Times New Roman" w:hAnsi="Times New Roman" w:cs="Times New Roman"/>
          <w:sz w:val="24"/>
          <w:szCs w:val="24"/>
        </w:rPr>
        <w:t>A</w:t>
      </w:r>
      <w:r w:rsidRPr="00901030">
        <w:rPr>
          <w:rFonts w:ascii="Times New Roman" w:hAnsi="Times New Roman" w:cs="Times New Roman"/>
          <w:sz w:val="24"/>
          <w:szCs w:val="24"/>
        </w:rPr>
        <w:t>ngelo</w:t>
      </w:r>
      <w:r w:rsidR="00901030" w:rsidRPr="00901030">
        <w:rPr>
          <w:rFonts w:ascii="Times New Roman" w:hAnsi="Times New Roman" w:cs="Times New Roman"/>
          <w:sz w:val="24"/>
          <w:szCs w:val="24"/>
        </w:rPr>
        <w:t>, 2006</w:t>
      </w:r>
      <w:r w:rsidRPr="00901030">
        <w:rPr>
          <w:rFonts w:ascii="Times New Roman" w:hAnsi="Times New Roman" w:cs="Times New Roman"/>
          <w:sz w:val="24"/>
          <w:szCs w:val="24"/>
        </w:rPr>
        <w:t>). Para</w:t>
      </w:r>
      <w:r w:rsidRPr="00404D7B">
        <w:rPr>
          <w:rFonts w:ascii="Times New Roman" w:hAnsi="Times New Roman" w:cs="Times New Roman"/>
          <w:sz w:val="24"/>
          <w:szCs w:val="24"/>
        </w:rPr>
        <w:t xml:space="preserve"> a Comunicação, o problema central consiste em </w:t>
      </w:r>
      <w:r w:rsidRPr="00404D7B">
        <w:rPr>
          <w:rFonts w:ascii="Times New Roman" w:hAnsi="Times New Roman" w:cs="Times New Roman"/>
          <w:sz w:val="24"/>
          <w:szCs w:val="24"/>
        </w:rPr>
        <w:lastRenderedPageBreak/>
        <w:t>identificar quando e como essas experiências deixam rastros na cena interacional — orientando tomadas de palavra, regimes de reconhecimento e distribuição de autoridade — e em mapear os códigos e procedimentos pelos quais são convocadas, negociadas ou silenciadas em contextos específicos.</w:t>
      </w:r>
    </w:p>
    <w:p w14:paraId="20F9C723" w14:textId="63725D02" w:rsidR="00410C76" w:rsidRDefault="00915D5A" w:rsidP="00410C7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Nesta direção</w:t>
      </w:r>
      <w:r w:rsidR="00BF6039" w:rsidRPr="00BF6039">
        <w:rPr>
          <w:rFonts w:ascii="Times New Roman" w:hAnsi="Times New Roman" w:cs="Times New Roman"/>
          <w:sz w:val="24"/>
          <w:szCs w:val="24"/>
        </w:rPr>
        <w:t xml:space="preserve">, parte-se </w:t>
      </w:r>
      <w:r w:rsidR="0060547C">
        <w:rPr>
          <w:rFonts w:ascii="Times New Roman" w:hAnsi="Times New Roman" w:cs="Times New Roman"/>
          <w:sz w:val="24"/>
          <w:szCs w:val="24"/>
        </w:rPr>
        <w:t xml:space="preserve">aqui </w:t>
      </w:r>
      <w:r w:rsidR="00BF6039" w:rsidRPr="00BF6039">
        <w:rPr>
          <w:rFonts w:ascii="Times New Roman" w:hAnsi="Times New Roman" w:cs="Times New Roman"/>
          <w:sz w:val="24"/>
          <w:szCs w:val="24"/>
        </w:rPr>
        <w:t xml:space="preserve">da premissa de que a comunicação, em suas modalidades interpessoais e midiáticas, </w:t>
      </w:r>
      <w:r w:rsidR="00BF6039" w:rsidRPr="00F15E7E">
        <w:rPr>
          <w:rFonts w:ascii="Times New Roman" w:hAnsi="Times New Roman" w:cs="Times New Roman"/>
          <w:sz w:val="24"/>
          <w:szCs w:val="24"/>
        </w:rPr>
        <w:t xml:space="preserve">produz experiências: ela abre espaço e oportunidade para </w:t>
      </w:r>
      <w:r w:rsidR="009571A6" w:rsidRPr="00F15E7E">
        <w:rPr>
          <w:rFonts w:ascii="Times New Roman" w:hAnsi="Times New Roman" w:cs="Times New Roman"/>
          <w:sz w:val="24"/>
          <w:szCs w:val="24"/>
        </w:rPr>
        <w:t>percursos de sentido</w:t>
      </w:r>
      <w:r w:rsidR="00BF6039" w:rsidRPr="00F15E7E">
        <w:rPr>
          <w:rFonts w:ascii="Times New Roman" w:hAnsi="Times New Roman" w:cs="Times New Roman"/>
          <w:sz w:val="24"/>
          <w:szCs w:val="24"/>
        </w:rPr>
        <w:t xml:space="preserve"> divers</w:t>
      </w:r>
      <w:r w:rsidR="009571A6" w:rsidRPr="00F15E7E">
        <w:rPr>
          <w:rFonts w:ascii="Times New Roman" w:hAnsi="Times New Roman" w:cs="Times New Roman"/>
          <w:sz w:val="24"/>
          <w:szCs w:val="24"/>
        </w:rPr>
        <w:t>o</w:t>
      </w:r>
      <w:r w:rsidR="00BF6039" w:rsidRPr="00F15E7E">
        <w:rPr>
          <w:rFonts w:ascii="Times New Roman" w:hAnsi="Times New Roman" w:cs="Times New Roman"/>
          <w:sz w:val="24"/>
          <w:szCs w:val="24"/>
        </w:rPr>
        <w:t>s, que nos afetam em gradações</w:t>
      </w:r>
      <w:r w:rsidR="00BF6DC3" w:rsidRPr="00F15E7E">
        <w:rPr>
          <w:rFonts w:ascii="Times New Roman" w:hAnsi="Times New Roman" w:cs="Times New Roman"/>
          <w:sz w:val="24"/>
          <w:szCs w:val="24"/>
        </w:rPr>
        <w:t xml:space="preserve"> também</w:t>
      </w:r>
      <w:r w:rsidR="00BF6039" w:rsidRPr="00F15E7E">
        <w:rPr>
          <w:rFonts w:ascii="Times New Roman" w:hAnsi="Times New Roman" w:cs="Times New Roman"/>
          <w:sz w:val="24"/>
          <w:szCs w:val="24"/>
        </w:rPr>
        <w:t xml:space="preserve"> variáveis. </w:t>
      </w:r>
      <w:r w:rsidR="00BF6DC3" w:rsidRPr="00F15E7E">
        <w:rPr>
          <w:rFonts w:ascii="Times New Roman" w:hAnsi="Times New Roman" w:cs="Times New Roman"/>
          <w:sz w:val="24"/>
          <w:szCs w:val="24"/>
        </w:rPr>
        <w:t xml:space="preserve">O filósofo da educação </w:t>
      </w:r>
      <w:r w:rsidR="00BF6039" w:rsidRPr="00F15E7E">
        <w:rPr>
          <w:rFonts w:ascii="Times New Roman" w:hAnsi="Times New Roman" w:cs="Times New Roman"/>
          <w:sz w:val="24"/>
          <w:szCs w:val="24"/>
        </w:rPr>
        <w:t>Jorge Larrosa</w:t>
      </w:r>
      <w:r w:rsidR="00BF6DC3" w:rsidRPr="00F15E7E">
        <w:rPr>
          <w:rFonts w:ascii="Times New Roman" w:hAnsi="Times New Roman" w:cs="Times New Roman"/>
          <w:sz w:val="24"/>
          <w:szCs w:val="24"/>
        </w:rPr>
        <w:t xml:space="preserve"> (</w:t>
      </w:r>
      <w:r w:rsidR="00F15E7E">
        <w:rPr>
          <w:rFonts w:ascii="Times New Roman" w:hAnsi="Times New Roman" w:cs="Times New Roman"/>
          <w:sz w:val="24"/>
          <w:szCs w:val="24"/>
        </w:rPr>
        <w:t>2011, p. 4</w:t>
      </w:r>
      <w:r w:rsidR="00BF6DC3" w:rsidRPr="00F15E7E">
        <w:rPr>
          <w:rFonts w:ascii="Times New Roman" w:hAnsi="Times New Roman" w:cs="Times New Roman"/>
          <w:sz w:val="24"/>
          <w:szCs w:val="24"/>
        </w:rPr>
        <w:t>)</w:t>
      </w:r>
      <w:r w:rsidR="00482044" w:rsidRPr="00F15E7E">
        <w:rPr>
          <w:rFonts w:ascii="Times New Roman" w:hAnsi="Times New Roman" w:cs="Times New Roman"/>
          <w:sz w:val="24"/>
          <w:szCs w:val="24"/>
        </w:rPr>
        <w:t xml:space="preserve"> corrobora</w:t>
      </w:r>
      <w:r w:rsidR="00BF6039" w:rsidRPr="00BF6039">
        <w:rPr>
          <w:rFonts w:ascii="Times New Roman" w:hAnsi="Times New Roman" w:cs="Times New Roman"/>
          <w:sz w:val="24"/>
          <w:szCs w:val="24"/>
        </w:rPr>
        <w:t xml:space="preserve"> </w:t>
      </w:r>
      <w:r w:rsidR="00BF6DC3">
        <w:rPr>
          <w:rFonts w:ascii="Times New Roman" w:hAnsi="Times New Roman" w:cs="Times New Roman"/>
          <w:sz w:val="24"/>
          <w:szCs w:val="24"/>
        </w:rPr>
        <w:t>aponta</w:t>
      </w:r>
      <w:r w:rsidR="00482044">
        <w:rPr>
          <w:rFonts w:ascii="Times New Roman" w:hAnsi="Times New Roman" w:cs="Times New Roman"/>
          <w:sz w:val="24"/>
          <w:szCs w:val="24"/>
        </w:rPr>
        <w:t>ndo</w:t>
      </w:r>
      <w:r w:rsidR="00BF6DC3">
        <w:rPr>
          <w:rFonts w:ascii="Times New Roman" w:hAnsi="Times New Roman" w:cs="Times New Roman"/>
          <w:sz w:val="24"/>
          <w:szCs w:val="24"/>
        </w:rPr>
        <w:t xml:space="preserve"> que toda experiência é “isso que </w:t>
      </w:r>
      <w:r w:rsidR="00BF6DC3" w:rsidRPr="00482044">
        <w:rPr>
          <w:rFonts w:ascii="Times New Roman" w:hAnsi="Times New Roman" w:cs="Times New Roman"/>
          <w:i/>
          <w:iCs/>
          <w:sz w:val="24"/>
          <w:szCs w:val="24"/>
        </w:rPr>
        <w:t>me</w:t>
      </w:r>
      <w:r w:rsidR="00BF6DC3">
        <w:rPr>
          <w:rFonts w:ascii="Times New Roman" w:hAnsi="Times New Roman" w:cs="Times New Roman"/>
          <w:sz w:val="24"/>
          <w:szCs w:val="24"/>
        </w:rPr>
        <w:t xml:space="preserve"> passa”, isto é, toda experiência é</w:t>
      </w:r>
      <w:r w:rsidR="009571A6">
        <w:rPr>
          <w:rFonts w:ascii="Times New Roman" w:hAnsi="Times New Roman" w:cs="Times New Roman"/>
          <w:sz w:val="24"/>
          <w:szCs w:val="24"/>
        </w:rPr>
        <w:t>, então,</w:t>
      </w:r>
      <w:r w:rsidR="00BF6DC3">
        <w:rPr>
          <w:rFonts w:ascii="Times New Roman" w:hAnsi="Times New Roman" w:cs="Times New Roman"/>
          <w:sz w:val="24"/>
          <w:szCs w:val="24"/>
        </w:rPr>
        <w:t xml:space="preserve"> experiência de alguém</w:t>
      </w:r>
      <w:r w:rsidR="002042B9">
        <w:rPr>
          <w:rFonts w:ascii="Times New Roman" w:hAnsi="Times New Roman" w:cs="Times New Roman"/>
          <w:sz w:val="24"/>
          <w:szCs w:val="24"/>
        </w:rPr>
        <w:t xml:space="preserve"> e não de ninguém ou de todo mundo</w:t>
      </w:r>
      <w:r w:rsidR="00BF6DC3">
        <w:rPr>
          <w:rFonts w:ascii="Times New Roman" w:hAnsi="Times New Roman" w:cs="Times New Roman"/>
          <w:sz w:val="24"/>
          <w:szCs w:val="24"/>
        </w:rPr>
        <w:t>.</w:t>
      </w:r>
      <w:r w:rsidR="00410C76">
        <w:rPr>
          <w:rFonts w:ascii="Times New Roman" w:hAnsi="Times New Roman" w:cs="Times New Roman"/>
          <w:sz w:val="24"/>
          <w:szCs w:val="24"/>
        </w:rPr>
        <w:t xml:space="preserve"> A partir desses pressupostos, pode-se dizer que a experiência racial, sendo um produto dos processos comunicacionais, vai produzindo afetações nos sujeitos que vão balizar </w:t>
      </w:r>
      <w:r w:rsidR="00482044">
        <w:rPr>
          <w:rFonts w:ascii="Times New Roman" w:hAnsi="Times New Roman" w:cs="Times New Roman"/>
          <w:sz w:val="24"/>
          <w:szCs w:val="24"/>
        </w:rPr>
        <w:t xml:space="preserve">e </w:t>
      </w:r>
      <w:r w:rsidR="00661C95">
        <w:rPr>
          <w:rFonts w:ascii="Times New Roman" w:hAnsi="Times New Roman" w:cs="Times New Roman"/>
          <w:sz w:val="24"/>
          <w:szCs w:val="24"/>
        </w:rPr>
        <w:t>influenciar</w:t>
      </w:r>
      <w:r w:rsidR="00482044">
        <w:rPr>
          <w:rFonts w:ascii="Times New Roman" w:hAnsi="Times New Roman" w:cs="Times New Roman"/>
          <w:sz w:val="24"/>
          <w:szCs w:val="24"/>
        </w:rPr>
        <w:t xml:space="preserve"> </w:t>
      </w:r>
      <w:r w:rsidR="00410C76">
        <w:rPr>
          <w:rFonts w:ascii="Times New Roman" w:hAnsi="Times New Roman" w:cs="Times New Roman"/>
          <w:sz w:val="24"/>
          <w:szCs w:val="24"/>
        </w:rPr>
        <w:t>suas próximas experiências</w:t>
      </w:r>
      <w:r w:rsidR="00482044">
        <w:rPr>
          <w:rFonts w:ascii="Times New Roman" w:hAnsi="Times New Roman" w:cs="Times New Roman"/>
          <w:sz w:val="24"/>
          <w:szCs w:val="24"/>
        </w:rPr>
        <w:t xml:space="preserve"> -</w:t>
      </w:r>
      <w:r w:rsidR="00410C76">
        <w:rPr>
          <w:rFonts w:ascii="Times New Roman" w:hAnsi="Times New Roman" w:cs="Times New Roman"/>
          <w:sz w:val="24"/>
          <w:szCs w:val="24"/>
        </w:rPr>
        <w:t xml:space="preserve"> raciais ou não, diga-se de passagem.</w:t>
      </w:r>
      <w:r w:rsidR="00482044">
        <w:rPr>
          <w:rFonts w:ascii="Times New Roman" w:hAnsi="Times New Roman" w:cs="Times New Roman"/>
          <w:sz w:val="24"/>
          <w:szCs w:val="24"/>
        </w:rPr>
        <w:t xml:space="preserve"> </w:t>
      </w:r>
      <w:r w:rsidR="00BD152D">
        <w:rPr>
          <w:rFonts w:ascii="Times New Roman" w:hAnsi="Times New Roman" w:cs="Times New Roman"/>
          <w:sz w:val="24"/>
          <w:szCs w:val="24"/>
        </w:rPr>
        <w:t xml:space="preserve">Ou seja, assim como não há </w:t>
      </w:r>
      <w:r w:rsidR="00410C76">
        <w:rPr>
          <w:rFonts w:ascii="Times New Roman" w:hAnsi="Times New Roman" w:cs="Times New Roman"/>
          <w:sz w:val="24"/>
          <w:szCs w:val="24"/>
        </w:rPr>
        <w:t xml:space="preserve">nada mais comunicacional do que a experiência racial, </w:t>
      </w:r>
      <w:r w:rsidR="00393581">
        <w:rPr>
          <w:rFonts w:ascii="Times New Roman" w:hAnsi="Times New Roman" w:cs="Times New Roman"/>
          <w:sz w:val="24"/>
          <w:szCs w:val="24"/>
        </w:rPr>
        <w:t>uma vez que</w:t>
      </w:r>
      <w:r w:rsidR="00410C76">
        <w:rPr>
          <w:rFonts w:ascii="Times New Roman" w:hAnsi="Times New Roman" w:cs="Times New Roman"/>
          <w:sz w:val="24"/>
          <w:szCs w:val="24"/>
        </w:rPr>
        <w:t xml:space="preserve"> ela é da ordem da cultura e da interação</w:t>
      </w:r>
      <w:r w:rsidR="00393581">
        <w:rPr>
          <w:rFonts w:ascii="Times New Roman" w:hAnsi="Times New Roman" w:cs="Times New Roman"/>
          <w:sz w:val="24"/>
          <w:szCs w:val="24"/>
        </w:rPr>
        <w:t xml:space="preserve">, também há acúmulo de afetações das experiências raciais cotidianas na construção e gerenciamento das interações futuras. </w:t>
      </w:r>
      <w:r w:rsidR="004E2D3D">
        <w:rPr>
          <w:rFonts w:ascii="Times New Roman" w:hAnsi="Times New Roman" w:cs="Times New Roman"/>
          <w:sz w:val="24"/>
          <w:szCs w:val="24"/>
        </w:rPr>
        <w:t>No entanto, é preciso lembrar</w:t>
      </w:r>
      <w:r w:rsidR="00B00634">
        <w:rPr>
          <w:rFonts w:ascii="Times New Roman" w:hAnsi="Times New Roman" w:cs="Times New Roman"/>
          <w:sz w:val="24"/>
          <w:szCs w:val="24"/>
        </w:rPr>
        <w:t xml:space="preserve"> também para o contexto da raça</w:t>
      </w:r>
      <w:r w:rsidR="004E2D3D">
        <w:rPr>
          <w:rFonts w:ascii="Times New Roman" w:hAnsi="Times New Roman" w:cs="Times New Roman"/>
          <w:sz w:val="24"/>
          <w:szCs w:val="24"/>
        </w:rPr>
        <w:t xml:space="preserve">: a comunicação produz experiência </w:t>
      </w:r>
      <w:r w:rsidR="004E2D3D" w:rsidRPr="004E2D3D">
        <w:rPr>
          <w:rFonts w:ascii="Times New Roman" w:hAnsi="Times New Roman" w:cs="Times New Roman"/>
          <w:i/>
          <w:iCs/>
          <w:sz w:val="24"/>
          <w:szCs w:val="24"/>
        </w:rPr>
        <w:t>situada</w:t>
      </w:r>
      <w:r w:rsidR="004E2D3D">
        <w:rPr>
          <w:rFonts w:ascii="Times New Roman" w:hAnsi="Times New Roman" w:cs="Times New Roman"/>
          <w:i/>
          <w:iCs/>
          <w:sz w:val="24"/>
          <w:szCs w:val="24"/>
        </w:rPr>
        <w:t>.</w:t>
      </w:r>
    </w:p>
    <w:p w14:paraId="63FE47FE" w14:textId="276E55E1" w:rsidR="00D24260" w:rsidRDefault="00F6183C" w:rsidP="00880BD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Quando Larrosa </w:t>
      </w:r>
      <w:r w:rsidR="00F15E7E">
        <w:rPr>
          <w:rFonts w:ascii="Times New Roman" w:hAnsi="Times New Roman" w:cs="Times New Roman"/>
          <w:sz w:val="24"/>
          <w:szCs w:val="24"/>
        </w:rPr>
        <w:t xml:space="preserve">(2011, p. 5) </w:t>
      </w:r>
      <w:r>
        <w:rPr>
          <w:rFonts w:ascii="Times New Roman" w:hAnsi="Times New Roman" w:cs="Times New Roman"/>
          <w:sz w:val="24"/>
          <w:szCs w:val="24"/>
        </w:rPr>
        <w:t xml:space="preserve">discorre sobre a perspectiva filosófica da experiência, relembra que ela </w:t>
      </w:r>
      <w:r w:rsidR="00BF6039" w:rsidRPr="00BF6039">
        <w:rPr>
          <w:rFonts w:ascii="Times New Roman" w:hAnsi="Times New Roman" w:cs="Times New Roman"/>
          <w:sz w:val="24"/>
          <w:szCs w:val="24"/>
        </w:rPr>
        <w:t xml:space="preserve">opera segundo um </w:t>
      </w:r>
      <w:r>
        <w:rPr>
          <w:rFonts w:ascii="Times New Roman" w:hAnsi="Times New Roman" w:cs="Times New Roman"/>
          <w:sz w:val="24"/>
          <w:szCs w:val="24"/>
        </w:rPr>
        <w:t>“</w:t>
      </w:r>
      <w:r w:rsidR="00BF6039" w:rsidRPr="00BF6039">
        <w:rPr>
          <w:rFonts w:ascii="Times New Roman" w:hAnsi="Times New Roman" w:cs="Times New Roman"/>
          <w:sz w:val="24"/>
          <w:szCs w:val="24"/>
        </w:rPr>
        <w:t>princípio de exterioridade</w:t>
      </w:r>
      <w:r>
        <w:rPr>
          <w:rFonts w:ascii="Times New Roman" w:hAnsi="Times New Roman" w:cs="Times New Roman"/>
          <w:sz w:val="24"/>
          <w:szCs w:val="24"/>
        </w:rPr>
        <w:t xml:space="preserve">”, ou seja, é algo que vem de </w:t>
      </w:r>
      <w:r w:rsidR="00BF6039" w:rsidRPr="00BF6039">
        <w:rPr>
          <w:rFonts w:ascii="Times New Roman" w:hAnsi="Times New Roman" w:cs="Times New Roman"/>
          <w:sz w:val="24"/>
          <w:szCs w:val="24"/>
        </w:rPr>
        <w:t>fora</w:t>
      </w:r>
      <w:r>
        <w:rPr>
          <w:rFonts w:ascii="Times New Roman" w:hAnsi="Times New Roman" w:cs="Times New Roman"/>
          <w:sz w:val="24"/>
          <w:szCs w:val="24"/>
        </w:rPr>
        <w:t xml:space="preserve"> e</w:t>
      </w:r>
      <w:r w:rsidR="00BF6039" w:rsidRPr="00BF6039">
        <w:rPr>
          <w:rFonts w:ascii="Times New Roman" w:hAnsi="Times New Roman" w:cs="Times New Roman"/>
          <w:sz w:val="24"/>
          <w:szCs w:val="24"/>
        </w:rPr>
        <w:t xml:space="preserve"> incide sobre o sujeito, deixa</w:t>
      </w:r>
      <w:r>
        <w:rPr>
          <w:rFonts w:ascii="Times New Roman" w:hAnsi="Times New Roman" w:cs="Times New Roman"/>
          <w:sz w:val="24"/>
          <w:szCs w:val="24"/>
        </w:rPr>
        <w:t>ndo</w:t>
      </w:r>
      <w:r w:rsidR="00BF6039" w:rsidRPr="00BF6039">
        <w:rPr>
          <w:rFonts w:ascii="Times New Roman" w:hAnsi="Times New Roman" w:cs="Times New Roman"/>
          <w:sz w:val="24"/>
          <w:szCs w:val="24"/>
        </w:rPr>
        <w:t xml:space="preserve"> rastro</w:t>
      </w:r>
      <w:r>
        <w:rPr>
          <w:rFonts w:ascii="Times New Roman" w:hAnsi="Times New Roman" w:cs="Times New Roman"/>
          <w:sz w:val="24"/>
          <w:szCs w:val="24"/>
        </w:rPr>
        <w:t>s</w:t>
      </w:r>
      <w:r w:rsidR="00BF6039" w:rsidRPr="00BF6039">
        <w:rPr>
          <w:rFonts w:ascii="Times New Roman" w:hAnsi="Times New Roman" w:cs="Times New Roman"/>
          <w:sz w:val="24"/>
          <w:szCs w:val="24"/>
        </w:rPr>
        <w:t xml:space="preserve"> e reconfigura</w:t>
      </w:r>
      <w:r>
        <w:rPr>
          <w:rFonts w:ascii="Times New Roman" w:hAnsi="Times New Roman" w:cs="Times New Roman"/>
          <w:sz w:val="24"/>
          <w:szCs w:val="24"/>
        </w:rPr>
        <w:t>ndo</w:t>
      </w:r>
      <w:r w:rsidR="00BF6039" w:rsidRPr="00BF6039">
        <w:rPr>
          <w:rFonts w:ascii="Times New Roman" w:hAnsi="Times New Roman" w:cs="Times New Roman"/>
          <w:sz w:val="24"/>
          <w:szCs w:val="24"/>
        </w:rPr>
        <w:t xml:space="preserve"> disposições futuras</w:t>
      </w:r>
      <w:r w:rsidR="00EC19FC">
        <w:rPr>
          <w:rFonts w:ascii="Times New Roman" w:hAnsi="Times New Roman" w:cs="Times New Roman"/>
          <w:sz w:val="24"/>
          <w:szCs w:val="24"/>
        </w:rPr>
        <w:t>: “</w:t>
      </w:r>
      <w:r w:rsidR="00EC19FC" w:rsidRPr="009F0BF8">
        <w:rPr>
          <w:rFonts w:ascii="Times New Roman" w:hAnsi="Times New Roman" w:cs="Times New Roman"/>
          <w:sz w:val="24"/>
          <w:szCs w:val="24"/>
        </w:rPr>
        <w:t>Não há experiência, portanto, sem a aparição de alguém, ou de algo, ou de um isso, de um acontecimento em definitivo, que é exterior a mim, estrangeiro a mim</w:t>
      </w:r>
      <w:r w:rsidR="00EC19FC">
        <w:rPr>
          <w:rFonts w:ascii="Times New Roman" w:hAnsi="Times New Roman" w:cs="Times New Roman"/>
          <w:sz w:val="24"/>
          <w:szCs w:val="24"/>
        </w:rPr>
        <w:t>”</w:t>
      </w:r>
      <w:r w:rsidR="00F15E7E">
        <w:rPr>
          <w:rFonts w:ascii="Times New Roman" w:hAnsi="Times New Roman" w:cs="Times New Roman"/>
          <w:sz w:val="24"/>
          <w:szCs w:val="24"/>
        </w:rPr>
        <w:t xml:space="preserve">. </w:t>
      </w:r>
      <w:r w:rsidR="00880BDD">
        <w:rPr>
          <w:rFonts w:ascii="Times New Roman" w:hAnsi="Times New Roman" w:cs="Times New Roman"/>
          <w:sz w:val="24"/>
          <w:szCs w:val="24"/>
        </w:rPr>
        <w:t>Nesse sentido, o princípio da exterioridade localiza a experi</w:t>
      </w:r>
      <w:r w:rsidR="009C40C1">
        <w:rPr>
          <w:rFonts w:ascii="Times New Roman" w:hAnsi="Times New Roman" w:cs="Times New Roman"/>
          <w:sz w:val="24"/>
          <w:szCs w:val="24"/>
        </w:rPr>
        <w:t>ê</w:t>
      </w:r>
      <w:r w:rsidR="00880BDD">
        <w:rPr>
          <w:rFonts w:ascii="Times New Roman" w:hAnsi="Times New Roman" w:cs="Times New Roman"/>
          <w:sz w:val="24"/>
          <w:szCs w:val="24"/>
        </w:rPr>
        <w:t xml:space="preserve">ncia dentro de um espaço-tempo determinado para o sujeito - enquanto algo da exterioridade, passa </w:t>
      </w:r>
      <w:r w:rsidR="00242654">
        <w:rPr>
          <w:rFonts w:ascii="Times New Roman" w:hAnsi="Times New Roman" w:cs="Times New Roman"/>
          <w:sz w:val="24"/>
          <w:szCs w:val="24"/>
        </w:rPr>
        <w:t xml:space="preserve">por ele em algum momento e em algum lugar, </w:t>
      </w:r>
      <w:r w:rsidR="00880BDD">
        <w:rPr>
          <w:rFonts w:ascii="Times New Roman" w:hAnsi="Times New Roman" w:cs="Times New Roman"/>
          <w:sz w:val="24"/>
          <w:szCs w:val="24"/>
        </w:rPr>
        <w:t xml:space="preserve">deixando um rastro, um vestígio de impacto, de afetação. </w:t>
      </w:r>
      <w:r w:rsidR="00661C95">
        <w:rPr>
          <w:rFonts w:ascii="Times New Roman" w:hAnsi="Times New Roman" w:cs="Times New Roman"/>
          <w:sz w:val="24"/>
          <w:szCs w:val="24"/>
        </w:rPr>
        <w:t xml:space="preserve">Reconhecendo, portanto, </w:t>
      </w:r>
      <w:r w:rsidR="006776E5">
        <w:rPr>
          <w:rFonts w:ascii="Times New Roman" w:hAnsi="Times New Roman" w:cs="Times New Roman"/>
          <w:sz w:val="24"/>
          <w:szCs w:val="24"/>
        </w:rPr>
        <w:t>este caráter situado da experiência, pode-se lembrar aqui de parâmetro fundamental para os estudos em Comunicação: o contexto ou a situação comunicacional.</w:t>
      </w:r>
    </w:p>
    <w:p w14:paraId="428ABDA1" w14:textId="77777777" w:rsidR="00D24260" w:rsidRDefault="00D24260" w:rsidP="00880BDD">
      <w:pPr>
        <w:spacing w:after="0" w:line="360" w:lineRule="auto"/>
        <w:ind w:firstLine="708"/>
        <w:jc w:val="both"/>
        <w:rPr>
          <w:rFonts w:ascii="Times New Roman" w:hAnsi="Times New Roman" w:cs="Times New Roman"/>
          <w:sz w:val="24"/>
          <w:szCs w:val="24"/>
        </w:rPr>
      </w:pPr>
    </w:p>
    <w:p w14:paraId="3DB29181" w14:textId="0977A340" w:rsidR="00E216A6" w:rsidRPr="007E585F" w:rsidRDefault="00E216A6" w:rsidP="00E216A6">
      <w:pPr>
        <w:spacing w:after="0" w:line="360" w:lineRule="auto"/>
        <w:jc w:val="both"/>
        <w:rPr>
          <w:rFonts w:ascii="Times New Roman" w:hAnsi="Times New Roman" w:cs="Times New Roman"/>
          <w:b/>
          <w:bCs/>
          <w:sz w:val="24"/>
          <w:szCs w:val="24"/>
        </w:rPr>
      </w:pPr>
      <w:bookmarkStart w:id="3" w:name="_Hlk210982959"/>
      <w:r w:rsidRPr="007E585F">
        <w:rPr>
          <w:rFonts w:ascii="Times New Roman" w:hAnsi="Times New Roman" w:cs="Times New Roman"/>
          <w:b/>
          <w:bCs/>
          <w:sz w:val="24"/>
          <w:szCs w:val="24"/>
        </w:rPr>
        <w:t xml:space="preserve">PARÂMETRO B </w:t>
      </w:r>
    </w:p>
    <w:p w14:paraId="0684D8EF" w14:textId="47B912CD" w:rsidR="00E216A6" w:rsidRPr="007E585F" w:rsidRDefault="00E216A6" w:rsidP="00E216A6">
      <w:pPr>
        <w:spacing w:after="0" w:line="360" w:lineRule="auto"/>
        <w:jc w:val="both"/>
        <w:rPr>
          <w:rFonts w:ascii="Times New Roman" w:hAnsi="Times New Roman" w:cs="Times New Roman"/>
          <w:b/>
          <w:bCs/>
          <w:sz w:val="24"/>
          <w:szCs w:val="24"/>
        </w:rPr>
      </w:pPr>
      <w:r w:rsidRPr="007E585F">
        <w:rPr>
          <w:rFonts w:ascii="Times New Roman" w:hAnsi="Times New Roman" w:cs="Times New Roman"/>
          <w:b/>
          <w:bCs/>
          <w:sz w:val="24"/>
          <w:szCs w:val="24"/>
        </w:rPr>
        <w:t xml:space="preserve">- DIMENSÃO </w:t>
      </w:r>
      <w:r w:rsidR="005A5ED5" w:rsidRPr="007E585F">
        <w:rPr>
          <w:rFonts w:ascii="Times New Roman" w:hAnsi="Times New Roman" w:cs="Times New Roman"/>
          <w:b/>
          <w:bCs/>
          <w:sz w:val="24"/>
          <w:szCs w:val="24"/>
        </w:rPr>
        <w:t>CONTEXTUAL</w:t>
      </w:r>
      <w:r w:rsidRPr="007E585F">
        <w:rPr>
          <w:rFonts w:ascii="Times New Roman" w:hAnsi="Times New Roman" w:cs="Times New Roman"/>
          <w:b/>
          <w:bCs/>
          <w:sz w:val="24"/>
          <w:szCs w:val="24"/>
        </w:rPr>
        <w:t xml:space="preserve"> DA RAÇA</w:t>
      </w:r>
    </w:p>
    <w:bookmarkEnd w:id="3"/>
    <w:p w14:paraId="226F5276" w14:textId="77777777" w:rsidR="00D24260" w:rsidRDefault="00D24260" w:rsidP="00E216A6">
      <w:pPr>
        <w:spacing w:after="0" w:line="360" w:lineRule="auto"/>
        <w:jc w:val="both"/>
        <w:rPr>
          <w:rFonts w:ascii="Times New Roman" w:hAnsi="Times New Roman" w:cs="Times New Roman"/>
          <w:sz w:val="24"/>
          <w:szCs w:val="24"/>
        </w:rPr>
      </w:pPr>
    </w:p>
    <w:p w14:paraId="5574FBB4" w14:textId="2AC50226" w:rsidR="000717A5" w:rsidRDefault="00CA1B1D" w:rsidP="00D606A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Não há análise comunicacional sem análise de contextos. </w:t>
      </w:r>
      <w:r w:rsidR="00E92859">
        <w:rPr>
          <w:rFonts w:ascii="Times New Roman" w:hAnsi="Times New Roman" w:cs="Times New Roman"/>
          <w:sz w:val="24"/>
          <w:szCs w:val="24"/>
        </w:rPr>
        <w:t>Em alguns direcionamentos, as pesquisas em Comunicação podem se aproximar das perspectivas</w:t>
      </w:r>
      <w:r w:rsidRPr="00CA1B1D">
        <w:rPr>
          <w:rFonts w:ascii="Times New Roman" w:hAnsi="Times New Roman" w:cs="Times New Roman"/>
          <w:sz w:val="24"/>
          <w:szCs w:val="24"/>
        </w:rPr>
        <w:t xml:space="preserve"> </w:t>
      </w:r>
      <w:r w:rsidRPr="00CA1B1D">
        <w:rPr>
          <w:rFonts w:ascii="Times New Roman" w:hAnsi="Times New Roman" w:cs="Times New Roman"/>
          <w:sz w:val="24"/>
          <w:szCs w:val="24"/>
        </w:rPr>
        <w:lastRenderedPageBreak/>
        <w:t>sociol</w:t>
      </w:r>
      <w:r w:rsidR="00E92859">
        <w:rPr>
          <w:rFonts w:ascii="Times New Roman" w:hAnsi="Times New Roman" w:cs="Times New Roman"/>
          <w:sz w:val="24"/>
          <w:szCs w:val="24"/>
        </w:rPr>
        <w:t>ógicas</w:t>
      </w:r>
      <w:r w:rsidRPr="00CA1B1D">
        <w:rPr>
          <w:rFonts w:ascii="Times New Roman" w:hAnsi="Times New Roman" w:cs="Times New Roman"/>
          <w:sz w:val="24"/>
          <w:szCs w:val="24"/>
        </w:rPr>
        <w:t xml:space="preserve"> — voltada</w:t>
      </w:r>
      <w:r w:rsidR="00E92859">
        <w:rPr>
          <w:rFonts w:ascii="Times New Roman" w:hAnsi="Times New Roman" w:cs="Times New Roman"/>
          <w:sz w:val="24"/>
          <w:szCs w:val="24"/>
        </w:rPr>
        <w:t>s</w:t>
      </w:r>
      <w:r w:rsidRPr="00CA1B1D">
        <w:rPr>
          <w:rFonts w:ascii="Times New Roman" w:hAnsi="Times New Roman" w:cs="Times New Roman"/>
          <w:sz w:val="24"/>
          <w:szCs w:val="24"/>
        </w:rPr>
        <w:t xml:space="preserve">, com legitimidade, a contextos ampliados e indicadores agregados —, </w:t>
      </w:r>
      <w:r w:rsidR="00E92859">
        <w:rPr>
          <w:rFonts w:ascii="Times New Roman" w:hAnsi="Times New Roman" w:cs="Times New Roman"/>
          <w:sz w:val="24"/>
          <w:szCs w:val="24"/>
        </w:rPr>
        <w:t xml:space="preserve">mas também podem </w:t>
      </w:r>
      <w:r w:rsidRPr="00CA1B1D">
        <w:rPr>
          <w:rFonts w:ascii="Times New Roman" w:hAnsi="Times New Roman" w:cs="Times New Roman"/>
          <w:sz w:val="24"/>
          <w:szCs w:val="24"/>
        </w:rPr>
        <w:t>privilegia</w:t>
      </w:r>
      <w:r w:rsidR="00E92859">
        <w:rPr>
          <w:rFonts w:ascii="Times New Roman" w:hAnsi="Times New Roman" w:cs="Times New Roman"/>
          <w:sz w:val="24"/>
          <w:szCs w:val="24"/>
        </w:rPr>
        <w:t>r</w:t>
      </w:r>
      <w:r w:rsidRPr="00CA1B1D">
        <w:rPr>
          <w:rFonts w:ascii="Times New Roman" w:hAnsi="Times New Roman" w:cs="Times New Roman"/>
          <w:sz w:val="24"/>
          <w:szCs w:val="24"/>
        </w:rPr>
        <w:t xml:space="preserve"> enquadramentos microssociais, voláteis e situacionais.</w:t>
      </w:r>
      <w:r w:rsidR="000717A5">
        <w:rPr>
          <w:rFonts w:ascii="Times New Roman" w:hAnsi="Times New Roman" w:cs="Times New Roman"/>
          <w:sz w:val="24"/>
          <w:szCs w:val="24"/>
        </w:rPr>
        <w:t xml:space="preserve"> Quando se reconhece o pardo como uma questão ou problema de pesquisa, o</w:t>
      </w:r>
      <w:r w:rsidR="000717A5" w:rsidRPr="000717A5">
        <w:rPr>
          <w:rFonts w:ascii="Times New Roman" w:hAnsi="Times New Roman" w:cs="Times New Roman"/>
          <w:sz w:val="24"/>
          <w:szCs w:val="24"/>
        </w:rPr>
        <w:t>s indicadores sociais produzidos pelo IBGE oferecem panoramas macrocontextuais — nacionais, estaduais, municipais e territoriais — valiosos para o mapeamento de desigualdades e tendências agregadas</w:t>
      </w:r>
      <w:r w:rsidR="000717A5">
        <w:rPr>
          <w:rFonts w:ascii="Times New Roman" w:hAnsi="Times New Roman" w:cs="Times New Roman"/>
          <w:sz w:val="24"/>
          <w:szCs w:val="24"/>
        </w:rPr>
        <w:t xml:space="preserve">, mas talvez a </w:t>
      </w:r>
      <w:r w:rsidR="000717A5" w:rsidRPr="000717A5">
        <w:rPr>
          <w:rFonts w:ascii="Times New Roman" w:hAnsi="Times New Roman" w:cs="Times New Roman"/>
          <w:sz w:val="24"/>
          <w:szCs w:val="24"/>
        </w:rPr>
        <w:t xml:space="preserve">“questão parda” </w:t>
      </w:r>
      <w:r w:rsidR="000717A5">
        <w:rPr>
          <w:rFonts w:ascii="Times New Roman" w:hAnsi="Times New Roman" w:cs="Times New Roman"/>
          <w:sz w:val="24"/>
          <w:szCs w:val="24"/>
        </w:rPr>
        <w:t>esteja demandando</w:t>
      </w:r>
      <w:r w:rsidR="000717A5" w:rsidRPr="000717A5">
        <w:rPr>
          <w:rFonts w:ascii="Times New Roman" w:hAnsi="Times New Roman" w:cs="Times New Roman"/>
          <w:sz w:val="24"/>
          <w:szCs w:val="24"/>
        </w:rPr>
        <w:t>, em larga medida, um enfoque microssocial e comunicacional. Se entendida como problema comunicacional, a análise desloca-se para situações interacionais concretas, nas quais estruturas de significação, enquadramentos e procedimentos de leitura operam de modo diferencial, podendo reconfigurar, contingentemente, a posição racial atribuída e</w:t>
      </w:r>
      <w:r w:rsidR="000717A5">
        <w:rPr>
          <w:rFonts w:ascii="Times New Roman" w:hAnsi="Times New Roman" w:cs="Times New Roman"/>
          <w:sz w:val="24"/>
          <w:szCs w:val="24"/>
        </w:rPr>
        <w:t xml:space="preserve">, até mesmo, </w:t>
      </w:r>
      <w:r w:rsidR="000717A5" w:rsidRPr="000717A5">
        <w:rPr>
          <w:rFonts w:ascii="Times New Roman" w:hAnsi="Times New Roman" w:cs="Times New Roman"/>
          <w:sz w:val="24"/>
          <w:szCs w:val="24"/>
        </w:rPr>
        <w:t xml:space="preserve">assumida. </w:t>
      </w:r>
      <w:r w:rsidR="000511EC">
        <w:rPr>
          <w:rFonts w:ascii="Times New Roman" w:hAnsi="Times New Roman" w:cs="Times New Roman"/>
          <w:sz w:val="24"/>
          <w:szCs w:val="24"/>
        </w:rPr>
        <w:t xml:space="preserve">Os contextos para a análise comunicacional da raça, portanto, residem em </w:t>
      </w:r>
      <w:r w:rsidR="000511EC" w:rsidRPr="000717A5">
        <w:rPr>
          <w:rFonts w:ascii="Times New Roman" w:hAnsi="Times New Roman" w:cs="Times New Roman"/>
          <w:sz w:val="24"/>
          <w:szCs w:val="24"/>
        </w:rPr>
        <w:t>cada cena de interação</w:t>
      </w:r>
      <w:r w:rsidR="000511EC">
        <w:rPr>
          <w:rFonts w:ascii="Times New Roman" w:hAnsi="Times New Roman" w:cs="Times New Roman"/>
          <w:sz w:val="24"/>
          <w:szCs w:val="24"/>
        </w:rPr>
        <w:t xml:space="preserve">, </w:t>
      </w:r>
      <w:r w:rsidR="000717A5" w:rsidRPr="000717A5">
        <w:rPr>
          <w:rFonts w:ascii="Times New Roman" w:hAnsi="Times New Roman" w:cs="Times New Roman"/>
          <w:sz w:val="24"/>
          <w:szCs w:val="24"/>
        </w:rPr>
        <w:t>examina</w:t>
      </w:r>
      <w:r w:rsidR="000511EC">
        <w:rPr>
          <w:rFonts w:ascii="Times New Roman" w:hAnsi="Times New Roman" w:cs="Times New Roman"/>
          <w:sz w:val="24"/>
          <w:szCs w:val="24"/>
        </w:rPr>
        <w:t>ndo</w:t>
      </w:r>
      <w:r w:rsidR="000717A5" w:rsidRPr="000717A5">
        <w:rPr>
          <w:rFonts w:ascii="Times New Roman" w:hAnsi="Times New Roman" w:cs="Times New Roman"/>
          <w:sz w:val="24"/>
          <w:szCs w:val="24"/>
        </w:rPr>
        <w:t xml:space="preserve"> como repertórios, expectativas e códigos são ativados, negociados e transformados em</w:t>
      </w:r>
      <w:r w:rsidR="000511EC">
        <w:rPr>
          <w:rFonts w:ascii="Times New Roman" w:hAnsi="Times New Roman" w:cs="Times New Roman"/>
          <w:sz w:val="24"/>
          <w:szCs w:val="24"/>
        </w:rPr>
        <w:t xml:space="preserve"> experiência, assim como</w:t>
      </w:r>
      <w:r w:rsidR="000717A5" w:rsidRPr="000717A5">
        <w:rPr>
          <w:rFonts w:ascii="Times New Roman" w:hAnsi="Times New Roman" w:cs="Times New Roman"/>
          <w:sz w:val="24"/>
          <w:szCs w:val="24"/>
        </w:rPr>
        <w:t xml:space="preserve"> evidencia</w:t>
      </w:r>
      <w:r w:rsidR="000511EC">
        <w:rPr>
          <w:rFonts w:ascii="Times New Roman" w:hAnsi="Times New Roman" w:cs="Times New Roman"/>
          <w:sz w:val="24"/>
          <w:szCs w:val="24"/>
        </w:rPr>
        <w:t>m</w:t>
      </w:r>
      <w:r w:rsidR="000717A5" w:rsidRPr="000717A5">
        <w:rPr>
          <w:rFonts w:ascii="Times New Roman" w:hAnsi="Times New Roman" w:cs="Times New Roman"/>
          <w:sz w:val="24"/>
          <w:szCs w:val="24"/>
        </w:rPr>
        <w:t xml:space="preserve"> os limites explicativos de métricas agregadas diante da variabilidade situacional dos reconhecimentos raciais.</w:t>
      </w:r>
    </w:p>
    <w:p w14:paraId="1990043A" w14:textId="249D7830" w:rsidR="004767C2" w:rsidRDefault="000F1AD7" w:rsidP="009F6120">
      <w:pPr>
        <w:spacing w:after="0" w:line="360" w:lineRule="auto"/>
        <w:ind w:firstLine="708"/>
        <w:jc w:val="both"/>
        <w:rPr>
          <w:rFonts w:ascii="Times New Roman" w:hAnsi="Times New Roman" w:cs="Times New Roman"/>
          <w:sz w:val="24"/>
          <w:szCs w:val="24"/>
        </w:rPr>
      </w:pPr>
      <w:r w:rsidRPr="000F1AD7">
        <w:rPr>
          <w:rFonts w:ascii="Times New Roman" w:hAnsi="Times New Roman" w:cs="Times New Roman"/>
          <w:sz w:val="24"/>
          <w:szCs w:val="24"/>
        </w:rPr>
        <w:t>O</w:t>
      </w:r>
      <w:r w:rsidR="008F2593">
        <w:rPr>
          <w:rFonts w:ascii="Times New Roman" w:hAnsi="Times New Roman" w:cs="Times New Roman"/>
          <w:sz w:val="24"/>
          <w:szCs w:val="24"/>
        </w:rPr>
        <w:t>s</w:t>
      </w:r>
      <w:r w:rsidRPr="000F1AD7">
        <w:rPr>
          <w:rFonts w:ascii="Times New Roman" w:hAnsi="Times New Roman" w:cs="Times New Roman"/>
          <w:sz w:val="24"/>
          <w:szCs w:val="24"/>
        </w:rPr>
        <w:t xml:space="preserve"> contexto</w:t>
      </w:r>
      <w:r w:rsidR="008F2593">
        <w:rPr>
          <w:rFonts w:ascii="Times New Roman" w:hAnsi="Times New Roman" w:cs="Times New Roman"/>
          <w:sz w:val="24"/>
          <w:szCs w:val="24"/>
        </w:rPr>
        <w:t>s</w:t>
      </w:r>
      <w:r w:rsidRPr="000F1AD7">
        <w:rPr>
          <w:rFonts w:ascii="Times New Roman" w:hAnsi="Times New Roman" w:cs="Times New Roman"/>
          <w:sz w:val="24"/>
          <w:szCs w:val="24"/>
        </w:rPr>
        <w:t>, nesse sentido, envolve</w:t>
      </w:r>
      <w:r w:rsidR="008F2593">
        <w:rPr>
          <w:rFonts w:ascii="Times New Roman" w:hAnsi="Times New Roman" w:cs="Times New Roman"/>
          <w:sz w:val="24"/>
          <w:szCs w:val="24"/>
        </w:rPr>
        <w:t>m</w:t>
      </w:r>
      <w:r w:rsidR="005D04C4">
        <w:rPr>
          <w:rFonts w:ascii="Times New Roman" w:hAnsi="Times New Roman" w:cs="Times New Roman"/>
          <w:sz w:val="24"/>
          <w:szCs w:val="24"/>
        </w:rPr>
        <w:t>:</w:t>
      </w:r>
      <w:r w:rsidRPr="000F1AD7">
        <w:rPr>
          <w:rFonts w:ascii="Times New Roman" w:hAnsi="Times New Roman" w:cs="Times New Roman"/>
          <w:sz w:val="24"/>
          <w:szCs w:val="24"/>
        </w:rPr>
        <w:t xml:space="preserve"> </w:t>
      </w:r>
      <w:r w:rsidR="008F2593">
        <w:rPr>
          <w:rFonts w:ascii="Times New Roman" w:hAnsi="Times New Roman" w:cs="Times New Roman"/>
          <w:sz w:val="24"/>
          <w:szCs w:val="24"/>
        </w:rPr>
        <w:t>1</w:t>
      </w:r>
      <w:r w:rsidR="00BF7F33">
        <w:rPr>
          <w:rFonts w:ascii="Times New Roman" w:hAnsi="Times New Roman" w:cs="Times New Roman"/>
          <w:sz w:val="24"/>
          <w:szCs w:val="24"/>
        </w:rPr>
        <w:t xml:space="preserve">) </w:t>
      </w:r>
      <w:r w:rsidR="004767C2" w:rsidRPr="00BF7F33">
        <w:rPr>
          <w:rFonts w:ascii="Times New Roman" w:hAnsi="Times New Roman" w:cs="Times New Roman"/>
          <w:i/>
          <w:iCs/>
          <w:sz w:val="24"/>
          <w:szCs w:val="24"/>
        </w:rPr>
        <w:t xml:space="preserve">Temporalidades </w:t>
      </w:r>
      <w:r w:rsidRPr="00BF7F33">
        <w:rPr>
          <w:rFonts w:ascii="Times New Roman" w:hAnsi="Times New Roman" w:cs="Times New Roman"/>
          <w:i/>
          <w:iCs/>
          <w:sz w:val="24"/>
          <w:szCs w:val="24"/>
        </w:rPr>
        <w:t>históricas</w:t>
      </w:r>
      <w:r w:rsidRPr="000F1AD7">
        <w:rPr>
          <w:rFonts w:ascii="Times New Roman" w:hAnsi="Times New Roman" w:cs="Times New Roman"/>
          <w:sz w:val="24"/>
          <w:szCs w:val="24"/>
        </w:rPr>
        <w:t xml:space="preserve"> — os códigos raciais que circulam hoje não são os mesmos de décadas </w:t>
      </w:r>
      <w:r w:rsidR="008F2593">
        <w:rPr>
          <w:rFonts w:ascii="Times New Roman" w:hAnsi="Times New Roman" w:cs="Times New Roman"/>
          <w:sz w:val="24"/>
          <w:szCs w:val="24"/>
        </w:rPr>
        <w:t>anteriores</w:t>
      </w:r>
      <w:r w:rsidRPr="000F1AD7">
        <w:rPr>
          <w:rFonts w:ascii="Times New Roman" w:hAnsi="Times New Roman" w:cs="Times New Roman"/>
          <w:sz w:val="24"/>
          <w:szCs w:val="24"/>
        </w:rPr>
        <w:t>, e mudanças de repertório derivam de lutas políticas, transformações culturais e políticas públicas</w:t>
      </w:r>
      <w:r w:rsidR="00BD5941">
        <w:rPr>
          <w:rFonts w:ascii="Times New Roman" w:hAnsi="Times New Roman" w:cs="Times New Roman"/>
          <w:sz w:val="24"/>
          <w:szCs w:val="24"/>
        </w:rPr>
        <w:t xml:space="preserve">. </w:t>
      </w:r>
      <w:r w:rsidR="002F5F89">
        <w:rPr>
          <w:rFonts w:ascii="Times New Roman" w:hAnsi="Times New Roman" w:cs="Times New Roman"/>
          <w:sz w:val="24"/>
          <w:szCs w:val="24"/>
        </w:rPr>
        <w:t>Em outras palavras, q</w:t>
      </w:r>
      <w:r w:rsidR="00BD5941">
        <w:rPr>
          <w:rFonts w:ascii="Times New Roman" w:hAnsi="Times New Roman" w:cs="Times New Roman"/>
          <w:sz w:val="24"/>
          <w:szCs w:val="24"/>
        </w:rPr>
        <w:t xml:space="preserve">uais são os códigos raciais que circulam hoje e que circulavam na década de 20? O que significa dizer que sou negro hoje e o que significava dizer na década de 70? Reconhecer que há mudanças </w:t>
      </w:r>
      <w:r w:rsidR="00BD5941" w:rsidRPr="00ED0CBE">
        <w:rPr>
          <w:rFonts w:ascii="Times New Roman" w:hAnsi="Times New Roman" w:cs="Times New Roman"/>
          <w:sz w:val="24"/>
          <w:szCs w:val="24"/>
        </w:rPr>
        <w:t>nessas estruturas de significação é reconhecer o porquê somente hoje</w:t>
      </w:r>
      <w:r w:rsidR="002F5F89" w:rsidRPr="00ED0CBE">
        <w:rPr>
          <w:rFonts w:ascii="Times New Roman" w:hAnsi="Times New Roman" w:cs="Times New Roman"/>
          <w:sz w:val="24"/>
          <w:szCs w:val="24"/>
        </w:rPr>
        <w:t xml:space="preserve"> (no Censo de 2022) </w:t>
      </w:r>
      <w:r w:rsidR="00BD5941" w:rsidRPr="00ED0CBE">
        <w:rPr>
          <w:rFonts w:ascii="Times New Roman" w:hAnsi="Times New Roman" w:cs="Times New Roman"/>
          <w:sz w:val="24"/>
          <w:szCs w:val="24"/>
        </w:rPr>
        <w:t xml:space="preserve">os </w:t>
      </w:r>
      <w:r w:rsidR="002F5F89" w:rsidRPr="00ED0CBE">
        <w:rPr>
          <w:rFonts w:ascii="Times New Roman" w:hAnsi="Times New Roman" w:cs="Times New Roman"/>
          <w:sz w:val="24"/>
          <w:szCs w:val="24"/>
        </w:rPr>
        <w:t>pardos</w:t>
      </w:r>
      <w:r w:rsidR="00BD5941" w:rsidRPr="00ED0CBE">
        <w:rPr>
          <w:rFonts w:ascii="Times New Roman" w:hAnsi="Times New Roman" w:cs="Times New Roman"/>
          <w:sz w:val="24"/>
          <w:szCs w:val="24"/>
        </w:rPr>
        <w:t xml:space="preserve"> são maioria populacional autodeclarada nos indicadores sociais do IBGE (</w:t>
      </w:r>
      <w:r w:rsidR="00ED0CBE" w:rsidRPr="00ED0CBE">
        <w:rPr>
          <w:rFonts w:ascii="Times New Roman" w:hAnsi="Times New Roman" w:cs="Times New Roman"/>
          <w:sz w:val="24"/>
          <w:szCs w:val="24"/>
        </w:rPr>
        <w:t>Belandi e Gomes, 2023</w:t>
      </w:r>
      <w:r w:rsidR="00BD5941" w:rsidRPr="00ED0CBE">
        <w:rPr>
          <w:rFonts w:ascii="Times New Roman" w:hAnsi="Times New Roman" w:cs="Times New Roman"/>
          <w:sz w:val="24"/>
          <w:szCs w:val="24"/>
        </w:rPr>
        <w:t xml:space="preserve">). </w:t>
      </w:r>
      <w:r w:rsidR="002F5F89" w:rsidRPr="00ED0CBE">
        <w:rPr>
          <w:rFonts w:ascii="Times New Roman" w:hAnsi="Times New Roman" w:cs="Times New Roman"/>
          <w:sz w:val="24"/>
          <w:szCs w:val="24"/>
        </w:rPr>
        <w:t xml:space="preserve">Há, portanto, influência fundamental das construções culturais </w:t>
      </w:r>
      <w:r w:rsidR="00BD5941" w:rsidRPr="00ED0CBE">
        <w:rPr>
          <w:rFonts w:ascii="Times New Roman" w:hAnsi="Times New Roman" w:cs="Times New Roman"/>
          <w:sz w:val="24"/>
          <w:szCs w:val="24"/>
        </w:rPr>
        <w:t xml:space="preserve">de </w:t>
      </w:r>
      <w:r w:rsidR="001A767B" w:rsidRPr="00ED0CBE">
        <w:rPr>
          <w:rFonts w:ascii="Times New Roman" w:hAnsi="Times New Roman" w:cs="Times New Roman"/>
          <w:sz w:val="24"/>
          <w:szCs w:val="24"/>
        </w:rPr>
        <w:t>simbologias raciais circulantes</w:t>
      </w:r>
      <w:r w:rsidR="001A767B">
        <w:rPr>
          <w:rFonts w:ascii="Times New Roman" w:hAnsi="Times New Roman" w:cs="Times New Roman"/>
          <w:sz w:val="24"/>
          <w:szCs w:val="24"/>
        </w:rPr>
        <w:t xml:space="preserve"> dentro de um processo histórico de significação </w:t>
      </w:r>
      <w:r w:rsidR="00BD5941">
        <w:rPr>
          <w:rFonts w:ascii="Times New Roman" w:hAnsi="Times New Roman" w:cs="Times New Roman"/>
          <w:sz w:val="24"/>
          <w:szCs w:val="24"/>
        </w:rPr>
        <w:t>a partir</w:t>
      </w:r>
      <w:r w:rsidR="001A767B">
        <w:rPr>
          <w:rFonts w:ascii="Times New Roman" w:hAnsi="Times New Roman" w:cs="Times New Roman"/>
          <w:sz w:val="24"/>
          <w:szCs w:val="24"/>
        </w:rPr>
        <w:t>, sobretudo,</w:t>
      </w:r>
      <w:r w:rsidR="00BD5941">
        <w:rPr>
          <w:rFonts w:ascii="Times New Roman" w:hAnsi="Times New Roman" w:cs="Times New Roman"/>
          <w:sz w:val="24"/>
          <w:szCs w:val="24"/>
        </w:rPr>
        <w:t xml:space="preserve"> de movimentos sociais e de política</w:t>
      </w:r>
      <w:r w:rsidR="001A767B">
        <w:rPr>
          <w:rFonts w:ascii="Times New Roman" w:hAnsi="Times New Roman" w:cs="Times New Roman"/>
          <w:sz w:val="24"/>
          <w:szCs w:val="24"/>
        </w:rPr>
        <w:t>s</w:t>
      </w:r>
      <w:r w:rsidR="00BD5941">
        <w:rPr>
          <w:rFonts w:ascii="Times New Roman" w:hAnsi="Times New Roman" w:cs="Times New Roman"/>
          <w:sz w:val="24"/>
          <w:szCs w:val="24"/>
        </w:rPr>
        <w:t xml:space="preserve"> pública</w:t>
      </w:r>
      <w:r w:rsidR="001A767B">
        <w:rPr>
          <w:rFonts w:ascii="Times New Roman" w:hAnsi="Times New Roman" w:cs="Times New Roman"/>
          <w:sz w:val="24"/>
          <w:szCs w:val="24"/>
        </w:rPr>
        <w:t>s</w:t>
      </w:r>
      <w:r w:rsidR="00BD5941">
        <w:rPr>
          <w:rFonts w:ascii="Times New Roman" w:hAnsi="Times New Roman" w:cs="Times New Roman"/>
          <w:sz w:val="24"/>
          <w:szCs w:val="24"/>
        </w:rPr>
        <w:t xml:space="preserve"> de reparação</w:t>
      </w:r>
      <w:r w:rsidR="00BF7F33">
        <w:rPr>
          <w:rFonts w:ascii="Times New Roman" w:hAnsi="Times New Roman" w:cs="Times New Roman"/>
          <w:sz w:val="24"/>
          <w:szCs w:val="24"/>
        </w:rPr>
        <w:t xml:space="preserve">. </w:t>
      </w:r>
    </w:p>
    <w:p w14:paraId="08A4768C" w14:textId="60DB45B3" w:rsidR="004767C2" w:rsidRDefault="008F2593" w:rsidP="009F612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000F1AD7" w:rsidRPr="000F1AD7">
        <w:rPr>
          <w:rFonts w:ascii="Times New Roman" w:hAnsi="Times New Roman" w:cs="Times New Roman"/>
          <w:sz w:val="24"/>
          <w:szCs w:val="24"/>
        </w:rPr>
        <w:t xml:space="preserve">) </w:t>
      </w:r>
      <w:r w:rsidR="004767C2" w:rsidRPr="00BF7F33">
        <w:rPr>
          <w:rFonts w:ascii="Times New Roman" w:hAnsi="Times New Roman" w:cs="Times New Roman"/>
          <w:i/>
          <w:iCs/>
          <w:sz w:val="24"/>
          <w:szCs w:val="24"/>
        </w:rPr>
        <w:t xml:space="preserve">Gramáticas </w:t>
      </w:r>
      <w:r w:rsidR="000F1AD7" w:rsidRPr="00BF7F33">
        <w:rPr>
          <w:rFonts w:ascii="Times New Roman" w:hAnsi="Times New Roman" w:cs="Times New Roman"/>
          <w:i/>
          <w:iCs/>
          <w:sz w:val="24"/>
          <w:szCs w:val="24"/>
        </w:rPr>
        <w:t>de interação</w:t>
      </w:r>
      <w:r w:rsidR="000F1AD7" w:rsidRPr="000F1AD7">
        <w:rPr>
          <w:rFonts w:ascii="Times New Roman" w:hAnsi="Times New Roman" w:cs="Times New Roman"/>
          <w:sz w:val="24"/>
          <w:szCs w:val="24"/>
        </w:rPr>
        <w:t xml:space="preserve"> — regras implícitas de legibilidade e legitimidade que precisam ser aprendidas e negociadas</w:t>
      </w:r>
      <w:r w:rsidR="004767C2">
        <w:rPr>
          <w:rFonts w:ascii="Times New Roman" w:hAnsi="Times New Roman" w:cs="Times New Roman"/>
          <w:sz w:val="24"/>
          <w:szCs w:val="24"/>
        </w:rPr>
        <w:t xml:space="preserve">: </w:t>
      </w:r>
      <w:r w:rsidR="004767C2" w:rsidRPr="004767C2">
        <w:rPr>
          <w:rFonts w:ascii="Times New Roman" w:hAnsi="Times New Roman" w:cs="Times New Roman"/>
          <w:sz w:val="24"/>
          <w:szCs w:val="24"/>
        </w:rPr>
        <w:t xml:space="preserve">Em </w:t>
      </w:r>
      <w:r w:rsidR="00A6705A">
        <w:rPr>
          <w:rFonts w:ascii="Times New Roman" w:hAnsi="Times New Roman" w:cs="Times New Roman"/>
          <w:sz w:val="24"/>
          <w:szCs w:val="24"/>
        </w:rPr>
        <w:t>estruturas</w:t>
      </w:r>
      <w:r w:rsidR="004767C2" w:rsidRPr="004767C2">
        <w:rPr>
          <w:rFonts w:ascii="Times New Roman" w:hAnsi="Times New Roman" w:cs="Times New Roman"/>
          <w:sz w:val="24"/>
          <w:szCs w:val="24"/>
        </w:rPr>
        <w:t xml:space="preserve"> interacionais densamente negras, sujeitos pardos podem compartilhar experiências de racialização próximas às vividas por pessoas pretas. Em contrapartida, em contextos hegemonicamente brancos, </w:t>
      </w:r>
      <w:r w:rsidR="00A6705A">
        <w:rPr>
          <w:rFonts w:ascii="Times New Roman" w:hAnsi="Times New Roman" w:cs="Times New Roman"/>
          <w:sz w:val="24"/>
          <w:szCs w:val="24"/>
        </w:rPr>
        <w:t>podem</w:t>
      </w:r>
      <w:r w:rsidR="004767C2" w:rsidRPr="004767C2">
        <w:rPr>
          <w:rFonts w:ascii="Times New Roman" w:hAnsi="Times New Roman" w:cs="Times New Roman"/>
          <w:sz w:val="24"/>
          <w:szCs w:val="24"/>
        </w:rPr>
        <w:t xml:space="preserve"> com maior frequência não ser prontamente lidos como negros, acionando regimes de passabilidade que produzem vantagens situacionais e menores custos imediatos de estigmatização. Essa passabilidade, contudo, é contingente e relacional: não implica neutralidade nem proteção integral. Ao contrário, por não serem reconhecidos como </w:t>
      </w:r>
      <w:r w:rsidR="004767C2" w:rsidRPr="004767C2">
        <w:rPr>
          <w:rFonts w:ascii="Times New Roman" w:hAnsi="Times New Roman" w:cs="Times New Roman"/>
          <w:sz w:val="24"/>
          <w:szCs w:val="24"/>
        </w:rPr>
        <w:lastRenderedPageBreak/>
        <w:t xml:space="preserve">“alvos” da alteridade racial, esses sujeitos frequentemente se veem expostos, em presença </w:t>
      </w:r>
      <w:r w:rsidR="006C3C66">
        <w:rPr>
          <w:rFonts w:ascii="Times New Roman" w:hAnsi="Times New Roman" w:cs="Times New Roman"/>
          <w:sz w:val="24"/>
          <w:szCs w:val="24"/>
        </w:rPr>
        <w:t>de pessoas</w:t>
      </w:r>
      <w:r w:rsidR="004767C2" w:rsidRPr="004767C2">
        <w:rPr>
          <w:rFonts w:ascii="Times New Roman" w:hAnsi="Times New Roman" w:cs="Times New Roman"/>
          <w:sz w:val="24"/>
          <w:szCs w:val="24"/>
        </w:rPr>
        <w:t xml:space="preserve"> branc</w:t>
      </w:r>
      <w:r w:rsidR="006C3C66">
        <w:rPr>
          <w:rFonts w:ascii="Times New Roman" w:hAnsi="Times New Roman" w:cs="Times New Roman"/>
          <w:sz w:val="24"/>
          <w:szCs w:val="24"/>
        </w:rPr>
        <w:t>as</w:t>
      </w:r>
      <w:r w:rsidR="004767C2" w:rsidRPr="004767C2">
        <w:rPr>
          <w:rFonts w:ascii="Times New Roman" w:hAnsi="Times New Roman" w:cs="Times New Roman"/>
          <w:sz w:val="24"/>
          <w:szCs w:val="24"/>
        </w:rPr>
        <w:t>, a enunciados e práticas de racismo (explícitos ou tácitos) proferidos “à sua frente”, o que configura forma específica de violência simbólica e evidencia a dependência contextual da legibilidade racial.</w:t>
      </w:r>
      <w:r w:rsidR="00A80BE7">
        <w:rPr>
          <w:rFonts w:ascii="Times New Roman" w:hAnsi="Times New Roman" w:cs="Times New Roman"/>
          <w:sz w:val="24"/>
          <w:szCs w:val="24"/>
        </w:rPr>
        <w:t xml:space="preserve"> Há, portanto, algumas violências raciais que pardos são submetidos justamente porque não são</w:t>
      </w:r>
      <w:r w:rsidR="000E7079">
        <w:rPr>
          <w:rFonts w:ascii="Times New Roman" w:hAnsi="Times New Roman" w:cs="Times New Roman"/>
          <w:sz w:val="24"/>
          <w:szCs w:val="24"/>
        </w:rPr>
        <w:t xml:space="preserve"> facilmente reconhecidos como “ameaça” aos discursos da branquitude.</w:t>
      </w:r>
    </w:p>
    <w:p w14:paraId="538726A2" w14:textId="52AD6010" w:rsidR="000D4246" w:rsidRDefault="000F1AD7" w:rsidP="000D4246">
      <w:pPr>
        <w:spacing w:after="0" w:line="360" w:lineRule="auto"/>
        <w:ind w:firstLine="708"/>
        <w:jc w:val="both"/>
        <w:rPr>
          <w:rFonts w:ascii="Times New Roman" w:hAnsi="Times New Roman" w:cs="Times New Roman"/>
          <w:sz w:val="24"/>
          <w:szCs w:val="24"/>
        </w:rPr>
      </w:pPr>
      <w:r w:rsidRPr="000F1AD7">
        <w:rPr>
          <w:rFonts w:ascii="Times New Roman" w:hAnsi="Times New Roman" w:cs="Times New Roman"/>
          <w:sz w:val="24"/>
          <w:szCs w:val="24"/>
        </w:rPr>
        <w:t>(</w:t>
      </w:r>
      <w:r w:rsidR="008F2593">
        <w:rPr>
          <w:rFonts w:ascii="Times New Roman" w:hAnsi="Times New Roman" w:cs="Times New Roman"/>
          <w:sz w:val="24"/>
          <w:szCs w:val="24"/>
        </w:rPr>
        <w:t>3</w:t>
      </w:r>
      <w:r w:rsidRPr="000F1AD7">
        <w:rPr>
          <w:rFonts w:ascii="Times New Roman" w:hAnsi="Times New Roman" w:cs="Times New Roman"/>
          <w:sz w:val="24"/>
          <w:szCs w:val="24"/>
        </w:rPr>
        <w:t xml:space="preserve">) </w:t>
      </w:r>
      <w:r w:rsidR="00F54341" w:rsidRPr="00E67DAC">
        <w:rPr>
          <w:rFonts w:ascii="Times New Roman" w:hAnsi="Times New Roman" w:cs="Times New Roman"/>
          <w:i/>
          <w:iCs/>
          <w:sz w:val="24"/>
          <w:szCs w:val="24"/>
        </w:rPr>
        <w:t>Territorializações</w:t>
      </w:r>
      <w:r w:rsidR="00F54341" w:rsidRPr="000F1AD7">
        <w:rPr>
          <w:rFonts w:ascii="Times New Roman" w:hAnsi="Times New Roman" w:cs="Times New Roman"/>
          <w:sz w:val="24"/>
          <w:szCs w:val="24"/>
        </w:rPr>
        <w:t xml:space="preserve"> </w:t>
      </w:r>
      <w:r w:rsidRPr="000F1AD7">
        <w:rPr>
          <w:rFonts w:ascii="Times New Roman" w:hAnsi="Times New Roman" w:cs="Times New Roman"/>
          <w:sz w:val="24"/>
          <w:szCs w:val="24"/>
        </w:rPr>
        <w:t xml:space="preserve">— </w:t>
      </w:r>
      <w:r w:rsidR="000D4246" w:rsidRPr="000D4246">
        <w:rPr>
          <w:rFonts w:ascii="Times New Roman" w:hAnsi="Times New Roman" w:cs="Times New Roman"/>
          <w:sz w:val="24"/>
          <w:szCs w:val="24"/>
        </w:rPr>
        <w:t>A experiência comunicacional é radicalmente situada: ela acontece “ali”, em um espaço-tempo determinado, e sua inteligibilidade varia conforme o lugar e o momento. A mudança de cenário — do micro (escola, consultório, parque) ao macro (cidade, estado</w:t>
      </w:r>
      <w:r w:rsidR="00537843">
        <w:rPr>
          <w:rFonts w:ascii="Times New Roman" w:hAnsi="Times New Roman" w:cs="Times New Roman"/>
          <w:sz w:val="24"/>
          <w:szCs w:val="24"/>
        </w:rPr>
        <w:t>, país</w:t>
      </w:r>
      <w:r w:rsidR="000D4246" w:rsidRPr="000D4246">
        <w:rPr>
          <w:rFonts w:ascii="Times New Roman" w:hAnsi="Times New Roman" w:cs="Times New Roman"/>
          <w:sz w:val="24"/>
          <w:szCs w:val="24"/>
        </w:rPr>
        <w:t>) — pode deslocar sentidos, reposicionar atores e reconfigurar leituras. Esse princípio de territorialização é decisivo para compreender a questão parda</w:t>
      </w:r>
      <w:r w:rsidR="00176E2A">
        <w:rPr>
          <w:rFonts w:ascii="Times New Roman" w:hAnsi="Times New Roman" w:cs="Times New Roman"/>
          <w:sz w:val="24"/>
          <w:szCs w:val="24"/>
        </w:rPr>
        <w:t>, sobretudo em um país com dimensões continentais</w:t>
      </w:r>
      <w:r w:rsidR="004C788D">
        <w:rPr>
          <w:rFonts w:ascii="Times New Roman" w:hAnsi="Times New Roman" w:cs="Times New Roman"/>
          <w:sz w:val="24"/>
          <w:szCs w:val="24"/>
        </w:rPr>
        <w:t>,</w:t>
      </w:r>
      <w:r w:rsidR="00176E2A">
        <w:rPr>
          <w:rFonts w:ascii="Times New Roman" w:hAnsi="Times New Roman" w:cs="Times New Roman"/>
          <w:sz w:val="24"/>
          <w:szCs w:val="24"/>
        </w:rPr>
        <w:t xml:space="preserve"> como o Brasil</w:t>
      </w:r>
      <w:r w:rsidR="000D4246" w:rsidRPr="000D4246">
        <w:rPr>
          <w:rFonts w:ascii="Times New Roman" w:hAnsi="Times New Roman" w:cs="Times New Roman"/>
          <w:sz w:val="24"/>
          <w:szCs w:val="24"/>
        </w:rPr>
        <w:t xml:space="preserve">. </w:t>
      </w:r>
      <w:r w:rsidR="00176E2A">
        <w:rPr>
          <w:rFonts w:ascii="Times New Roman" w:hAnsi="Times New Roman" w:cs="Times New Roman"/>
          <w:sz w:val="24"/>
          <w:szCs w:val="24"/>
        </w:rPr>
        <w:t>P</w:t>
      </w:r>
      <w:r w:rsidR="00537843">
        <w:rPr>
          <w:rFonts w:ascii="Times New Roman" w:hAnsi="Times New Roman" w:cs="Times New Roman"/>
          <w:sz w:val="24"/>
          <w:szCs w:val="24"/>
        </w:rPr>
        <w:t xml:space="preserve">ara a Comunicação, </w:t>
      </w:r>
      <w:r w:rsidR="000D4246" w:rsidRPr="000D4246">
        <w:rPr>
          <w:rFonts w:ascii="Times New Roman" w:hAnsi="Times New Roman" w:cs="Times New Roman"/>
          <w:sz w:val="24"/>
          <w:szCs w:val="24"/>
        </w:rPr>
        <w:t>não</w:t>
      </w:r>
      <w:r w:rsidR="00537843">
        <w:rPr>
          <w:rFonts w:ascii="Times New Roman" w:hAnsi="Times New Roman" w:cs="Times New Roman"/>
          <w:sz w:val="24"/>
          <w:szCs w:val="24"/>
        </w:rPr>
        <w:t xml:space="preserve"> há necessariamente</w:t>
      </w:r>
      <w:r w:rsidR="000D4246" w:rsidRPr="000D4246">
        <w:rPr>
          <w:rFonts w:ascii="Times New Roman" w:hAnsi="Times New Roman" w:cs="Times New Roman"/>
          <w:sz w:val="24"/>
          <w:szCs w:val="24"/>
        </w:rPr>
        <w:t xml:space="preserve"> estranhamento </w:t>
      </w:r>
      <w:r w:rsidR="00537843">
        <w:rPr>
          <w:rFonts w:ascii="Times New Roman" w:hAnsi="Times New Roman" w:cs="Times New Roman"/>
          <w:sz w:val="24"/>
          <w:szCs w:val="24"/>
        </w:rPr>
        <w:t xml:space="preserve">quando </w:t>
      </w:r>
      <w:r w:rsidR="000D4246" w:rsidRPr="000D4246">
        <w:rPr>
          <w:rFonts w:ascii="Times New Roman" w:hAnsi="Times New Roman" w:cs="Times New Roman"/>
          <w:sz w:val="24"/>
          <w:szCs w:val="24"/>
        </w:rPr>
        <w:t xml:space="preserve">uma pessoa oriunda do Ceará ou do Rio Grande do </w:t>
      </w:r>
      <w:r w:rsidR="008B4E29">
        <w:rPr>
          <w:rFonts w:ascii="Times New Roman" w:hAnsi="Times New Roman" w:cs="Times New Roman"/>
          <w:sz w:val="24"/>
          <w:szCs w:val="24"/>
        </w:rPr>
        <w:t>Sul</w:t>
      </w:r>
      <w:r w:rsidR="000D4246" w:rsidRPr="000D4246">
        <w:rPr>
          <w:rFonts w:ascii="Times New Roman" w:hAnsi="Times New Roman" w:cs="Times New Roman"/>
          <w:sz w:val="24"/>
          <w:szCs w:val="24"/>
        </w:rPr>
        <w:t xml:space="preserve">, reconhecida localmente como parda, não </w:t>
      </w:r>
      <w:r w:rsidR="004C788D">
        <w:rPr>
          <w:rFonts w:ascii="Times New Roman" w:hAnsi="Times New Roman" w:cs="Times New Roman"/>
          <w:sz w:val="24"/>
          <w:szCs w:val="24"/>
        </w:rPr>
        <w:t>obtém</w:t>
      </w:r>
      <w:r w:rsidR="000D4246" w:rsidRPr="000D4246">
        <w:rPr>
          <w:rFonts w:ascii="Times New Roman" w:hAnsi="Times New Roman" w:cs="Times New Roman"/>
          <w:sz w:val="24"/>
          <w:szCs w:val="24"/>
        </w:rPr>
        <w:t xml:space="preserve"> a mesma leitura em uma banca de heteroidentificação no Rio de Janeiro</w:t>
      </w:r>
      <w:r w:rsidR="00537843">
        <w:rPr>
          <w:rFonts w:ascii="Times New Roman" w:hAnsi="Times New Roman" w:cs="Times New Roman"/>
          <w:sz w:val="24"/>
          <w:szCs w:val="24"/>
        </w:rPr>
        <w:t xml:space="preserve"> ou em Salvador</w:t>
      </w:r>
      <w:r w:rsidR="000D4246" w:rsidRPr="000D4246">
        <w:rPr>
          <w:rFonts w:ascii="Times New Roman" w:hAnsi="Times New Roman" w:cs="Times New Roman"/>
          <w:sz w:val="24"/>
          <w:szCs w:val="24"/>
        </w:rPr>
        <w:t xml:space="preserve">: mudam os </w:t>
      </w:r>
      <w:r w:rsidR="00537843">
        <w:rPr>
          <w:rFonts w:ascii="Times New Roman" w:hAnsi="Times New Roman" w:cs="Times New Roman"/>
          <w:sz w:val="24"/>
          <w:szCs w:val="24"/>
        </w:rPr>
        <w:t xml:space="preserve">territórios, mudam </w:t>
      </w:r>
      <w:r w:rsidR="000D4246" w:rsidRPr="000D4246">
        <w:rPr>
          <w:rFonts w:ascii="Times New Roman" w:hAnsi="Times New Roman" w:cs="Times New Roman"/>
          <w:sz w:val="24"/>
          <w:szCs w:val="24"/>
        </w:rPr>
        <w:t xml:space="preserve">regimes de significação, mudam </w:t>
      </w:r>
      <w:r w:rsidR="00537843">
        <w:rPr>
          <w:rFonts w:ascii="Times New Roman" w:hAnsi="Times New Roman" w:cs="Times New Roman"/>
          <w:sz w:val="24"/>
          <w:szCs w:val="24"/>
        </w:rPr>
        <w:t>então as</w:t>
      </w:r>
      <w:r w:rsidR="000D4246" w:rsidRPr="000D4246">
        <w:rPr>
          <w:rFonts w:ascii="Times New Roman" w:hAnsi="Times New Roman" w:cs="Times New Roman"/>
          <w:sz w:val="24"/>
          <w:szCs w:val="24"/>
        </w:rPr>
        <w:t xml:space="preserve"> experiências raciais e os critérios situacionais de legibilidade. </w:t>
      </w:r>
      <w:r w:rsidR="00537843">
        <w:rPr>
          <w:rFonts w:ascii="Times New Roman" w:hAnsi="Times New Roman" w:cs="Times New Roman"/>
          <w:sz w:val="24"/>
          <w:szCs w:val="24"/>
        </w:rPr>
        <w:t>É claro que, para o sujeito, é um conflito fundamentado n</w:t>
      </w:r>
      <w:r w:rsidR="000D1D80">
        <w:rPr>
          <w:rFonts w:ascii="Times New Roman" w:hAnsi="Times New Roman" w:cs="Times New Roman"/>
          <w:sz w:val="24"/>
          <w:szCs w:val="24"/>
        </w:rPr>
        <w:t>o</w:t>
      </w:r>
      <w:r w:rsidR="00537843">
        <w:rPr>
          <w:rFonts w:ascii="Times New Roman" w:hAnsi="Times New Roman" w:cs="Times New Roman"/>
          <w:sz w:val="24"/>
          <w:szCs w:val="24"/>
        </w:rPr>
        <w:t xml:space="preserve"> próprio cerne comunicacional: se a </w:t>
      </w:r>
      <w:r w:rsidR="000D4246" w:rsidRPr="000D4246">
        <w:rPr>
          <w:rFonts w:ascii="Times New Roman" w:hAnsi="Times New Roman" w:cs="Times New Roman"/>
          <w:sz w:val="24"/>
          <w:szCs w:val="24"/>
        </w:rPr>
        <w:t>comunicação produz experiência</w:t>
      </w:r>
      <w:r w:rsidR="00537843">
        <w:rPr>
          <w:rFonts w:ascii="Times New Roman" w:hAnsi="Times New Roman" w:cs="Times New Roman"/>
          <w:sz w:val="24"/>
          <w:szCs w:val="24"/>
        </w:rPr>
        <w:t xml:space="preserve">, </w:t>
      </w:r>
      <w:r w:rsidR="000D4246" w:rsidRPr="000D4246">
        <w:rPr>
          <w:rFonts w:ascii="Times New Roman" w:hAnsi="Times New Roman" w:cs="Times New Roman"/>
          <w:sz w:val="24"/>
          <w:szCs w:val="24"/>
        </w:rPr>
        <w:t>as interações acumuladas em determinado ambiente sedimentam expectativas e repertórios</w:t>
      </w:r>
      <w:r w:rsidR="008B4E29">
        <w:rPr>
          <w:rFonts w:ascii="Times New Roman" w:hAnsi="Times New Roman" w:cs="Times New Roman"/>
          <w:sz w:val="24"/>
          <w:szCs w:val="24"/>
        </w:rPr>
        <w:t xml:space="preserve"> raciais</w:t>
      </w:r>
      <w:r w:rsidR="000D4246" w:rsidRPr="000D4246">
        <w:rPr>
          <w:rFonts w:ascii="Times New Roman" w:hAnsi="Times New Roman" w:cs="Times New Roman"/>
          <w:sz w:val="24"/>
          <w:szCs w:val="24"/>
        </w:rPr>
        <w:t xml:space="preserve"> que orientam interações futuras</w:t>
      </w:r>
      <w:r w:rsidR="00537843">
        <w:rPr>
          <w:rFonts w:ascii="Times New Roman" w:hAnsi="Times New Roman" w:cs="Times New Roman"/>
          <w:sz w:val="24"/>
          <w:szCs w:val="24"/>
        </w:rPr>
        <w:t xml:space="preserve">. No entanto, não há garantia de coincidência destes repertórios e expectativas </w:t>
      </w:r>
      <w:r w:rsidR="000D4246" w:rsidRPr="000D4246">
        <w:rPr>
          <w:rFonts w:ascii="Times New Roman" w:hAnsi="Times New Roman" w:cs="Times New Roman"/>
          <w:sz w:val="24"/>
          <w:szCs w:val="24"/>
        </w:rPr>
        <w:t>quando os enquadramentos se alteram.</w:t>
      </w:r>
    </w:p>
    <w:p w14:paraId="02E20087" w14:textId="23D9FA89" w:rsidR="000D4246" w:rsidRDefault="00076D4C" w:rsidP="005C24D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É comum que pessoas pardas reconheçam esse jogo territorial quando frequentemente se veem em deslocamento. Pessoas pardas em cidades como Salvador – majoritariamente negras – podem se perceber como brancas em meio ao convívio comum com pessoas pretas, operando </w:t>
      </w:r>
      <w:r w:rsidRPr="00021DB7">
        <w:rPr>
          <w:rFonts w:ascii="Times New Roman" w:hAnsi="Times New Roman" w:cs="Times New Roman"/>
          <w:sz w:val="24"/>
          <w:szCs w:val="24"/>
        </w:rPr>
        <w:t>passabilidade e reforçando um racismo brasileiro que se desenvolve entre “claros e escuros” (</w:t>
      </w:r>
      <w:r w:rsidR="00021DB7" w:rsidRPr="00021DB7">
        <w:rPr>
          <w:rFonts w:ascii="Times New Roman" w:hAnsi="Times New Roman" w:cs="Times New Roman"/>
          <w:sz w:val="24"/>
          <w:szCs w:val="24"/>
        </w:rPr>
        <w:t>Sodré, 1999</w:t>
      </w:r>
      <w:r w:rsidRPr="00021DB7">
        <w:rPr>
          <w:rFonts w:ascii="Times New Roman" w:hAnsi="Times New Roman" w:cs="Times New Roman"/>
          <w:sz w:val="24"/>
          <w:szCs w:val="24"/>
        </w:rPr>
        <w:t>).</w:t>
      </w:r>
      <w:r w:rsidR="00DA08B5" w:rsidRPr="00021DB7">
        <w:rPr>
          <w:rFonts w:ascii="Times New Roman" w:hAnsi="Times New Roman" w:cs="Times New Roman"/>
          <w:sz w:val="24"/>
          <w:szCs w:val="24"/>
        </w:rPr>
        <w:t xml:space="preserve"> Ao migrarem</w:t>
      </w:r>
      <w:r w:rsidR="00DA08B5">
        <w:rPr>
          <w:rFonts w:ascii="Times New Roman" w:hAnsi="Times New Roman" w:cs="Times New Roman"/>
          <w:sz w:val="24"/>
          <w:szCs w:val="24"/>
        </w:rPr>
        <w:t xml:space="preserve"> para cidades com maioria branca</w:t>
      </w:r>
      <w:r w:rsidR="008F420C">
        <w:rPr>
          <w:rFonts w:ascii="Times New Roman" w:hAnsi="Times New Roman" w:cs="Times New Roman"/>
          <w:sz w:val="24"/>
          <w:szCs w:val="24"/>
        </w:rPr>
        <w:t xml:space="preserve"> - </w:t>
      </w:r>
      <w:r w:rsidR="00DA08B5">
        <w:rPr>
          <w:rFonts w:ascii="Times New Roman" w:hAnsi="Times New Roman" w:cs="Times New Roman"/>
          <w:sz w:val="24"/>
          <w:szCs w:val="24"/>
        </w:rPr>
        <w:t>como as que compõem o sul do país</w:t>
      </w:r>
      <w:r w:rsidR="008F420C">
        <w:rPr>
          <w:rFonts w:ascii="Times New Roman" w:hAnsi="Times New Roman" w:cs="Times New Roman"/>
          <w:sz w:val="24"/>
          <w:szCs w:val="24"/>
        </w:rPr>
        <w:t xml:space="preserve"> -</w:t>
      </w:r>
      <w:r w:rsidR="00DA08B5">
        <w:rPr>
          <w:rFonts w:ascii="Times New Roman" w:hAnsi="Times New Roman" w:cs="Times New Roman"/>
          <w:sz w:val="24"/>
          <w:szCs w:val="24"/>
        </w:rPr>
        <w:t>, podem perceber que seu lugar racial não corresponde mais ao mesmo</w:t>
      </w:r>
      <w:r w:rsidR="008F420C">
        <w:rPr>
          <w:rFonts w:ascii="Times New Roman" w:hAnsi="Times New Roman" w:cs="Times New Roman"/>
          <w:sz w:val="24"/>
          <w:szCs w:val="24"/>
        </w:rPr>
        <w:t xml:space="preserve"> lugar</w:t>
      </w:r>
      <w:r w:rsidR="00DA08B5">
        <w:rPr>
          <w:rFonts w:ascii="Times New Roman" w:hAnsi="Times New Roman" w:cs="Times New Roman"/>
          <w:sz w:val="24"/>
          <w:szCs w:val="24"/>
        </w:rPr>
        <w:t xml:space="preserve"> que fundamentou suas </w:t>
      </w:r>
      <w:r w:rsidR="008F420C">
        <w:rPr>
          <w:rFonts w:ascii="Times New Roman" w:hAnsi="Times New Roman" w:cs="Times New Roman"/>
          <w:sz w:val="24"/>
          <w:szCs w:val="24"/>
        </w:rPr>
        <w:t>vivências</w:t>
      </w:r>
      <w:r w:rsidR="00DA08B5">
        <w:rPr>
          <w:rFonts w:ascii="Times New Roman" w:hAnsi="Times New Roman" w:cs="Times New Roman"/>
          <w:sz w:val="24"/>
          <w:szCs w:val="24"/>
        </w:rPr>
        <w:t xml:space="preserve"> anteriores, sofrendo confrontos e interpelações de racismo que, para elas, </w:t>
      </w:r>
      <w:r w:rsidR="008F420C">
        <w:rPr>
          <w:rFonts w:ascii="Times New Roman" w:hAnsi="Times New Roman" w:cs="Times New Roman"/>
          <w:sz w:val="24"/>
          <w:szCs w:val="24"/>
        </w:rPr>
        <w:t xml:space="preserve">são </w:t>
      </w:r>
      <w:r w:rsidR="00DA08B5">
        <w:rPr>
          <w:rFonts w:ascii="Times New Roman" w:hAnsi="Times New Roman" w:cs="Times New Roman"/>
          <w:sz w:val="24"/>
          <w:szCs w:val="24"/>
        </w:rPr>
        <w:t>experiências inéditas.</w:t>
      </w:r>
      <w:r w:rsidR="005C24D5">
        <w:rPr>
          <w:rFonts w:ascii="Times New Roman" w:hAnsi="Times New Roman" w:cs="Times New Roman"/>
          <w:sz w:val="24"/>
          <w:szCs w:val="24"/>
        </w:rPr>
        <w:t xml:space="preserve"> Por outro lado, pessoas pardas em meio a famílias embranquecidas podem também construir sua percepção de diferença racial no domínio do seio familiar e ficarem em choque quando são questionados racialmente em contextos de maioria negra. Como sempre foram considerados negros no microterritório da família branca, não imaginam que outros territórios podem apresentar experiências de racialização diferentes. Nos dois </w:t>
      </w:r>
      <w:r w:rsidR="005C24D5">
        <w:rPr>
          <w:rFonts w:ascii="Times New Roman" w:hAnsi="Times New Roman" w:cs="Times New Roman"/>
          <w:sz w:val="24"/>
          <w:szCs w:val="24"/>
        </w:rPr>
        <w:lastRenderedPageBreak/>
        <w:t xml:space="preserve">casos, </w:t>
      </w:r>
      <w:r w:rsidR="000D4246" w:rsidRPr="000D4246">
        <w:rPr>
          <w:rFonts w:ascii="Times New Roman" w:hAnsi="Times New Roman" w:cs="Times New Roman"/>
          <w:sz w:val="24"/>
          <w:szCs w:val="24"/>
        </w:rPr>
        <w:t>confrontam-se estruturas de significação distintas (</w:t>
      </w:r>
      <w:r w:rsidR="005C24D5">
        <w:rPr>
          <w:rFonts w:ascii="Times New Roman" w:hAnsi="Times New Roman" w:cs="Times New Roman"/>
          <w:sz w:val="24"/>
          <w:szCs w:val="24"/>
        </w:rPr>
        <w:t xml:space="preserve">estaduais e municipais, ou </w:t>
      </w:r>
      <w:r w:rsidR="000D4246" w:rsidRPr="000D4246">
        <w:rPr>
          <w:rFonts w:ascii="Times New Roman" w:hAnsi="Times New Roman" w:cs="Times New Roman"/>
          <w:sz w:val="24"/>
          <w:szCs w:val="24"/>
        </w:rPr>
        <w:t>doméstica</w:t>
      </w:r>
      <w:r w:rsidR="005C24D5">
        <w:rPr>
          <w:rFonts w:ascii="Times New Roman" w:hAnsi="Times New Roman" w:cs="Times New Roman"/>
          <w:sz w:val="24"/>
          <w:szCs w:val="24"/>
        </w:rPr>
        <w:t>s</w:t>
      </w:r>
      <w:r w:rsidR="000D4246" w:rsidRPr="000D4246">
        <w:rPr>
          <w:rFonts w:ascii="Times New Roman" w:hAnsi="Times New Roman" w:cs="Times New Roman"/>
          <w:sz w:val="24"/>
          <w:szCs w:val="24"/>
        </w:rPr>
        <w:t xml:space="preserve"> e pública</w:t>
      </w:r>
      <w:r w:rsidR="005C24D5">
        <w:rPr>
          <w:rFonts w:ascii="Times New Roman" w:hAnsi="Times New Roman" w:cs="Times New Roman"/>
          <w:sz w:val="24"/>
          <w:szCs w:val="24"/>
        </w:rPr>
        <w:t>s</w:t>
      </w:r>
      <w:r w:rsidR="000D4246" w:rsidRPr="000D4246">
        <w:rPr>
          <w:rFonts w:ascii="Times New Roman" w:hAnsi="Times New Roman" w:cs="Times New Roman"/>
          <w:sz w:val="24"/>
          <w:szCs w:val="24"/>
        </w:rPr>
        <w:t>), com códigos e expectativas não equivalente</w:t>
      </w:r>
      <w:r w:rsidR="005C24D5">
        <w:rPr>
          <w:rFonts w:ascii="Times New Roman" w:hAnsi="Times New Roman" w:cs="Times New Roman"/>
          <w:sz w:val="24"/>
          <w:szCs w:val="24"/>
        </w:rPr>
        <w:t xml:space="preserve">s, assim como </w:t>
      </w:r>
      <w:r w:rsidR="000D4246" w:rsidRPr="000D4246">
        <w:rPr>
          <w:rFonts w:ascii="Times New Roman" w:hAnsi="Times New Roman" w:cs="Times New Roman"/>
          <w:sz w:val="24"/>
          <w:szCs w:val="24"/>
        </w:rPr>
        <w:t xml:space="preserve">não é o corpo em si que se transforma, mas o contexto comunicacional que reorganiza </w:t>
      </w:r>
      <w:r w:rsidR="00F132D9">
        <w:rPr>
          <w:rFonts w:ascii="Times New Roman" w:hAnsi="Times New Roman" w:cs="Times New Roman"/>
          <w:sz w:val="24"/>
          <w:szCs w:val="24"/>
        </w:rPr>
        <w:t>signos</w:t>
      </w:r>
      <w:r w:rsidR="000D4246" w:rsidRPr="000D4246">
        <w:rPr>
          <w:rFonts w:ascii="Times New Roman" w:hAnsi="Times New Roman" w:cs="Times New Roman"/>
          <w:sz w:val="24"/>
          <w:szCs w:val="24"/>
        </w:rPr>
        <w:t xml:space="preserve">, </w:t>
      </w:r>
      <w:r w:rsidR="00F132D9">
        <w:rPr>
          <w:rFonts w:ascii="Times New Roman" w:hAnsi="Times New Roman" w:cs="Times New Roman"/>
          <w:sz w:val="24"/>
          <w:szCs w:val="24"/>
        </w:rPr>
        <w:t>percepções</w:t>
      </w:r>
      <w:r w:rsidR="000D4246" w:rsidRPr="000D4246">
        <w:rPr>
          <w:rFonts w:ascii="Times New Roman" w:hAnsi="Times New Roman" w:cs="Times New Roman"/>
          <w:sz w:val="24"/>
          <w:szCs w:val="24"/>
        </w:rPr>
        <w:t xml:space="preserve"> e interpretações.</w:t>
      </w:r>
    </w:p>
    <w:p w14:paraId="1EF691F8" w14:textId="49D9803E" w:rsidR="006A3AB3" w:rsidRDefault="006A3AB3" w:rsidP="00635E04">
      <w:pPr>
        <w:spacing w:after="0" w:line="360" w:lineRule="auto"/>
        <w:ind w:firstLine="708"/>
        <w:jc w:val="both"/>
        <w:rPr>
          <w:rFonts w:ascii="Times New Roman" w:hAnsi="Times New Roman" w:cs="Times New Roman"/>
          <w:sz w:val="24"/>
          <w:szCs w:val="24"/>
        </w:rPr>
      </w:pPr>
      <w:r w:rsidRPr="00173293">
        <w:rPr>
          <w:rFonts w:ascii="Times New Roman" w:hAnsi="Times New Roman" w:cs="Times New Roman"/>
          <w:sz w:val="24"/>
          <w:szCs w:val="24"/>
        </w:rPr>
        <w:t xml:space="preserve">Esse </w:t>
      </w:r>
      <w:r w:rsidR="00173293" w:rsidRPr="00173293">
        <w:rPr>
          <w:rFonts w:ascii="Times New Roman" w:hAnsi="Times New Roman" w:cs="Times New Roman"/>
          <w:sz w:val="24"/>
          <w:szCs w:val="24"/>
        </w:rPr>
        <w:t xml:space="preserve">movimento pendular para a identidade racial </w:t>
      </w:r>
      <w:r w:rsidRPr="00173293">
        <w:rPr>
          <w:rFonts w:ascii="Times New Roman" w:hAnsi="Times New Roman" w:cs="Times New Roman"/>
          <w:sz w:val="24"/>
          <w:szCs w:val="24"/>
        </w:rPr>
        <w:t xml:space="preserve">é consistente com </w:t>
      </w:r>
      <w:r w:rsidR="00173293" w:rsidRPr="00173293">
        <w:rPr>
          <w:rFonts w:ascii="Times New Roman" w:hAnsi="Times New Roman" w:cs="Times New Roman"/>
          <w:sz w:val="24"/>
          <w:szCs w:val="24"/>
        </w:rPr>
        <w:t>a perspectiva de “</w:t>
      </w:r>
      <w:r w:rsidRPr="00173293">
        <w:rPr>
          <w:rFonts w:ascii="Times New Roman" w:hAnsi="Times New Roman" w:cs="Times New Roman"/>
          <w:sz w:val="24"/>
          <w:szCs w:val="24"/>
        </w:rPr>
        <w:t>fluidez</w:t>
      </w:r>
      <w:r w:rsidR="00173293" w:rsidRPr="00173293">
        <w:rPr>
          <w:rFonts w:ascii="Times New Roman" w:hAnsi="Times New Roman" w:cs="Times New Roman"/>
          <w:sz w:val="24"/>
          <w:szCs w:val="24"/>
        </w:rPr>
        <w:t xml:space="preserve">”, trazida por autores das Ciências Sociais (Saperstein e Penner, 2012; Silveira e Tomas, 2019) que reconhecem </w:t>
      </w:r>
      <w:r w:rsidRPr="00173293">
        <w:rPr>
          <w:rFonts w:ascii="Times New Roman" w:hAnsi="Times New Roman" w:cs="Times New Roman"/>
          <w:sz w:val="24"/>
          <w:szCs w:val="24"/>
        </w:rPr>
        <w:t>a variabilidade da classificação de cor/raça conforme quem classifica (auto ou hetero</w:t>
      </w:r>
      <w:r w:rsidR="00173293" w:rsidRPr="00173293">
        <w:rPr>
          <w:rFonts w:ascii="Times New Roman" w:hAnsi="Times New Roman" w:cs="Times New Roman"/>
          <w:sz w:val="24"/>
          <w:szCs w:val="24"/>
        </w:rPr>
        <w:t>identificação</w:t>
      </w:r>
      <w:r w:rsidRPr="00173293">
        <w:rPr>
          <w:rFonts w:ascii="Times New Roman" w:hAnsi="Times New Roman" w:cs="Times New Roman"/>
          <w:sz w:val="24"/>
          <w:szCs w:val="24"/>
        </w:rPr>
        <w:t xml:space="preserve">), onde se classifica (vizinhança, composição racial local, condições urbanas) e com que atributos individuais se chega à cena (escolaridade, renda, idade, gênero), produzindo arranjos diferentes no tempo e no espaço. </w:t>
      </w:r>
      <w:r w:rsidR="00173293" w:rsidRPr="00173293">
        <w:rPr>
          <w:rFonts w:ascii="Times New Roman" w:hAnsi="Times New Roman" w:cs="Times New Roman"/>
          <w:sz w:val="24"/>
          <w:szCs w:val="24"/>
        </w:rPr>
        <w:t xml:space="preserve">Silveira e Tomas (2019) perceberam que </w:t>
      </w:r>
      <w:r w:rsidRPr="00173293">
        <w:rPr>
          <w:rFonts w:ascii="Times New Roman" w:hAnsi="Times New Roman" w:cs="Times New Roman"/>
          <w:sz w:val="24"/>
          <w:szCs w:val="24"/>
        </w:rPr>
        <w:t>a vizinhança e a escolaridade reordenam percepções</w:t>
      </w:r>
      <w:r w:rsidR="00173293" w:rsidRPr="00173293">
        <w:rPr>
          <w:rFonts w:ascii="Times New Roman" w:hAnsi="Times New Roman" w:cs="Times New Roman"/>
          <w:sz w:val="24"/>
          <w:szCs w:val="24"/>
        </w:rPr>
        <w:t xml:space="preserve"> (</w:t>
      </w:r>
      <w:r w:rsidRPr="00173293">
        <w:rPr>
          <w:rFonts w:ascii="Times New Roman" w:hAnsi="Times New Roman" w:cs="Times New Roman"/>
          <w:sz w:val="24"/>
          <w:szCs w:val="24"/>
        </w:rPr>
        <w:t>há cerca de 30% de inconsistência entre autoidentificação e heteroclassificação</w:t>
      </w:r>
      <w:r w:rsidR="00173293" w:rsidRPr="00173293">
        <w:rPr>
          <w:rFonts w:ascii="Times New Roman" w:hAnsi="Times New Roman" w:cs="Times New Roman"/>
          <w:sz w:val="24"/>
          <w:szCs w:val="24"/>
        </w:rPr>
        <w:t>)</w:t>
      </w:r>
      <w:r w:rsidRPr="00173293">
        <w:rPr>
          <w:rFonts w:ascii="Times New Roman" w:hAnsi="Times New Roman" w:cs="Times New Roman"/>
          <w:sz w:val="24"/>
          <w:szCs w:val="24"/>
        </w:rPr>
        <w:t xml:space="preserve">; diploma superior eleva as chances de o entrevistado ser lido como branco, inclusive entre quem se autodeclara negro; </w:t>
      </w:r>
      <w:r w:rsidR="00B126FD" w:rsidRPr="00173293">
        <w:rPr>
          <w:rFonts w:ascii="Times New Roman" w:hAnsi="Times New Roman" w:cs="Times New Roman"/>
          <w:sz w:val="24"/>
          <w:szCs w:val="24"/>
        </w:rPr>
        <w:t>renda sustenta a consistência para os autoidentificados brancos</w:t>
      </w:r>
      <w:r w:rsidR="00B126FD">
        <w:rPr>
          <w:rFonts w:ascii="Times New Roman" w:hAnsi="Times New Roman" w:cs="Times New Roman"/>
          <w:sz w:val="24"/>
          <w:szCs w:val="24"/>
        </w:rPr>
        <w:t xml:space="preserve">; </w:t>
      </w:r>
      <w:r w:rsidRPr="00173293">
        <w:rPr>
          <w:rFonts w:ascii="Times New Roman" w:hAnsi="Times New Roman" w:cs="Times New Roman"/>
          <w:sz w:val="24"/>
          <w:szCs w:val="24"/>
        </w:rPr>
        <w:t xml:space="preserve">e a proporção de brancos no entorno, por efeito de contraste, pode reduzir a probabilidade de a leitura do entrevistador também ser branca. Em síntese, vizinhança, contexto, temporalidade, trajetória escolar e posição socioeconômica modulam, inclusive em </w:t>
      </w:r>
      <w:r w:rsidR="00173293" w:rsidRPr="00173293">
        <w:rPr>
          <w:rFonts w:ascii="Times New Roman" w:hAnsi="Times New Roman" w:cs="Times New Roman"/>
          <w:sz w:val="24"/>
          <w:szCs w:val="24"/>
        </w:rPr>
        <w:t>pesquisas</w:t>
      </w:r>
      <w:r w:rsidRPr="00173293">
        <w:rPr>
          <w:rFonts w:ascii="Times New Roman" w:hAnsi="Times New Roman" w:cs="Times New Roman"/>
          <w:sz w:val="24"/>
          <w:szCs w:val="24"/>
        </w:rPr>
        <w:t xml:space="preserve"> com modelos estatísticos, a passagem entre categorias e a distância entre “como me </w:t>
      </w:r>
      <w:r w:rsidR="00173293" w:rsidRPr="00173293">
        <w:rPr>
          <w:rFonts w:ascii="Times New Roman" w:hAnsi="Times New Roman" w:cs="Times New Roman"/>
          <w:sz w:val="24"/>
          <w:szCs w:val="24"/>
        </w:rPr>
        <w:t>vejo</w:t>
      </w:r>
      <w:r w:rsidRPr="00173293">
        <w:rPr>
          <w:rFonts w:ascii="Times New Roman" w:hAnsi="Times New Roman" w:cs="Times New Roman"/>
          <w:sz w:val="24"/>
          <w:szCs w:val="24"/>
        </w:rPr>
        <w:t>” e “como sou visto”, evidenciando que a raça é um resultado situado de interações e enquadramentos.</w:t>
      </w:r>
    </w:p>
    <w:p w14:paraId="333AEF32" w14:textId="744A9A27" w:rsidR="000D4246" w:rsidRPr="000D4246" w:rsidRDefault="007F64B9" w:rsidP="00635E0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Sendo assim</w:t>
      </w:r>
      <w:r w:rsidR="000D4246" w:rsidRPr="000D4246">
        <w:rPr>
          <w:rFonts w:ascii="Times New Roman" w:hAnsi="Times New Roman" w:cs="Times New Roman"/>
          <w:sz w:val="24"/>
          <w:szCs w:val="24"/>
        </w:rPr>
        <w:t xml:space="preserve">, </w:t>
      </w:r>
      <w:r>
        <w:rPr>
          <w:rFonts w:ascii="Times New Roman" w:hAnsi="Times New Roman" w:cs="Times New Roman"/>
          <w:sz w:val="24"/>
          <w:szCs w:val="24"/>
        </w:rPr>
        <w:t xml:space="preserve">ser pardo é reconhecer que a identidade racial não </w:t>
      </w:r>
      <w:r w:rsidR="000D4246" w:rsidRPr="000D4246">
        <w:rPr>
          <w:rFonts w:ascii="Times New Roman" w:hAnsi="Times New Roman" w:cs="Times New Roman"/>
          <w:sz w:val="24"/>
          <w:szCs w:val="24"/>
        </w:rPr>
        <w:t xml:space="preserve">é uma propriedade estável, mas um resultado contingente de regimes de leitura em disputa — um “depende” constitutivo. A mesma lógica, </w:t>
      </w:r>
      <w:r>
        <w:rPr>
          <w:rFonts w:ascii="Times New Roman" w:hAnsi="Times New Roman" w:cs="Times New Roman"/>
          <w:sz w:val="24"/>
          <w:szCs w:val="24"/>
        </w:rPr>
        <w:t>aliás (</w:t>
      </w:r>
      <w:r w:rsidR="000D4246" w:rsidRPr="000D4246">
        <w:rPr>
          <w:rFonts w:ascii="Times New Roman" w:hAnsi="Times New Roman" w:cs="Times New Roman"/>
          <w:sz w:val="24"/>
          <w:szCs w:val="24"/>
        </w:rPr>
        <w:t>com intensidades diversas</w:t>
      </w:r>
      <w:r>
        <w:rPr>
          <w:rFonts w:ascii="Times New Roman" w:hAnsi="Times New Roman" w:cs="Times New Roman"/>
          <w:sz w:val="24"/>
          <w:szCs w:val="24"/>
        </w:rPr>
        <w:t>)</w:t>
      </w:r>
      <w:r w:rsidR="000D4246" w:rsidRPr="000D4246">
        <w:rPr>
          <w:rFonts w:ascii="Times New Roman" w:hAnsi="Times New Roman" w:cs="Times New Roman"/>
          <w:sz w:val="24"/>
          <w:szCs w:val="24"/>
        </w:rPr>
        <w:t>, atinge</w:t>
      </w:r>
      <w:r>
        <w:rPr>
          <w:rFonts w:ascii="Times New Roman" w:hAnsi="Times New Roman" w:cs="Times New Roman"/>
          <w:sz w:val="24"/>
          <w:szCs w:val="24"/>
        </w:rPr>
        <w:t xml:space="preserve"> também</w:t>
      </w:r>
      <w:r w:rsidR="000D4246" w:rsidRPr="000D4246">
        <w:rPr>
          <w:rFonts w:ascii="Times New Roman" w:hAnsi="Times New Roman" w:cs="Times New Roman"/>
          <w:sz w:val="24"/>
          <w:szCs w:val="24"/>
        </w:rPr>
        <w:t xml:space="preserve"> pessoas pretas</w:t>
      </w:r>
      <w:r>
        <w:rPr>
          <w:rFonts w:ascii="Times New Roman" w:hAnsi="Times New Roman" w:cs="Times New Roman"/>
          <w:sz w:val="24"/>
          <w:szCs w:val="24"/>
        </w:rPr>
        <w:t>: embora a cor da pele seja importante marcador racial, sua significação vai ter diferentes gradações em outros territórios. É comum que sujeitos retintos criem expectativa sobre territórios muito negros, como países do continente africano ou até mesmo cidades como Salvador, e sejam surpreendidos quando não são recebidos pela sua semelhança</w:t>
      </w:r>
      <w:r w:rsidR="0086561C">
        <w:rPr>
          <w:rFonts w:ascii="Times New Roman" w:hAnsi="Times New Roman" w:cs="Times New Roman"/>
          <w:sz w:val="24"/>
          <w:szCs w:val="24"/>
        </w:rPr>
        <w:t xml:space="preserve"> racial</w:t>
      </w:r>
      <w:r>
        <w:rPr>
          <w:rFonts w:ascii="Times New Roman" w:hAnsi="Times New Roman" w:cs="Times New Roman"/>
          <w:sz w:val="24"/>
          <w:szCs w:val="24"/>
        </w:rPr>
        <w:t>, mas exatamente pela diferença, que às vezes está marcada nos sotaques, nas origens, na estrangeiridade.</w:t>
      </w:r>
      <w:r w:rsidR="0086561C">
        <w:rPr>
          <w:rFonts w:ascii="Times New Roman" w:hAnsi="Times New Roman" w:cs="Times New Roman"/>
          <w:sz w:val="24"/>
          <w:szCs w:val="24"/>
        </w:rPr>
        <w:t xml:space="preserve"> A racialização</w:t>
      </w:r>
      <w:r w:rsidR="00635E04">
        <w:rPr>
          <w:rFonts w:ascii="Times New Roman" w:hAnsi="Times New Roman" w:cs="Times New Roman"/>
          <w:sz w:val="24"/>
          <w:szCs w:val="24"/>
        </w:rPr>
        <w:t>, portanto,</w:t>
      </w:r>
      <w:r w:rsidR="0086561C">
        <w:rPr>
          <w:rFonts w:ascii="Times New Roman" w:hAnsi="Times New Roman" w:cs="Times New Roman"/>
          <w:sz w:val="24"/>
          <w:szCs w:val="24"/>
        </w:rPr>
        <w:t xml:space="preserve"> é territorializada e não é afetada somente pela cor de pele</w:t>
      </w:r>
      <w:r w:rsidR="00635E04">
        <w:rPr>
          <w:rFonts w:ascii="Times New Roman" w:hAnsi="Times New Roman" w:cs="Times New Roman"/>
          <w:sz w:val="24"/>
          <w:szCs w:val="24"/>
        </w:rPr>
        <w:t xml:space="preserve">, mas também por dinâmicas de poder e pela circulação de discursos, sentidos e percepções culturais negociadas. </w:t>
      </w:r>
      <w:r w:rsidR="000D4246" w:rsidRPr="000D4246">
        <w:rPr>
          <w:rFonts w:ascii="Times New Roman" w:hAnsi="Times New Roman" w:cs="Times New Roman"/>
          <w:sz w:val="24"/>
          <w:szCs w:val="24"/>
        </w:rPr>
        <w:t xml:space="preserve">Em síntese, compreender a experiência </w:t>
      </w:r>
      <w:r w:rsidR="00635E04">
        <w:rPr>
          <w:rFonts w:ascii="Times New Roman" w:hAnsi="Times New Roman" w:cs="Times New Roman"/>
          <w:sz w:val="24"/>
          <w:szCs w:val="24"/>
        </w:rPr>
        <w:t>de ser negro</w:t>
      </w:r>
      <w:r w:rsidR="000D4246" w:rsidRPr="000D4246">
        <w:rPr>
          <w:rFonts w:ascii="Times New Roman" w:hAnsi="Times New Roman" w:cs="Times New Roman"/>
          <w:sz w:val="24"/>
          <w:szCs w:val="24"/>
        </w:rPr>
        <w:t xml:space="preserve"> requer cartografar contextos e escalas, identificar gramáticas de interação e mapear os critérios de inteligibilidade racial que, ao se reconfigurarem, produzem novas afetações e</w:t>
      </w:r>
      <w:r w:rsidR="00635E04">
        <w:rPr>
          <w:rFonts w:ascii="Times New Roman" w:hAnsi="Times New Roman" w:cs="Times New Roman"/>
          <w:sz w:val="24"/>
          <w:szCs w:val="24"/>
        </w:rPr>
        <w:t>, portanto, novas experiências</w:t>
      </w:r>
      <w:r w:rsidR="000D4246" w:rsidRPr="000D4246">
        <w:rPr>
          <w:rFonts w:ascii="Times New Roman" w:hAnsi="Times New Roman" w:cs="Times New Roman"/>
          <w:sz w:val="24"/>
          <w:szCs w:val="24"/>
        </w:rPr>
        <w:t>.</w:t>
      </w:r>
    </w:p>
    <w:p w14:paraId="682D45C7" w14:textId="77777777" w:rsidR="00F54341" w:rsidRDefault="00F54341" w:rsidP="009F6120">
      <w:pPr>
        <w:spacing w:after="0" w:line="360" w:lineRule="auto"/>
        <w:ind w:firstLine="708"/>
        <w:jc w:val="both"/>
        <w:rPr>
          <w:rFonts w:ascii="Times New Roman" w:hAnsi="Times New Roman" w:cs="Times New Roman"/>
          <w:sz w:val="24"/>
          <w:szCs w:val="24"/>
        </w:rPr>
      </w:pPr>
    </w:p>
    <w:p w14:paraId="65B8C9DA" w14:textId="30E76FFB" w:rsidR="00A72B80" w:rsidRPr="006929E9" w:rsidRDefault="00A72B80" w:rsidP="00A72B80">
      <w:pPr>
        <w:spacing w:after="0" w:line="240" w:lineRule="auto"/>
        <w:jc w:val="both"/>
        <w:rPr>
          <w:rFonts w:ascii="Times New Roman" w:hAnsi="Times New Roman" w:cs="Times New Roman"/>
          <w:b/>
          <w:bCs/>
          <w:sz w:val="26"/>
          <w:szCs w:val="26"/>
        </w:rPr>
      </w:pPr>
      <w:bookmarkStart w:id="4" w:name="_Hlk210982968"/>
      <w:r w:rsidRPr="006929E9">
        <w:rPr>
          <w:rFonts w:ascii="Times New Roman" w:hAnsi="Times New Roman" w:cs="Times New Roman"/>
          <w:b/>
          <w:bCs/>
          <w:sz w:val="26"/>
          <w:szCs w:val="26"/>
        </w:rPr>
        <w:t xml:space="preserve">Pressuposto </w:t>
      </w:r>
      <w:r>
        <w:rPr>
          <w:rFonts w:ascii="Times New Roman" w:hAnsi="Times New Roman" w:cs="Times New Roman"/>
          <w:b/>
          <w:bCs/>
          <w:sz w:val="26"/>
          <w:szCs w:val="26"/>
        </w:rPr>
        <w:t>4</w:t>
      </w:r>
      <w:r w:rsidRPr="006929E9">
        <w:rPr>
          <w:rFonts w:ascii="Times New Roman" w:hAnsi="Times New Roman" w:cs="Times New Roman"/>
          <w:b/>
          <w:bCs/>
          <w:sz w:val="26"/>
          <w:szCs w:val="26"/>
        </w:rPr>
        <w:t xml:space="preserve">: </w:t>
      </w:r>
    </w:p>
    <w:p w14:paraId="7D2499C4" w14:textId="70630B76" w:rsidR="00A72B80" w:rsidRPr="006929E9" w:rsidRDefault="003B52E8" w:rsidP="00A72B80">
      <w:pPr>
        <w:spacing w:after="0" w:line="240" w:lineRule="auto"/>
        <w:jc w:val="both"/>
        <w:rPr>
          <w:rFonts w:ascii="Times New Roman" w:hAnsi="Times New Roman" w:cs="Times New Roman"/>
          <w:b/>
          <w:bCs/>
          <w:sz w:val="26"/>
          <w:szCs w:val="26"/>
        </w:rPr>
      </w:pPr>
      <w:r>
        <w:rPr>
          <w:rFonts w:ascii="Times New Roman" w:hAnsi="Times New Roman" w:cs="Times New Roman"/>
          <w:b/>
          <w:bCs/>
          <w:sz w:val="26"/>
          <w:szCs w:val="26"/>
        </w:rPr>
        <w:t>A importância da alteridade para pensar o pardo na Comunicação</w:t>
      </w:r>
    </w:p>
    <w:bookmarkEnd w:id="4"/>
    <w:p w14:paraId="02208CD2" w14:textId="77777777" w:rsidR="00F54341" w:rsidRDefault="00F54341" w:rsidP="00A72B80">
      <w:pPr>
        <w:spacing w:after="0" w:line="360" w:lineRule="auto"/>
        <w:jc w:val="both"/>
        <w:rPr>
          <w:rFonts w:ascii="Times New Roman" w:hAnsi="Times New Roman" w:cs="Times New Roman"/>
          <w:sz w:val="24"/>
          <w:szCs w:val="24"/>
        </w:rPr>
      </w:pPr>
    </w:p>
    <w:p w14:paraId="484DC8D1" w14:textId="70E6CC27" w:rsidR="002425E0" w:rsidRPr="002425E0" w:rsidRDefault="002425E0" w:rsidP="007438FF">
      <w:pPr>
        <w:spacing w:after="0" w:line="360" w:lineRule="auto"/>
        <w:ind w:firstLine="709"/>
        <w:jc w:val="both"/>
        <w:rPr>
          <w:rFonts w:ascii="Times New Roman" w:hAnsi="Times New Roman" w:cs="Times New Roman"/>
          <w:sz w:val="24"/>
          <w:szCs w:val="24"/>
        </w:rPr>
      </w:pPr>
      <w:r w:rsidRPr="002425E0">
        <w:rPr>
          <w:rFonts w:ascii="Times New Roman" w:hAnsi="Times New Roman" w:cs="Times New Roman"/>
          <w:sz w:val="24"/>
          <w:szCs w:val="24"/>
        </w:rPr>
        <w:t xml:space="preserve">À luz de Vera </w:t>
      </w:r>
      <w:r w:rsidRPr="00481F42">
        <w:rPr>
          <w:rFonts w:ascii="Times New Roman" w:hAnsi="Times New Roman" w:cs="Times New Roman"/>
          <w:sz w:val="24"/>
          <w:szCs w:val="24"/>
        </w:rPr>
        <w:t>França</w:t>
      </w:r>
      <w:r w:rsidR="00D209D3" w:rsidRPr="00481F42">
        <w:rPr>
          <w:rFonts w:ascii="Times New Roman" w:hAnsi="Times New Roman" w:cs="Times New Roman"/>
          <w:sz w:val="24"/>
          <w:szCs w:val="24"/>
        </w:rPr>
        <w:t xml:space="preserve"> (</w:t>
      </w:r>
      <w:r w:rsidR="00481F42" w:rsidRPr="00481F42">
        <w:rPr>
          <w:rFonts w:ascii="Times New Roman" w:hAnsi="Times New Roman" w:cs="Times New Roman"/>
          <w:sz w:val="24"/>
          <w:szCs w:val="24"/>
        </w:rPr>
        <w:t>2016</w:t>
      </w:r>
      <w:r w:rsidR="00D209D3" w:rsidRPr="00481F42">
        <w:rPr>
          <w:rFonts w:ascii="Times New Roman" w:hAnsi="Times New Roman" w:cs="Times New Roman"/>
          <w:sz w:val="24"/>
          <w:szCs w:val="24"/>
        </w:rPr>
        <w:t>)</w:t>
      </w:r>
      <w:r w:rsidRPr="00481F42">
        <w:rPr>
          <w:rFonts w:ascii="Times New Roman" w:hAnsi="Times New Roman" w:cs="Times New Roman"/>
          <w:sz w:val="24"/>
          <w:szCs w:val="24"/>
        </w:rPr>
        <w:t>, a comunicação</w:t>
      </w:r>
      <w:r w:rsidRPr="002425E0">
        <w:rPr>
          <w:rFonts w:ascii="Times New Roman" w:hAnsi="Times New Roman" w:cs="Times New Roman"/>
          <w:sz w:val="24"/>
          <w:szCs w:val="24"/>
        </w:rPr>
        <w:t xml:space="preserve"> configura-se como experiência com a alteridade: todo ato comunicacional é um encontro com um outro </w:t>
      </w:r>
      <w:r w:rsidR="00D209D3">
        <w:rPr>
          <w:rFonts w:ascii="Times New Roman" w:hAnsi="Times New Roman" w:cs="Times New Roman"/>
          <w:sz w:val="24"/>
          <w:szCs w:val="24"/>
        </w:rPr>
        <w:t>investido</w:t>
      </w:r>
      <w:r w:rsidRPr="002425E0">
        <w:rPr>
          <w:rFonts w:ascii="Times New Roman" w:hAnsi="Times New Roman" w:cs="Times New Roman"/>
          <w:sz w:val="24"/>
          <w:szCs w:val="24"/>
        </w:rPr>
        <w:t xml:space="preserve"> de linguagem e de reflexividade. Comunicar é buscar afetar o interlocutor</w:t>
      </w:r>
      <w:r w:rsidR="00D209D3">
        <w:rPr>
          <w:rFonts w:ascii="Times New Roman" w:hAnsi="Times New Roman" w:cs="Times New Roman"/>
          <w:sz w:val="24"/>
          <w:szCs w:val="24"/>
        </w:rPr>
        <w:t xml:space="preserve">, em </w:t>
      </w:r>
      <w:r w:rsidRPr="002425E0">
        <w:rPr>
          <w:rFonts w:ascii="Times New Roman" w:hAnsi="Times New Roman" w:cs="Times New Roman"/>
          <w:sz w:val="24"/>
          <w:szCs w:val="24"/>
        </w:rPr>
        <w:t>um processo circular e reflexivo, marcado por dupla contingência: ao projetar o outro — quem é, como reage ou poderá reagir —, já sou por ele afetado antecipadamente; simultaneamente, ao desejar produzir determinado efeito, afeto a mim mesmo, pois acompanho e reconfiguro minha própria ação expressiva. O outro, portanto, afeta em duas frentes: pela consciência que dele elaboro (suas possíveis reações) e por sua intervenção efetiva ao longo da interação.</w:t>
      </w:r>
      <w:r w:rsidR="0080233C">
        <w:rPr>
          <w:rFonts w:ascii="Times New Roman" w:hAnsi="Times New Roman" w:cs="Times New Roman"/>
          <w:sz w:val="24"/>
          <w:szCs w:val="24"/>
        </w:rPr>
        <w:t xml:space="preserve"> Nesse sentido, a</w:t>
      </w:r>
      <w:r w:rsidRPr="002425E0">
        <w:rPr>
          <w:rFonts w:ascii="Times New Roman" w:hAnsi="Times New Roman" w:cs="Times New Roman"/>
          <w:sz w:val="24"/>
          <w:szCs w:val="24"/>
        </w:rPr>
        <w:t xml:space="preserve">s interações são potencialmente dinâmicas e imprevisíveis: operam dentro de um leque de possibilidades aberto às iniciativas dos atores, à força performativa da linguagem e dos dispositivos, e à incidência de elementos situacionais externos. </w:t>
      </w:r>
      <w:r w:rsidR="0080233C">
        <w:rPr>
          <w:rFonts w:ascii="Times New Roman" w:hAnsi="Times New Roman" w:cs="Times New Roman"/>
          <w:sz w:val="24"/>
          <w:szCs w:val="24"/>
        </w:rPr>
        <w:t>Embora p</w:t>
      </w:r>
      <w:r w:rsidRPr="002425E0">
        <w:rPr>
          <w:rFonts w:ascii="Times New Roman" w:hAnsi="Times New Roman" w:cs="Times New Roman"/>
          <w:sz w:val="24"/>
          <w:szCs w:val="24"/>
        </w:rPr>
        <w:t>lanos e formatos prévios exist</w:t>
      </w:r>
      <w:r w:rsidR="0080233C">
        <w:rPr>
          <w:rFonts w:ascii="Times New Roman" w:hAnsi="Times New Roman" w:cs="Times New Roman"/>
          <w:sz w:val="24"/>
          <w:szCs w:val="24"/>
        </w:rPr>
        <w:t>a</w:t>
      </w:r>
      <w:r w:rsidRPr="002425E0">
        <w:rPr>
          <w:rFonts w:ascii="Times New Roman" w:hAnsi="Times New Roman" w:cs="Times New Roman"/>
          <w:sz w:val="24"/>
          <w:szCs w:val="24"/>
        </w:rPr>
        <w:t xml:space="preserve">m, as decisões </w:t>
      </w:r>
      <w:r w:rsidR="0080233C">
        <w:rPr>
          <w:rFonts w:ascii="Times New Roman" w:hAnsi="Times New Roman" w:cs="Times New Roman"/>
          <w:sz w:val="24"/>
          <w:szCs w:val="24"/>
        </w:rPr>
        <w:t>sempre serão</w:t>
      </w:r>
      <w:r w:rsidRPr="002425E0">
        <w:rPr>
          <w:rFonts w:ascii="Times New Roman" w:hAnsi="Times New Roman" w:cs="Times New Roman"/>
          <w:sz w:val="24"/>
          <w:szCs w:val="24"/>
        </w:rPr>
        <w:t xml:space="preserve"> afetadas por temporalidades, técnicas, códigos e objetivos</w:t>
      </w:r>
      <w:r w:rsidR="0080233C">
        <w:rPr>
          <w:rFonts w:ascii="Times New Roman" w:hAnsi="Times New Roman" w:cs="Times New Roman"/>
          <w:sz w:val="24"/>
          <w:szCs w:val="24"/>
        </w:rPr>
        <w:t xml:space="preserve"> que</w:t>
      </w:r>
      <w:r w:rsidRPr="002425E0">
        <w:rPr>
          <w:rFonts w:ascii="Times New Roman" w:hAnsi="Times New Roman" w:cs="Times New Roman"/>
          <w:sz w:val="24"/>
          <w:szCs w:val="24"/>
        </w:rPr>
        <w:t xml:space="preserve"> podem alterar rumos e redefinir perspectivas.</w:t>
      </w:r>
    </w:p>
    <w:p w14:paraId="6B1DE6CB" w14:textId="0884962A" w:rsidR="002425E0" w:rsidRPr="00481F42" w:rsidRDefault="002425E0" w:rsidP="00520E0D">
      <w:pPr>
        <w:spacing w:after="0" w:line="360" w:lineRule="auto"/>
        <w:ind w:firstLine="709"/>
        <w:jc w:val="both"/>
        <w:rPr>
          <w:rFonts w:ascii="Times New Roman" w:hAnsi="Times New Roman" w:cs="Times New Roman"/>
          <w:sz w:val="24"/>
          <w:szCs w:val="24"/>
        </w:rPr>
      </w:pPr>
      <w:r w:rsidRPr="002425E0">
        <w:rPr>
          <w:rFonts w:ascii="Times New Roman" w:hAnsi="Times New Roman" w:cs="Times New Roman"/>
          <w:sz w:val="24"/>
          <w:szCs w:val="24"/>
        </w:rPr>
        <w:t xml:space="preserve">Esse quadro ajuda a demarcar diferenças de escopo entre Sociologia e Comunicação. Enquanto a primeira privilegia regularidades observáveis e representações agregadas — frequentemente estabilizadas em tabelas que requerem dados relativamente fixos em janelas temporais definidas —, a segunda enfatiza a natureza situada, processual e contingente dos encontros comunicacionais. </w:t>
      </w:r>
      <w:r w:rsidR="00607C7C" w:rsidRPr="007438FF">
        <w:rPr>
          <w:rFonts w:ascii="Times New Roman" w:hAnsi="Times New Roman" w:cs="Times New Roman"/>
          <w:sz w:val="24"/>
          <w:szCs w:val="24"/>
        </w:rPr>
        <w:t>Tabelas não admitem o imprevisível, o volátil. A tabela é um quadro que necessita de dados de certa forma fixos, pelo menos em determinada temporalidade. Mas a Comunicação é situacional, é um sopro que marca, que fica, que impacta, mas que dificilmente pode ser prevista a tal ponto que possa ser capturada. No momento que for sendo fixada em algum quadro comparativo, já se modificou, já tomou outro curso, outro rumo. Já entrou uma variável contextual e interacional não prevista. São muitas as forças que agem sobre a comunicação: o tempo, os agentes, os dispositivos, as técnicas, os códigos, as linguagens, os objetivos e as performances.</w:t>
      </w:r>
      <w:r w:rsidR="00520E0D">
        <w:rPr>
          <w:rFonts w:ascii="Times New Roman" w:hAnsi="Times New Roman" w:cs="Times New Roman"/>
          <w:sz w:val="24"/>
          <w:szCs w:val="24"/>
        </w:rPr>
        <w:t xml:space="preserve"> Em outras palavras,</w:t>
      </w:r>
      <w:r w:rsidRPr="002425E0">
        <w:rPr>
          <w:rFonts w:ascii="Times New Roman" w:hAnsi="Times New Roman" w:cs="Times New Roman"/>
          <w:sz w:val="24"/>
          <w:szCs w:val="24"/>
        </w:rPr>
        <w:t xml:space="preserve"> onde a Sociologia busca padrões e estruturas, a </w:t>
      </w:r>
      <w:r w:rsidRPr="00481F42">
        <w:rPr>
          <w:rFonts w:ascii="Times New Roman" w:hAnsi="Times New Roman" w:cs="Times New Roman"/>
          <w:sz w:val="24"/>
          <w:szCs w:val="24"/>
        </w:rPr>
        <w:t>Comunicação descreve e interpreta práticas em acontecimento, nas quais a imprevisibilidade não é ruído, mas condição constitutiva da produção de sentido.</w:t>
      </w:r>
    </w:p>
    <w:p w14:paraId="087DAAAB" w14:textId="638A2E56" w:rsidR="00DA5FDA" w:rsidRPr="00F70046" w:rsidRDefault="00DA5FDA" w:rsidP="009F6120">
      <w:pPr>
        <w:spacing w:after="0" w:line="360" w:lineRule="auto"/>
        <w:ind w:firstLine="708"/>
        <w:jc w:val="both"/>
        <w:rPr>
          <w:rFonts w:ascii="Times New Roman" w:hAnsi="Times New Roman" w:cs="Times New Roman"/>
          <w:sz w:val="24"/>
          <w:szCs w:val="24"/>
        </w:rPr>
      </w:pPr>
      <w:r w:rsidRPr="00481F42">
        <w:rPr>
          <w:rFonts w:ascii="Times New Roman" w:hAnsi="Times New Roman" w:cs="Times New Roman"/>
          <w:sz w:val="24"/>
          <w:szCs w:val="24"/>
        </w:rPr>
        <w:lastRenderedPageBreak/>
        <w:t xml:space="preserve">Ainda recuperando </w:t>
      </w:r>
      <w:r w:rsidR="00BA571E" w:rsidRPr="00481F42">
        <w:rPr>
          <w:rFonts w:ascii="Times New Roman" w:hAnsi="Times New Roman" w:cs="Times New Roman"/>
          <w:sz w:val="24"/>
          <w:szCs w:val="24"/>
        </w:rPr>
        <w:t>a perspectiva relacional da Comunicação pensada por Vera França (</w:t>
      </w:r>
      <w:r w:rsidR="00481F42" w:rsidRPr="00481F42">
        <w:rPr>
          <w:rFonts w:ascii="Times New Roman" w:hAnsi="Times New Roman" w:cs="Times New Roman"/>
          <w:sz w:val="24"/>
          <w:szCs w:val="24"/>
        </w:rPr>
        <w:t>2016</w:t>
      </w:r>
      <w:r w:rsidR="00BA571E" w:rsidRPr="00481F42">
        <w:rPr>
          <w:rFonts w:ascii="Times New Roman" w:hAnsi="Times New Roman" w:cs="Times New Roman"/>
          <w:sz w:val="24"/>
          <w:szCs w:val="24"/>
        </w:rPr>
        <w:t>), é na relação</w:t>
      </w:r>
      <w:r w:rsidR="00BA571E" w:rsidRPr="00BA571E">
        <w:rPr>
          <w:rFonts w:ascii="Times New Roman" w:hAnsi="Times New Roman" w:cs="Times New Roman"/>
          <w:sz w:val="24"/>
          <w:szCs w:val="24"/>
        </w:rPr>
        <w:t xml:space="preserve"> com a alteridade que aprendemos a nos ver como somos vistos e “é na e através da comunicação que não apenas afetamos o outro, como nos construímos como sujeito social</w:t>
      </w:r>
      <w:r w:rsidR="00BA571E">
        <w:rPr>
          <w:rFonts w:ascii="Times New Roman" w:hAnsi="Times New Roman" w:cs="Times New Roman"/>
          <w:sz w:val="24"/>
          <w:szCs w:val="24"/>
        </w:rPr>
        <w:t>”</w:t>
      </w:r>
      <w:r w:rsidR="00BA571E" w:rsidRPr="00BA571E">
        <w:rPr>
          <w:rFonts w:ascii="Times New Roman" w:hAnsi="Times New Roman" w:cs="Times New Roman"/>
          <w:sz w:val="24"/>
          <w:szCs w:val="24"/>
        </w:rPr>
        <w:t>.</w:t>
      </w:r>
      <w:r w:rsidR="00FE451D">
        <w:rPr>
          <w:rFonts w:ascii="Times New Roman" w:hAnsi="Times New Roman" w:cs="Times New Roman"/>
          <w:sz w:val="24"/>
          <w:szCs w:val="24"/>
        </w:rPr>
        <w:t xml:space="preserve"> Nesse sentido, </w:t>
      </w:r>
      <w:r w:rsidR="00FE451D" w:rsidRPr="008C6791">
        <w:rPr>
          <w:rFonts w:ascii="Times New Roman" w:hAnsi="Times New Roman" w:cs="Times New Roman"/>
          <w:sz w:val="24"/>
          <w:szCs w:val="24"/>
        </w:rPr>
        <w:t xml:space="preserve">enquanto </w:t>
      </w:r>
      <w:r w:rsidR="008C6791" w:rsidRPr="008C6791">
        <w:rPr>
          <w:rFonts w:ascii="Times New Roman" w:hAnsi="Times New Roman" w:cs="Times New Roman"/>
          <w:sz w:val="24"/>
          <w:szCs w:val="24"/>
        </w:rPr>
        <w:t>d</w:t>
      </w:r>
      <w:r w:rsidR="00FE451D" w:rsidRPr="008C6791">
        <w:rPr>
          <w:rFonts w:ascii="Times New Roman" w:hAnsi="Times New Roman" w:cs="Times New Roman"/>
          <w:sz w:val="24"/>
          <w:szCs w:val="24"/>
        </w:rPr>
        <w:t xml:space="preserve">o ponto de vista sociológico, o indivíduo é concebido como sujeito do mundo em virtude de sua inserção estrutural na sociedade desde o </w:t>
      </w:r>
      <w:r w:rsidR="00FE451D" w:rsidRPr="00F02301">
        <w:rPr>
          <w:rFonts w:ascii="Times New Roman" w:hAnsi="Times New Roman" w:cs="Times New Roman"/>
          <w:sz w:val="24"/>
          <w:szCs w:val="24"/>
        </w:rPr>
        <w:t xml:space="preserve">nascimento, no registro comunicacional, entretanto, a condição de sujeito se atualiza primordialmente no encontro com </w:t>
      </w:r>
      <w:r w:rsidR="008C6791" w:rsidRPr="00F02301">
        <w:rPr>
          <w:rFonts w:ascii="Times New Roman" w:hAnsi="Times New Roman" w:cs="Times New Roman"/>
          <w:sz w:val="24"/>
          <w:szCs w:val="24"/>
        </w:rPr>
        <w:t>dinâmicas de interação</w:t>
      </w:r>
      <w:r w:rsidR="00FE451D" w:rsidRPr="00F02301">
        <w:rPr>
          <w:rFonts w:ascii="Times New Roman" w:hAnsi="Times New Roman" w:cs="Times New Roman"/>
          <w:sz w:val="24"/>
          <w:szCs w:val="24"/>
        </w:rPr>
        <w:t>.</w:t>
      </w:r>
      <w:r w:rsidR="008C6791" w:rsidRPr="00F02301">
        <w:rPr>
          <w:rFonts w:ascii="Times New Roman" w:hAnsi="Times New Roman" w:cs="Times New Roman"/>
          <w:sz w:val="24"/>
          <w:szCs w:val="24"/>
        </w:rPr>
        <w:t xml:space="preserve"> Ou seja, o sujeito da Comunicação somente é sujeito quando se depara com processos interacionais.</w:t>
      </w:r>
      <w:r w:rsidR="002F0F39" w:rsidRPr="00F02301">
        <w:rPr>
          <w:rFonts w:ascii="Times New Roman" w:hAnsi="Times New Roman" w:cs="Times New Roman"/>
          <w:sz w:val="24"/>
          <w:szCs w:val="24"/>
        </w:rPr>
        <w:t xml:space="preserve"> </w:t>
      </w:r>
      <w:r w:rsidR="00040560" w:rsidRPr="00F02301">
        <w:rPr>
          <w:rFonts w:ascii="Times New Roman" w:hAnsi="Times New Roman" w:cs="Times New Roman"/>
          <w:sz w:val="24"/>
          <w:szCs w:val="24"/>
        </w:rPr>
        <w:t>A</w:t>
      </w:r>
      <w:r w:rsidR="002F0F39" w:rsidRPr="00F02301">
        <w:rPr>
          <w:rFonts w:ascii="Times New Roman" w:hAnsi="Times New Roman" w:cs="Times New Roman"/>
          <w:sz w:val="24"/>
          <w:szCs w:val="24"/>
        </w:rPr>
        <w:t xml:space="preserve"> ideia de “leitura social”</w:t>
      </w:r>
      <w:r w:rsidR="008E60EB" w:rsidRPr="00F02301">
        <w:rPr>
          <w:rFonts w:ascii="Times New Roman" w:hAnsi="Times New Roman" w:cs="Times New Roman"/>
          <w:sz w:val="24"/>
          <w:szCs w:val="24"/>
        </w:rPr>
        <w:t xml:space="preserve"> (</w:t>
      </w:r>
      <w:r w:rsidR="00F02301" w:rsidRPr="00F02301">
        <w:rPr>
          <w:rFonts w:ascii="Times New Roman" w:hAnsi="Times New Roman" w:cs="Times New Roman"/>
          <w:sz w:val="24"/>
          <w:szCs w:val="24"/>
        </w:rPr>
        <w:t>Sales, 2022, p. 204</w:t>
      </w:r>
      <w:r w:rsidR="008E60EB" w:rsidRPr="00F02301">
        <w:rPr>
          <w:rFonts w:ascii="Times New Roman" w:hAnsi="Times New Roman" w:cs="Times New Roman"/>
          <w:sz w:val="24"/>
          <w:szCs w:val="24"/>
        </w:rPr>
        <w:t>) do debate</w:t>
      </w:r>
      <w:r w:rsidR="008E60EB">
        <w:rPr>
          <w:rFonts w:ascii="Times New Roman" w:hAnsi="Times New Roman" w:cs="Times New Roman"/>
          <w:sz w:val="24"/>
          <w:szCs w:val="24"/>
        </w:rPr>
        <w:t xml:space="preserve"> sobre raça</w:t>
      </w:r>
      <w:r w:rsidR="00040560">
        <w:rPr>
          <w:rFonts w:ascii="Times New Roman" w:hAnsi="Times New Roman" w:cs="Times New Roman"/>
          <w:sz w:val="24"/>
          <w:szCs w:val="24"/>
        </w:rPr>
        <w:t>, portanto,</w:t>
      </w:r>
      <w:r w:rsidR="002F0F39">
        <w:rPr>
          <w:rFonts w:ascii="Times New Roman" w:hAnsi="Times New Roman" w:cs="Times New Roman"/>
          <w:sz w:val="24"/>
          <w:szCs w:val="24"/>
        </w:rPr>
        <w:t xml:space="preserve"> é fundamental para a Comunicação</w:t>
      </w:r>
      <w:r w:rsidR="002F0F39" w:rsidRPr="002F0F39">
        <w:rPr>
          <w:rFonts w:ascii="Times New Roman" w:hAnsi="Times New Roman" w:cs="Times New Roman"/>
          <w:sz w:val="24"/>
          <w:szCs w:val="24"/>
        </w:rPr>
        <w:t xml:space="preserve">: aquilo que o outro vê e diz de nós orienta, regula e redistribui posições. É precisamente </w:t>
      </w:r>
      <w:r w:rsidR="002F0F39">
        <w:rPr>
          <w:rFonts w:ascii="Times New Roman" w:hAnsi="Times New Roman" w:cs="Times New Roman"/>
          <w:sz w:val="24"/>
          <w:szCs w:val="24"/>
        </w:rPr>
        <w:t>por esse motivo</w:t>
      </w:r>
      <w:r w:rsidR="002F0F39" w:rsidRPr="002F0F39">
        <w:rPr>
          <w:rFonts w:ascii="Times New Roman" w:hAnsi="Times New Roman" w:cs="Times New Roman"/>
          <w:sz w:val="24"/>
          <w:szCs w:val="24"/>
        </w:rPr>
        <w:t xml:space="preserve"> que a questão parda se configura como problema comunicacional: trata-se de uma dimensão intrinsecamente situacional, volátil e não definitiva, refratária à estabilização em tabelas e gráficos, porque dependente de contextos </w:t>
      </w:r>
      <w:r w:rsidR="002F0F39" w:rsidRPr="00F70046">
        <w:rPr>
          <w:rFonts w:ascii="Times New Roman" w:hAnsi="Times New Roman" w:cs="Times New Roman"/>
          <w:sz w:val="24"/>
          <w:szCs w:val="24"/>
        </w:rPr>
        <w:t>específicos e de regimes localizados de legibilidade.</w:t>
      </w:r>
    </w:p>
    <w:p w14:paraId="00663E37" w14:textId="76FBDC34" w:rsidR="00627C5B" w:rsidRDefault="00627C5B" w:rsidP="009F6120">
      <w:pPr>
        <w:spacing w:after="0" w:line="360" w:lineRule="auto"/>
        <w:ind w:firstLine="708"/>
        <w:jc w:val="both"/>
        <w:rPr>
          <w:rFonts w:ascii="Times New Roman" w:hAnsi="Times New Roman" w:cs="Times New Roman"/>
          <w:sz w:val="24"/>
          <w:szCs w:val="24"/>
        </w:rPr>
      </w:pPr>
      <w:r w:rsidRPr="00F70046">
        <w:rPr>
          <w:rFonts w:ascii="Times New Roman" w:hAnsi="Times New Roman" w:cs="Times New Roman"/>
          <w:sz w:val="24"/>
          <w:szCs w:val="24"/>
        </w:rPr>
        <w:t>Se partimos do pressuposto de que o preconceito racial no Brasil é de “marca” e não de origem (</w:t>
      </w:r>
      <w:r w:rsidR="00F70046" w:rsidRPr="00F70046">
        <w:rPr>
          <w:rFonts w:ascii="Times New Roman" w:hAnsi="Times New Roman" w:cs="Times New Roman"/>
          <w:sz w:val="24"/>
          <w:szCs w:val="24"/>
        </w:rPr>
        <w:t>N</w:t>
      </w:r>
      <w:r w:rsidRPr="00F70046">
        <w:rPr>
          <w:rFonts w:ascii="Times New Roman" w:hAnsi="Times New Roman" w:cs="Times New Roman"/>
          <w:sz w:val="24"/>
          <w:szCs w:val="24"/>
        </w:rPr>
        <w:t>ogueira</w:t>
      </w:r>
      <w:r w:rsidR="00F70046" w:rsidRPr="00F70046">
        <w:rPr>
          <w:rFonts w:ascii="Times New Roman" w:hAnsi="Times New Roman" w:cs="Times New Roman"/>
          <w:sz w:val="24"/>
          <w:szCs w:val="24"/>
        </w:rPr>
        <w:t>, 1998</w:t>
      </w:r>
      <w:r w:rsidRPr="00F70046">
        <w:rPr>
          <w:rFonts w:ascii="Times New Roman" w:hAnsi="Times New Roman" w:cs="Times New Roman"/>
          <w:sz w:val="24"/>
          <w:szCs w:val="24"/>
        </w:rPr>
        <w:t>), isto é, o reconhecimento da raça e, consequentemente, a opressão se ancoram menos</w:t>
      </w:r>
      <w:r w:rsidRPr="00627C5B">
        <w:rPr>
          <w:rFonts w:ascii="Times New Roman" w:hAnsi="Times New Roman" w:cs="Times New Roman"/>
          <w:sz w:val="24"/>
          <w:szCs w:val="24"/>
        </w:rPr>
        <w:t xml:space="preserve"> na origem familiar/genética e mais n</w:t>
      </w:r>
      <w:r>
        <w:rPr>
          <w:rFonts w:ascii="Times New Roman" w:hAnsi="Times New Roman" w:cs="Times New Roman"/>
          <w:sz w:val="24"/>
          <w:szCs w:val="24"/>
        </w:rPr>
        <w:t xml:space="preserve">os traços raciais </w:t>
      </w:r>
      <w:r w:rsidRPr="00627C5B">
        <w:rPr>
          <w:rFonts w:ascii="Times New Roman" w:hAnsi="Times New Roman" w:cs="Times New Roman"/>
          <w:sz w:val="24"/>
          <w:szCs w:val="24"/>
        </w:rPr>
        <w:t>socialmente percebid</w:t>
      </w:r>
      <w:r>
        <w:rPr>
          <w:rFonts w:ascii="Times New Roman" w:hAnsi="Times New Roman" w:cs="Times New Roman"/>
          <w:sz w:val="24"/>
          <w:szCs w:val="24"/>
        </w:rPr>
        <w:t xml:space="preserve">os, entendemos que a </w:t>
      </w:r>
      <w:r w:rsidRPr="00627C5B">
        <w:rPr>
          <w:rFonts w:ascii="Times New Roman" w:hAnsi="Times New Roman" w:cs="Times New Roman"/>
          <w:sz w:val="24"/>
          <w:szCs w:val="24"/>
        </w:rPr>
        <w:t>leitura social é constitutiva</w:t>
      </w:r>
      <w:r>
        <w:rPr>
          <w:rFonts w:ascii="Times New Roman" w:hAnsi="Times New Roman" w:cs="Times New Roman"/>
          <w:sz w:val="24"/>
          <w:szCs w:val="24"/>
        </w:rPr>
        <w:t xml:space="preserve"> e depende</w:t>
      </w:r>
      <w:r w:rsidR="00533662">
        <w:rPr>
          <w:rFonts w:ascii="Times New Roman" w:hAnsi="Times New Roman" w:cs="Times New Roman"/>
          <w:sz w:val="24"/>
          <w:szCs w:val="24"/>
        </w:rPr>
        <w:t xml:space="preserve">, pelo menos, </w:t>
      </w:r>
      <w:r>
        <w:rPr>
          <w:rFonts w:ascii="Times New Roman" w:hAnsi="Times New Roman" w:cs="Times New Roman"/>
          <w:sz w:val="24"/>
          <w:szCs w:val="24"/>
        </w:rPr>
        <w:t>de</w:t>
      </w:r>
      <w:r w:rsidRPr="00627C5B">
        <w:rPr>
          <w:rFonts w:ascii="Times New Roman" w:hAnsi="Times New Roman" w:cs="Times New Roman"/>
          <w:sz w:val="24"/>
          <w:szCs w:val="24"/>
        </w:rPr>
        <w:t xml:space="preserve"> quem lê e quem é lido</w:t>
      </w:r>
      <w:r w:rsidR="00D751DB">
        <w:rPr>
          <w:rFonts w:ascii="Times New Roman" w:hAnsi="Times New Roman" w:cs="Times New Roman"/>
          <w:sz w:val="24"/>
          <w:szCs w:val="24"/>
        </w:rPr>
        <w:t xml:space="preserve">, sobretudo porque </w:t>
      </w:r>
      <w:r w:rsidR="00D751DB" w:rsidRPr="00627C5B">
        <w:rPr>
          <w:rFonts w:ascii="Times New Roman" w:hAnsi="Times New Roman" w:cs="Times New Roman"/>
          <w:sz w:val="24"/>
          <w:szCs w:val="24"/>
        </w:rPr>
        <w:t>expectativas generalizadas apenas se efetivam como experiência quando mediadas pela interação, como observa Vera França</w:t>
      </w:r>
      <w:r w:rsidR="00D751DB">
        <w:rPr>
          <w:rFonts w:ascii="Times New Roman" w:hAnsi="Times New Roman" w:cs="Times New Roman"/>
          <w:sz w:val="24"/>
          <w:szCs w:val="24"/>
        </w:rPr>
        <w:t>.</w:t>
      </w:r>
      <w:r w:rsidRPr="00627C5B">
        <w:rPr>
          <w:rFonts w:ascii="Times New Roman" w:hAnsi="Times New Roman" w:cs="Times New Roman"/>
          <w:sz w:val="24"/>
          <w:szCs w:val="24"/>
        </w:rPr>
        <w:t xml:space="preserve"> Mudanças nos polos de leitura e nos enquadramentos interacionais engendram resultados comunicacionais distintos.</w:t>
      </w:r>
      <w:r w:rsidR="00A100EE">
        <w:rPr>
          <w:rFonts w:ascii="Times New Roman" w:hAnsi="Times New Roman" w:cs="Times New Roman"/>
          <w:sz w:val="24"/>
          <w:szCs w:val="24"/>
        </w:rPr>
        <w:t xml:space="preserve"> Como capturar esta dinâmica e apresentá-las em quadros fixos e quantitativos?</w:t>
      </w:r>
    </w:p>
    <w:p w14:paraId="4BA8C4EE" w14:textId="0E09193B" w:rsidR="00D1794C" w:rsidRPr="009A622B" w:rsidRDefault="00D1794C" w:rsidP="009F6120">
      <w:pPr>
        <w:spacing w:after="0" w:line="360" w:lineRule="auto"/>
        <w:ind w:firstLine="708"/>
        <w:jc w:val="both"/>
        <w:rPr>
          <w:rFonts w:ascii="Times New Roman" w:hAnsi="Times New Roman" w:cs="Times New Roman"/>
          <w:sz w:val="24"/>
          <w:szCs w:val="24"/>
        </w:rPr>
      </w:pPr>
      <w:r w:rsidRPr="00D1794C">
        <w:rPr>
          <w:rFonts w:ascii="Times New Roman" w:hAnsi="Times New Roman" w:cs="Times New Roman"/>
          <w:sz w:val="24"/>
          <w:szCs w:val="24"/>
        </w:rPr>
        <w:t xml:space="preserve">Mesmo admitindo que certos padrões de leitura </w:t>
      </w:r>
      <w:r w:rsidR="00997968">
        <w:rPr>
          <w:rFonts w:ascii="Times New Roman" w:hAnsi="Times New Roman" w:cs="Times New Roman"/>
          <w:sz w:val="24"/>
          <w:szCs w:val="24"/>
        </w:rPr>
        <w:t xml:space="preserve">podem se repetir </w:t>
      </w:r>
      <w:r w:rsidRPr="00D1794C">
        <w:rPr>
          <w:rFonts w:ascii="Times New Roman" w:hAnsi="Times New Roman" w:cs="Times New Roman"/>
          <w:sz w:val="24"/>
          <w:szCs w:val="24"/>
        </w:rPr>
        <w:t xml:space="preserve">com maior frequência ao longo do curso de vida, a identificação racial de um sujeito tende a ser modulada pelas leituras mais impactantes — frequentemente traumáticas — que o interpelaram em contextos </w:t>
      </w:r>
      <w:r w:rsidRPr="00BE4472">
        <w:rPr>
          <w:rFonts w:ascii="Times New Roman" w:hAnsi="Times New Roman" w:cs="Times New Roman"/>
          <w:sz w:val="24"/>
          <w:szCs w:val="24"/>
        </w:rPr>
        <w:t xml:space="preserve">determinados. Assim, uma pessoa parda pode ter sido muitas vezes lida como branca em ambientes majoritariamente brancos e, ainda assim, afirmar-se parda em </w:t>
      </w:r>
      <w:r w:rsidRPr="00F70046">
        <w:rPr>
          <w:rFonts w:ascii="Times New Roman" w:hAnsi="Times New Roman" w:cs="Times New Roman"/>
          <w:sz w:val="24"/>
          <w:szCs w:val="24"/>
        </w:rPr>
        <w:t xml:space="preserve">virtude de experiências de desqualificação racial vividas neste mesmo espaço. </w:t>
      </w:r>
      <w:r w:rsidR="00BE4472" w:rsidRPr="00F70046">
        <w:rPr>
          <w:rFonts w:ascii="Times New Roman" w:hAnsi="Times New Roman" w:cs="Times New Roman"/>
          <w:sz w:val="24"/>
          <w:szCs w:val="24"/>
        </w:rPr>
        <w:t>E possivelmente faz isso justamente porque a diferença é sentida no trauma e não no privilégio (</w:t>
      </w:r>
      <w:r w:rsidR="00F70046" w:rsidRPr="00F70046">
        <w:rPr>
          <w:rFonts w:ascii="Times New Roman" w:hAnsi="Times New Roman" w:cs="Times New Roman"/>
          <w:sz w:val="24"/>
          <w:szCs w:val="24"/>
        </w:rPr>
        <w:t>Di</w:t>
      </w:r>
      <w:r w:rsidR="00F70046">
        <w:rPr>
          <w:rFonts w:ascii="Times New Roman" w:hAnsi="Times New Roman" w:cs="Times New Roman"/>
          <w:sz w:val="24"/>
          <w:szCs w:val="24"/>
        </w:rPr>
        <w:t>A</w:t>
      </w:r>
      <w:r w:rsidR="00F70046" w:rsidRPr="00F70046">
        <w:rPr>
          <w:rFonts w:ascii="Times New Roman" w:hAnsi="Times New Roman" w:cs="Times New Roman"/>
          <w:sz w:val="24"/>
          <w:szCs w:val="24"/>
        </w:rPr>
        <w:t>ngelo, 2006</w:t>
      </w:r>
      <w:r w:rsidR="00BE4472" w:rsidRPr="00F70046">
        <w:rPr>
          <w:rFonts w:ascii="Times New Roman" w:hAnsi="Times New Roman" w:cs="Times New Roman"/>
          <w:sz w:val="24"/>
          <w:szCs w:val="24"/>
        </w:rPr>
        <w:t xml:space="preserve">). </w:t>
      </w:r>
      <w:r w:rsidRPr="00F70046">
        <w:rPr>
          <w:rFonts w:ascii="Times New Roman" w:hAnsi="Times New Roman" w:cs="Times New Roman"/>
          <w:sz w:val="24"/>
          <w:szCs w:val="24"/>
        </w:rPr>
        <w:t>Quantificar “leituras sociais” é, portanto, metodologicamente problemático: quando</w:t>
      </w:r>
      <w:r w:rsidRPr="00BE4472">
        <w:rPr>
          <w:rFonts w:ascii="Times New Roman" w:hAnsi="Times New Roman" w:cs="Times New Roman"/>
          <w:sz w:val="24"/>
          <w:szCs w:val="24"/>
        </w:rPr>
        <w:t xml:space="preserve"> </w:t>
      </w:r>
      <w:r w:rsidRPr="00D1794C">
        <w:rPr>
          <w:rFonts w:ascii="Times New Roman" w:hAnsi="Times New Roman" w:cs="Times New Roman"/>
          <w:sz w:val="24"/>
          <w:szCs w:val="24"/>
        </w:rPr>
        <w:t xml:space="preserve">se trata de leitura racial, trata-se de comunicação — do que se torna visível na interação e se transforma sempre que se altera </w:t>
      </w:r>
      <w:r w:rsidRPr="009A622B">
        <w:rPr>
          <w:rFonts w:ascii="Times New Roman" w:hAnsi="Times New Roman" w:cs="Times New Roman"/>
          <w:sz w:val="24"/>
          <w:szCs w:val="24"/>
        </w:rPr>
        <w:t>quem lê, quem é lido e sob quais códigos se interpreta.</w:t>
      </w:r>
    </w:p>
    <w:p w14:paraId="0D14B147" w14:textId="57CDD615" w:rsidR="00855A2C" w:rsidRDefault="008319F5" w:rsidP="000D5FA6">
      <w:pPr>
        <w:spacing w:after="0" w:line="360" w:lineRule="auto"/>
        <w:ind w:firstLine="708"/>
        <w:jc w:val="both"/>
        <w:rPr>
          <w:rFonts w:ascii="Times New Roman" w:hAnsi="Times New Roman" w:cs="Times New Roman"/>
          <w:sz w:val="24"/>
          <w:szCs w:val="24"/>
        </w:rPr>
      </w:pPr>
      <w:r w:rsidRPr="009A622B">
        <w:rPr>
          <w:rFonts w:ascii="Times New Roman" w:hAnsi="Times New Roman" w:cs="Times New Roman"/>
          <w:sz w:val="24"/>
          <w:szCs w:val="24"/>
        </w:rPr>
        <w:lastRenderedPageBreak/>
        <w:t xml:space="preserve">Nesse sentido, causa certo estranhamento e surpresa a </w:t>
      </w:r>
      <w:r w:rsidRPr="00D57127">
        <w:rPr>
          <w:rFonts w:ascii="Times New Roman" w:hAnsi="Times New Roman" w:cs="Times New Roman"/>
          <w:sz w:val="24"/>
          <w:szCs w:val="24"/>
        </w:rPr>
        <w:t xml:space="preserve">afirmação de que o conceito de colorismo só estaria adequado para o debate racial estadunidense </w:t>
      </w:r>
      <w:r w:rsidR="00937FF6" w:rsidRPr="00D57127">
        <w:rPr>
          <w:rFonts w:ascii="Times New Roman" w:hAnsi="Times New Roman" w:cs="Times New Roman"/>
          <w:sz w:val="24"/>
          <w:szCs w:val="24"/>
        </w:rPr>
        <w:t>(</w:t>
      </w:r>
      <w:r w:rsidR="00D57127" w:rsidRPr="00D57127">
        <w:rPr>
          <w:rFonts w:ascii="Times New Roman" w:hAnsi="Times New Roman" w:cs="Times New Roman"/>
          <w:sz w:val="24"/>
          <w:szCs w:val="24"/>
        </w:rPr>
        <w:t>Rodrigues, 2021</w:t>
      </w:r>
      <w:r w:rsidR="00937FF6" w:rsidRPr="00D57127">
        <w:rPr>
          <w:rFonts w:ascii="Times New Roman" w:hAnsi="Times New Roman" w:cs="Times New Roman"/>
          <w:sz w:val="24"/>
          <w:szCs w:val="24"/>
        </w:rPr>
        <w:t xml:space="preserve">) </w:t>
      </w:r>
      <w:r w:rsidRPr="00D57127">
        <w:rPr>
          <w:rFonts w:ascii="Times New Roman" w:hAnsi="Times New Roman" w:cs="Times New Roman"/>
          <w:sz w:val="24"/>
          <w:szCs w:val="24"/>
        </w:rPr>
        <w:t>e não seria útil para pensar o contexto das relações raciais no Brasil.</w:t>
      </w:r>
      <w:r w:rsidR="00937FF6" w:rsidRPr="00D57127">
        <w:rPr>
          <w:rFonts w:ascii="Times New Roman" w:hAnsi="Times New Roman" w:cs="Times New Roman"/>
          <w:sz w:val="24"/>
          <w:szCs w:val="24"/>
        </w:rPr>
        <w:t xml:space="preserve"> Será que não é</w:t>
      </w:r>
      <w:r w:rsidR="00937FF6" w:rsidRPr="009A622B">
        <w:rPr>
          <w:rFonts w:ascii="Times New Roman" w:hAnsi="Times New Roman" w:cs="Times New Roman"/>
          <w:sz w:val="24"/>
          <w:szCs w:val="24"/>
        </w:rPr>
        <w:t xml:space="preserve"> exatamente o contrário? É surpreendente, na verdade, que Alice Walker </w:t>
      </w:r>
      <w:r w:rsidR="00D57127">
        <w:rPr>
          <w:rFonts w:ascii="Times New Roman" w:hAnsi="Times New Roman" w:cs="Times New Roman"/>
          <w:sz w:val="24"/>
          <w:szCs w:val="24"/>
        </w:rPr>
        <w:t>(2004) -</w:t>
      </w:r>
      <w:r w:rsidR="00937FF6" w:rsidRPr="009A622B">
        <w:rPr>
          <w:rFonts w:ascii="Times New Roman" w:hAnsi="Times New Roman" w:cs="Times New Roman"/>
          <w:sz w:val="24"/>
          <w:szCs w:val="24"/>
        </w:rPr>
        <w:t xml:space="preserve"> escritora, poeta e ativista do feminismo negro nos EUA </w:t>
      </w:r>
      <w:r w:rsidR="00D57127">
        <w:rPr>
          <w:rFonts w:ascii="Times New Roman" w:hAnsi="Times New Roman" w:cs="Times New Roman"/>
          <w:sz w:val="24"/>
          <w:szCs w:val="24"/>
        </w:rPr>
        <w:t>-</w:t>
      </w:r>
      <w:r w:rsidR="00937FF6" w:rsidRPr="009A622B">
        <w:rPr>
          <w:rFonts w:ascii="Times New Roman" w:hAnsi="Times New Roman" w:cs="Times New Roman"/>
          <w:sz w:val="24"/>
          <w:szCs w:val="24"/>
        </w:rPr>
        <w:t xml:space="preserve"> tenha pensado sobre as dinâmicas graduais do preconceito racial no contexto norte-americano e cunhado o termo “colorismo” nesse território.</w:t>
      </w:r>
      <w:r w:rsidR="00770B02" w:rsidRPr="009A622B">
        <w:rPr>
          <w:rFonts w:ascii="Times New Roman" w:hAnsi="Times New Roman" w:cs="Times New Roman"/>
          <w:sz w:val="24"/>
          <w:szCs w:val="24"/>
        </w:rPr>
        <w:t xml:space="preserve"> Talvez se Alice Walker tivesse sido brasileira, a noção teria se </w:t>
      </w:r>
      <w:r w:rsidR="00770B02" w:rsidRPr="00D6559E">
        <w:rPr>
          <w:rFonts w:ascii="Times New Roman" w:hAnsi="Times New Roman" w:cs="Times New Roman"/>
          <w:sz w:val="24"/>
          <w:szCs w:val="24"/>
        </w:rPr>
        <w:t xml:space="preserve">desenvolvido ainda mais cedo. </w:t>
      </w:r>
      <w:r w:rsidR="00074E45">
        <w:rPr>
          <w:rFonts w:ascii="Times New Roman" w:hAnsi="Times New Roman" w:cs="Times New Roman"/>
          <w:sz w:val="24"/>
          <w:szCs w:val="24"/>
        </w:rPr>
        <w:t>Concordo, portanto, com Juliana Trammel (2023), quando chama o Brasil de “</w:t>
      </w:r>
      <w:r w:rsidR="00074E45" w:rsidRPr="00074E45">
        <w:rPr>
          <w:rFonts w:ascii="Times New Roman" w:hAnsi="Times New Roman" w:cs="Times New Roman"/>
          <w:i/>
          <w:iCs/>
          <w:sz w:val="24"/>
          <w:szCs w:val="24"/>
        </w:rPr>
        <w:t>colorism giant</w:t>
      </w:r>
      <w:r w:rsidR="00074E45">
        <w:rPr>
          <w:rFonts w:ascii="Times New Roman" w:hAnsi="Times New Roman" w:cs="Times New Roman"/>
          <w:sz w:val="24"/>
          <w:szCs w:val="24"/>
        </w:rPr>
        <w:t>”</w:t>
      </w:r>
      <w:r w:rsidR="00074E45">
        <w:rPr>
          <w:rStyle w:val="Refdenotaderodap"/>
          <w:rFonts w:ascii="Times New Roman" w:hAnsi="Times New Roman" w:cs="Times New Roman"/>
          <w:sz w:val="24"/>
          <w:szCs w:val="24"/>
        </w:rPr>
        <w:footnoteReference w:id="7"/>
      </w:r>
      <w:r w:rsidR="00074E45">
        <w:rPr>
          <w:rFonts w:ascii="Times New Roman" w:hAnsi="Times New Roman" w:cs="Times New Roman"/>
          <w:sz w:val="24"/>
          <w:szCs w:val="24"/>
        </w:rPr>
        <w:t xml:space="preserve">. </w:t>
      </w:r>
      <w:r w:rsidR="000D5E56" w:rsidRPr="00D6559E">
        <w:rPr>
          <w:rFonts w:ascii="Times New Roman" w:hAnsi="Times New Roman" w:cs="Times New Roman"/>
          <w:sz w:val="24"/>
          <w:szCs w:val="24"/>
        </w:rPr>
        <w:t>É p</w:t>
      </w:r>
      <w:r w:rsidR="00753289" w:rsidRPr="00D6559E">
        <w:rPr>
          <w:rFonts w:ascii="Times New Roman" w:hAnsi="Times New Roman" w:cs="Times New Roman"/>
          <w:sz w:val="24"/>
          <w:szCs w:val="24"/>
        </w:rPr>
        <w:t>recisamente por se tratar de hierarquização a partir da cor</w:t>
      </w:r>
      <w:r w:rsidR="001130A7" w:rsidRPr="00D6559E">
        <w:rPr>
          <w:rFonts w:ascii="Times New Roman" w:hAnsi="Times New Roman" w:cs="Times New Roman"/>
          <w:sz w:val="24"/>
          <w:szCs w:val="24"/>
        </w:rPr>
        <w:t xml:space="preserve"> (</w:t>
      </w:r>
      <w:r w:rsidR="00D6559E" w:rsidRPr="00D6559E">
        <w:rPr>
          <w:rFonts w:ascii="Times New Roman" w:hAnsi="Times New Roman" w:cs="Times New Roman"/>
          <w:sz w:val="24"/>
          <w:szCs w:val="24"/>
        </w:rPr>
        <w:t xml:space="preserve">Devulsky, 2021; </w:t>
      </w:r>
      <w:r w:rsidR="00D6559E">
        <w:rPr>
          <w:rFonts w:ascii="Times New Roman" w:hAnsi="Times New Roman" w:cs="Times New Roman"/>
          <w:sz w:val="24"/>
          <w:szCs w:val="24"/>
        </w:rPr>
        <w:t xml:space="preserve">Carrera, 2024; </w:t>
      </w:r>
      <w:r w:rsidR="00D6559E" w:rsidRPr="00D6559E">
        <w:rPr>
          <w:rFonts w:ascii="Times New Roman" w:hAnsi="Times New Roman" w:cs="Times New Roman"/>
          <w:sz w:val="24"/>
          <w:szCs w:val="24"/>
        </w:rPr>
        <w:t>Hunter, 2007</w:t>
      </w:r>
      <w:r w:rsidR="001130A7" w:rsidRPr="00D6559E">
        <w:rPr>
          <w:rFonts w:ascii="Times New Roman" w:hAnsi="Times New Roman" w:cs="Times New Roman"/>
          <w:sz w:val="24"/>
          <w:szCs w:val="24"/>
        </w:rPr>
        <w:t>)</w:t>
      </w:r>
      <w:r w:rsidR="00753289" w:rsidRPr="00D6559E">
        <w:rPr>
          <w:rFonts w:ascii="Times New Roman" w:hAnsi="Times New Roman" w:cs="Times New Roman"/>
          <w:sz w:val="24"/>
          <w:szCs w:val="24"/>
        </w:rPr>
        <w:t xml:space="preserve"> que o colorismo se revela particularmente relevante para a realidade brasileira, uma vez que</w:t>
      </w:r>
      <w:r w:rsidR="000D5E56" w:rsidRPr="00D6559E">
        <w:rPr>
          <w:rFonts w:ascii="Times New Roman" w:hAnsi="Times New Roman" w:cs="Times New Roman"/>
          <w:sz w:val="24"/>
          <w:szCs w:val="24"/>
        </w:rPr>
        <w:t>,</w:t>
      </w:r>
      <w:r w:rsidR="00753289" w:rsidRPr="00D6559E">
        <w:rPr>
          <w:rFonts w:ascii="Times New Roman" w:hAnsi="Times New Roman" w:cs="Times New Roman"/>
          <w:sz w:val="24"/>
          <w:szCs w:val="24"/>
        </w:rPr>
        <w:t xml:space="preserve"> aqui</w:t>
      </w:r>
      <w:r w:rsidR="000D5E56" w:rsidRPr="00D6559E">
        <w:rPr>
          <w:rFonts w:ascii="Times New Roman" w:hAnsi="Times New Roman" w:cs="Times New Roman"/>
          <w:sz w:val="24"/>
          <w:szCs w:val="24"/>
        </w:rPr>
        <w:t>,</w:t>
      </w:r>
      <w:r w:rsidR="00753289" w:rsidRPr="00D6559E">
        <w:rPr>
          <w:rFonts w:ascii="Times New Roman" w:hAnsi="Times New Roman" w:cs="Times New Roman"/>
          <w:sz w:val="24"/>
          <w:szCs w:val="24"/>
        </w:rPr>
        <w:t xml:space="preserve"> a cor é fundamental para a leitura racial e não a</w:t>
      </w:r>
      <w:r w:rsidR="00753289" w:rsidRPr="009A622B">
        <w:rPr>
          <w:rFonts w:ascii="Times New Roman" w:hAnsi="Times New Roman" w:cs="Times New Roman"/>
          <w:sz w:val="24"/>
          <w:szCs w:val="24"/>
        </w:rPr>
        <w:t xml:space="preserve"> origem</w:t>
      </w:r>
      <w:r w:rsidR="000D5E56">
        <w:rPr>
          <w:rFonts w:ascii="Times New Roman" w:hAnsi="Times New Roman" w:cs="Times New Roman"/>
          <w:sz w:val="24"/>
          <w:szCs w:val="24"/>
        </w:rPr>
        <w:t xml:space="preserve">, </w:t>
      </w:r>
      <w:r w:rsidR="00753289" w:rsidRPr="009A622B">
        <w:rPr>
          <w:rFonts w:ascii="Times New Roman" w:hAnsi="Times New Roman" w:cs="Times New Roman"/>
          <w:sz w:val="24"/>
          <w:szCs w:val="24"/>
        </w:rPr>
        <w:t>a ancestralidade</w:t>
      </w:r>
      <w:r w:rsidR="000D5E56">
        <w:rPr>
          <w:rFonts w:ascii="Times New Roman" w:hAnsi="Times New Roman" w:cs="Times New Roman"/>
          <w:sz w:val="24"/>
          <w:szCs w:val="24"/>
        </w:rPr>
        <w:t xml:space="preserve"> ou a regra da “gota de sangue”</w:t>
      </w:r>
      <w:r w:rsidR="00ED7C55">
        <w:rPr>
          <w:rFonts w:ascii="Times New Roman" w:hAnsi="Times New Roman" w:cs="Times New Roman"/>
          <w:sz w:val="24"/>
          <w:szCs w:val="24"/>
        </w:rPr>
        <w:t xml:space="preserve">, </w:t>
      </w:r>
      <w:r w:rsidR="005F59E3">
        <w:rPr>
          <w:rFonts w:ascii="Times New Roman" w:hAnsi="Times New Roman" w:cs="Times New Roman"/>
          <w:sz w:val="24"/>
          <w:szCs w:val="24"/>
        </w:rPr>
        <w:t xml:space="preserve">cujo resultado </w:t>
      </w:r>
      <w:r w:rsidR="000D5FA6">
        <w:rPr>
          <w:rFonts w:ascii="Times New Roman" w:hAnsi="Times New Roman" w:cs="Times New Roman"/>
          <w:sz w:val="24"/>
          <w:szCs w:val="24"/>
        </w:rPr>
        <w:t>potente</w:t>
      </w:r>
      <w:r w:rsidR="005F59E3">
        <w:rPr>
          <w:rFonts w:ascii="Times New Roman" w:hAnsi="Times New Roman" w:cs="Times New Roman"/>
          <w:sz w:val="24"/>
          <w:szCs w:val="24"/>
        </w:rPr>
        <w:t xml:space="preserve"> é não fazer a</w:t>
      </w:r>
      <w:r w:rsidR="00ED7C55" w:rsidRPr="00ED7C55">
        <w:rPr>
          <w:rFonts w:ascii="Times New Roman" w:hAnsi="Times New Roman" w:cs="Times New Roman"/>
          <w:sz w:val="24"/>
          <w:szCs w:val="24"/>
        </w:rPr>
        <w:t xml:space="preserve"> pertença negra </w:t>
      </w:r>
      <w:r w:rsidR="00ED7C55">
        <w:rPr>
          <w:rFonts w:ascii="Times New Roman" w:hAnsi="Times New Roman" w:cs="Times New Roman"/>
          <w:sz w:val="24"/>
          <w:szCs w:val="24"/>
        </w:rPr>
        <w:t xml:space="preserve">ser atenuada </w:t>
      </w:r>
      <w:r w:rsidR="00ED7C55" w:rsidRPr="00ED7C55">
        <w:rPr>
          <w:rFonts w:ascii="Times New Roman" w:hAnsi="Times New Roman" w:cs="Times New Roman"/>
          <w:sz w:val="24"/>
          <w:szCs w:val="24"/>
        </w:rPr>
        <w:t>pela pele clara</w:t>
      </w:r>
      <w:r w:rsidR="000D5E56">
        <w:rPr>
          <w:rFonts w:ascii="Times New Roman" w:hAnsi="Times New Roman" w:cs="Times New Roman"/>
          <w:sz w:val="24"/>
          <w:szCs w:val="24"/>
        </w:rPr>
        <w:t xml:space="preserve"> (</w:t>
      </w:r>
      <w:r w:rsidR="00765203">
        <w:rPr>
          <w:rFonts w:ascii="Times New Roman" w:hAnsi="Times New Roman" w:cs="Times New Roman"/>
          <w:sz w:val="24"/>
          <w:szCs w:val="24"/>
        </w:rPr>
        <w:t>Munanga, 2022</w:t>
      </w:r>
      <w:r w:rsidR="000D5E56">
        <w:rPr>
          <w:rFonts w:ascii="Times New Roman" w:hAnsi="Times New Roman" w:cs="Times New Roman"/>
          <w:sz w:val="24"/>
          <w:szCs w:val="24"/>
        </w:rPr>
        <w:t>)</w:t>
      </w:r>
      <w:r w:rsidR="00753289" w:rsidRPr="009A622B">
        <w:rPr>
          <w:rFonts w:ascii="Times New Roman" w:hAnsi="Times New Roman" w:cs="Times New Roman"/>
          <w:sz w:val="24"/>
          <w:szCs w:val="24"/>
        </w:rPr>
        <w:t>.</w:t>
      </w:r>
      <w:r w:rsidR="002517FA">
        <w:rPr>
          <w:rFonts w:ascii="Times New Roman" w:hAnsi="Times New Roman" w:cs="Times New Roman"/>
          <w:sz w:val="24"/>
          <w:szCs w:val="24"/>
        </w:rPr>
        <w:t xml:space="preserve"> </w:t>
      </w:r>
    </w:p>
    <w:p w14:paraId="46B14761" w14:textId="0E13CD83" w:rsidR="000D5FA6" w:rsidRDefault="002517FA" w:rsidP="000D5FA6">
      <w:pPr>
        <w:spacing w:after="0" w:line="360" w:lineRule="auto"/>
        <w:ind w:firstLine="708"/>
        <w:jc w:val="both"/>
        <w:rPr>
          <w:rFonts w:ascii="Times New Roman" w:hAnsi="Times New Roman" w:cs="Times New Roman"/>
          <w:sz w:val="24"/>
          <w:szCs w:val="24"/>
        </w:rPr>
      </w:pPr>
      <w:r w:rsidRPr="00770B02">
        <w:rPr>
          <w:rFonts w:ascii="Times New Roman" w:hAnsi="Times New Roman" w:cs="Times New Roman"/>
          <w:sz w:val="24"/>
          <w:szCs w:val="24"/>
        </w:rPr>
        <w:t>No Brasil, a cor opera como vetor primário de legibilidade racial</w:t>
      </w:r>
      <w:r>
        <w:rPr>
          <w:rFonts w:ascii="Times New Roman" w:hAnsi="Times New Roman" w:cs="Times New Roman"/>
          <w:sz w:val="24"/>
          <w:szCs w:val="24"/>
        </w:rPr>
        <w:t xml:space="preserve">, construindo culturalmente </w:t>
      </w:r>
      <w:r w:rsidRPr="00770B02">
        <w:rPr>
          <w:rFonts w:ascii="Times New Roman" w:hAnsi="Times New Roman" w:cs="Times New Roman"/>
          <w:sz w:val="24"/>
          <w:szCs w:val="24"/>
        </w:rPr>
        <w:t>regimes de leitura que privilegiam marcas fenotípicas visíveis</w:t>
      </w:r>
      <w:r>
        <w:rPr>
          <w:rFonts w:ascii="Times New Roman" w:hAnsi="Times New Roman" w:cs="Times New Roman"/>
          <w:sz w:val="24"/>
          <w:szCs w:val="24"/>
        </w:rPr>
        <w:t>, sobretudo em virtude do projeto de embranquecimento que buscou instaurar a fuga de qualquer marca de racialização negra e indígena nos nossos corpos</w:t>
      </w:r>
      <w:r w:rsidRPr="00770B02">
        <w:rPr>
          <w:rFonts w:ascii="Times New Roman" w:hAnsi="Times New Roman" w:cs="Times New Roman"/>
          <w:sz w:val="24"/>
          <w:szCs w:val="24"/>
        </w:rPr>
        <w:t>.</w:t>
      </w:r>
      <w:r>
        <w:rPr>
          <w:rFonts w:ascii="Times New Roman" w:hAnsi="Times New Roman" w:cs="Times New Roman"/>
          <w:sz w:val="24"/>
          <w:szCs w:val="24"/>
        </w:rPr>
        <w:t xml:space="preserve"> É </w:t>
      </w:r>
      <w:r w:rsidR="00770B02" w:rsidRPr="00770B02">
        <w:rPr>
          <w:rFonts w:ascii="Times New Roman" w:hAnsi="Times New Roman" w:cs="Times New Roman"/>
          <w:sz w:val="24"/>
          <w:szCs w:val="24"/>
        </w:rPr>
        <w:t>a cor</w:t>
      </w:r>
      <w:r>
        <w:rPr>
          <w:rFonts w:ascii="Times New Roman" w:hAnsi="Times New Roman" w:cs="Times New Roman"/>
          <w:sz w:val="24"/>
          <w:szCs w:val="24"/>
        </w:rPr>
        <w:t xml:space="preserve"> que</w:t>
      </w:r>
      <w:r w:rsidR="00770B02" w:rsidRPr="00770B02">
        <w:rPr>
          <w:rFonts w:ascii="Times New Roman" w:hAnsi="Times New Roman" w:cs="Times New Roman"/>
          <w:sz w:val="24"/>
          <w:szCs w:val="24"/>
        </w:rPr>
        <w:t xml:space="preserve"> organiza </w:t>
      </w:r>
      <w:r w:rsidR="00ED7C55">
        <w:rPr>
          <w:rFonts w:ascii="Times New Roman" w:hAnsi="Times New Roman" w:cs="Times New Roman"/>
          <w:sz w:val="24"/>
          <w:szCs w:val="24"/>
        </w:rPr>
        <w:t xml:space="preserve">aqui as </w:t>
      </w:r>
      <w:r w:rsidR="00770B02" w:rsidRPr="00770B02">
        <w:rPr>
          <w:rFonts w:ascii="Times New Roman" w:hAnsi="Times New Roman" w:cs="Times New Roman"/>
          <w:sz w:val="24"/>
          <w:szCs w:val="24"/>
        </w:rPr>
        <w:t>interações, distribui oportunidades e aciona fronteiras simbólicas no cotidiano.</w:t>
      </w:r>
      <w:r w:rsidR="000D5FA6">
        <w:rPr>
          <w:rFonts w:ascii="Times New Roman" w:hAnsi="Times New Roman" w:cs="Times New Roman"/>
          <w:sz w:val="24"/>
          <w:szCs w:val="24"/>
        </w:rPr>
        <w:t xml:space="preserve"> Nesse sentido, se</w:t>
      </w:r>
      <w:r w:rsidR="000D5FA6" w:rsidRPr="00ED7C55">
        <w:rPr>
          <w:rFonts w:ascii="Times New Roman" w:hAnsi="Times New Roman" w:cs="Times New Roman"/>
          <w:sz w:val="24"/>
          <w:szCs w:val="24"/>
        </w:rPr>
        <w:t xml:space="preserve"> Alice Walker cunhou o termo </w:t>
      </w:r>
      <w:r w:rsidR="000D5FA6" w:rsidRPr="000D5FA6">
        <w:rPr>
          <w:rFonts w:ascii="Times New Roman" w:hAnsi="Times New Roman" w:cs="Times New Roman"/>
          <w:sz w:val="24"/>
          <w:szCs w:val="24"/>
        </w:rPr>
        <w:t>colorismo</w:t>
      </w:r>
      <w:r w:rsidR="000D5FA6" w:rsidRPr="00ED7C55">
        <w:rPr>
          <w:rFonts w:ascii="Times New Roman" w:hAnsi="Times New Roman" w:cs="Times New Roman"/>
          <w:sz w:val="24"/>
          <w:szCs w:val="24"/>
        </w:rPr>
        <w:t xml:space="preserve"> em um cenário onde a cor não monopoliza a definição de pertencimento, sua potência explicativa tende a ser ainda maior no Brasil, onde o fenótipo é basal para o reconhecimento social. </w:t>
      </w:r>
      <w:r w:rsidR="000D5FA6">
        <w:rPr>
          <w:rFonts w:ascii="Times New Roman" w:hAnsi="Times New Roman" w:cs="Times New Roman"/>
          <w:sz w:val="24"/>
          <w:szCs w:val="24"/>
        </w:rPr>
        <w:t>O conceito de</w:t>
      </w:r>
      <w:r w:rsidR="000D5FA6" w:rsidRPr="00ED7C55">
        <w:rPr>
          <w:rFonts w:ascii="Times New Roman" w:hAnsi="Times New Roman" w:cs="Times New Roman"/>
          <w:sz w:val="24"/>
          <w:szCs w:val="24"/>
        </w:rPr>
        <w:t xml:space="preserve"> </w:t>
      </w:r>
      <w:r w:rsidR="000D5FA6" w:rsidRPr="000D5FA6">
        <w:rPr>
          <w:rFonts w:ascii="Times New Roman" w:hAnsi="Times New Roman" w:cs="Times New Roman"/>
          <w:sz w:val="24"/>
          <w:szCs w:val="24"/>
        </w:rPr>
        <w:t>colorism</w:t>
      </w:r>
      <w:r w:rsidR="000D5FA6">
        <w:rPr>
          <w:rFonts w:ascii="Times New Roman" w:hAnsi="Times New Roman" w:cs="Times New Roman"/>
          <w:sz w:val="24"/>
          <w:szCs w:val="24"/>
        </w:rPr>
        <w:t>o</w:t>
      </w:r>
      <w:r w:rsidR="000D5FA6" w:rsidRPr="00ED7C55">
        <w:rPr>
          <w:rFonts w:ascii="Times New Roman" w:hAnsi="Times New Roman" w:cs="Times New Roman"/>
          <w:sz w:val="24"/>
          <w:szCs w:val="24"/>
        </w:rPr>
        <w:t xml:space="preserve"> oferece uma chave analítica </w:t>
      </w:r>
      <w:r w:rsidR="00855A2C">
        <w:rPr>
          <w:rFonts w:ascii="Times New Roman" w:hAnsi="Times New Roman" w:cs="Times New Roman"/>
          <w:sz w:val="24"/>
          <w:szCs w:val="24"/>
        </w:rPr>
        <w:t>robusta</w:t>
      </w:r>
      <w:r w:rsidR="000D5FA6" w:rsidRPr="00ED7C55">
        <w:rPr>
          <w:rFonts w:ascii="Times New Roman" w:hAnsi="Times New Roman" w:cs="Times New Roman"/>
          <w:sz w:val="24"/>
          <w:szCs w:val="24"/>
        </w:rPr>
        <w:t xml:space="preserve"> para compreender como estruturas, instituições e relações hierarquizam sujeitos negros a partir da visibilidade diferencial de suas marcas corporais.</w:t>
      </w:r>
    </w:p>
    <w:p w14:paraId="58E366EF" w14:textId="7A5FC16F" w:rsidR="00BB3DB9" w:rsidRDefault="00AA5A1B" w:rsidP="000D5FA6">
      <w:pPr>
        <w:spacing w:after="0" w:line="360" w:lineRule="auto"/>
        <w:ind w:firstLine="708"/>
        <w:jc w:val="both"/>
        <w:rPr>
          <w:rFonts w:ascii="Times New Roman" w:hAnsi="Times New Roman" w:cs="Times New Roman"/>
          <w:sz w:val="24"/>
          <w:szCs w:val="24"/>
        </w:rPr>
      </w:pPr>
      <w:r w:rsidRPr="00AA5A1B">
        <w:rPr>
          <w:rFonts w:ascii="Times New Roman" w:hAnsi="Times New Roman" w:cs="Times New Roman"/>
          <w:sz w:val="24"/>
          <w:szCs w:val="24"/>
        </w:rPr>
        <w:t>Ora, se a legibilidade racial se realiza por sinais</w:t>
      </w:r>
      <w:r>
        <w:rPr>
          <w:rFonts w:ascii="Times New Roman" w:hAnsi="Times New Roman" w:cs="Times New Roman"/>
          <w:sz w:val="24"/>
          <w:szCs w:val="24"/>
        </w:rPr>
        <w:t xml:space="preserve"> e traços simbólicos</w:t>
      </w:r>
      <w:r w:rsidRPr="00AA5A1B">
        <w:rPr>
          <w:rFonts w:ascii="Times New Roman" w:hAnsi="Times New Roman" w:cs="Times New Roman"/>
          <w:sz w:val="24"/>
          <w:szCs w:val="24"/>
        </w:rPr>
        <w:t xml:space="preserve">, é no encontro comunicacional que tais </w:t>
      </w:r>
      <w:r>
        <w:rPr>
          <w:rFonts w:ascii="Times New Roman" w:hAnsi="Times New Roman" w:cs="Times New Roman"/>
          <w:sz w:val="24"/>
          <w:szCs w:val="24"/>
        </w:rPr>
        <w:t>signos</w:t>
      </w:r>
      <w:r w:rsidRPr="00AA5A1B">
        <w:rPr>
          <w:rFonts w:ascii="Times New Roman" w:hAnsi="Times New Roman" w:cs="Times New Roman"/>
          <w:sz w:val="24"/>
          <w:szCs w:val="24"/>
        </w:rPr>
        <w:t xml:space="preserve"> adquirem </w:t>
      </w:r>
      <w:r>
        <w:rPr>
          <w:rFonts w:ascii="Times New Roman" w:hAnsi="Times New Roman" w:cs="Times New Roman"/>
          <w:sz w:val="24"/>
          <w:szCs w:val="24"/>
        </w:rPr>
        <w:t>significado</w:t>
      </w:r>
      <w:r w:rsidRPr="00AA5A1B">
        <w:rPr>
          <w:rFonts w:ascii="Times New Roman" w:hAnsi="Times New Roman" w:cs="Times New Roman"/>
          <w:sz w:val="24"/>
          <w:szCs w:val="24"/>
        </w:rPr>
        <w:t>.</w:t>
      </w:r>
      <w:r w:rsidR="009A2A37">
        <w:rPr>
          <w:rFonts w:ascii="Times New Roman" w:hAnsi="Times New Roman" w:cs="Times New Roman"/>
          <w:sz w:val="24"/>
          <w:szCs w:val="24"/>
        </w:rPr>
        <w:t xml:space="preserve"> Se a</w:t>
      </w:r>
      <w:r w:rsidR="009A2A37" w:rsidRPr="009A2A37">
        <w:rPr>
          <w:rFonts w:ascii="Times New Roman" w:hAnsi="Times New Roman" w:cs="Times New Roman"/>
          <w:sz w:val="24"/>
          <w:szCs w:val="24"/>
        </w:rPr>
        <w:t xml:space="preserve"> comunicação é sempre ação com o outro</w:t>
      </w:r>
      <w:r w:rsidR="009A2A37">
        <w:rPr>
          <w:rFonts w:ascii="Times New Roman" w:hAnsi="Times New Roman" w:cs="Times New Roman"/>
          <w:sz w:val="24"/>
          <w:szCs w:val="24"/>
        </w:rPr>
        <w:t xml:space="preserve">, </w:t>
      </w:r>
      <w:r w:rsidR="009A2A37" w:rsidRPr="009A2A37">
        <w:rPr>
          <w:rFonts w:ascii="Times New Roman" w:hAnsi="Times New Roman" w:cs="Times New Roman"/>
          <w:sz w:val="24"/>
          <w:szCs w:val="24"/>
        </w:rPr>
        <w:t xml:space="preserve">os estudos do campo deslocam o foco da constituição intrapsíquica das identidades — mais cara à Psicologia — para os rastros que elas deixam no processo interacional: modos de apresentação de si, códigos acionados, enquadramentos e efeitos de reconhecimento. </w:t>
      </w:r>
      <w:r w:rsidR="009A2A37">
        <w:rPr>
          <w:rFonts w:ascii="Times New Roman" w:hAnsi="Times New Roman" w:cs="Times New Roman"/>
          <w:sz w:val="24"/>
          <w:szCs w:val="24"/>
        </w:rPr>
        <w:t xml:space="preserve">Dessa forma, </w:t>
      </w:r>
      <w:r w:rsidR="009A2A37" w:rsidRPr="009A2A37">
        <w:rPr>
          <w:rFonts w:ascii="Times New Roman" w:hAnsi="Times New Roman" w:cs="Times New Roman"/>
          <w:sz w:val="24"/>
          <w:szCs w:val="24"/>
        </w:rPr>
        <w:t>colorism</w:t>
      </w:r>
      <w:r w:rsidR="009A2A37">
        <w:rPr>
          <w:rFonts w:ascii="Times New Roman" w:hAnsi="Times New Roman" w:cs="Times New Roman"/>
          <w:sz w:val="24"/>
          <w:szCs w:val="24"/>
        </w:rPr>
        <w:t>o</w:t>
      </w:r>
      <w:r w:rsidR="009A2A37" w:rsidRPr="009A2A37">
        <w:rPr>
          <w:rFonts w:ascii="Times New Roman" w:hAnsi="Times New Roman" w:cs="Times New Roman"/>
          <w:sz w:val="24"/>
          <w:szCs w:val="24"/>
        </w:rPr>
        <w:t xml:space="preserve"> no Brasil deve ser </w:t>
      </w:r>
      <w:r w:rsidR="009A2A37">
        <w:rPr>
          <w:rFonts w:ascii="Times New Roman" w:hAnsi="Times New Roman" w:cs="Times New Roman"/>
          <w:sz w:val="24"/>
          <w:szCs w:val="24"/>
        </w:rPr>
        <w:t>compreendido</w:t>
      </w:r>
      <w:r w:rsidR="009A2A37" w:rsidRPr="009A2A37">
        <w:rPr>
          <w:rFonts w:ascii="Times New Roman" w:hAnsi="Times New Roman" w:cs="Times New Roman"/>
          <w:sz w:val="24"/>
          <w:szCs w:val="24"/>
        </w:rPr>
        <w:t xml:space="preserve"> como economia de sinais em situações comunicacionais situadas: o que está em jogo não é </w:t>
      </w:r>
      <w:r w:rsidR="009A2A37">
        <w:rPr>
          <w:rFonts w:ascii="Times New Roman" w:hAnsi="Times New Roman" w:cs="Times New Roman"/>
          <w:sz w:val="24"/>
          <w:szCs w:val="24"/>
        </w:rPr>
        <w:t xml:space="preserve">somente </w:t>
      </w:r>
      <w:r w:rsidR="009A2A37" w:rsidRPr="009A2A37">
        <w:rPr>
          <w:rFonts w:ascii="Times New Roman" w:hAnsi="Times New Roman" w:cs="Times New Roman"/>
          <w:sz w:val="24"/>
          <w:szCs w:val="24"/>
        </w:rPr>
        <w:t>ter determinadas marcas</w:t>
      </w:r>
      <w:r w:rsidR="009A2A37">
        <w:rPr>
          <w:rFonts w:ascii="Times New Roman" w:hAnsi="Times New Roman" w:cs="Times New Roman"/>
          <w:sz w:val="24"/>
          <w:szCs w:val="24"/>
        </w:rPr>
        <w:t xml:space="preserve"> raciais</w:t>
      </w:r>
      <w:r w:rsidR="009A2A37" w:rsidRPr="009A2A37">
        <w:rPr>
          <w:rFonts w:ascii="Times New Roman" w:hAnsi="Times New Roman" w:cs="Times New Roman"/>
          <w:sz w:val="24"/>
          <w:szCs w:val="24"/>
        </w:rPr>
        <w:t xml:space="preserve">, mas como elas são lidas, negociadas e </w:t>
      </w:r>
      <w:r w:rsidR="009A2A37" w:rsidRPr="009A2A37">
        <w:rPr>
          <w:rFonts w:ascii="Times New Roman" w:hAnsi="Times New Roman" w:cs="Times New Roman"/>
          <w:sz w:val="24"/>
          <w:szCs w:val="24"/>
        </w:rPr>
        <w:lastRenderedPageBreak/>
        <w:t xml:space="preserve">performadas em contextos específicos, produzindo diferenças de acesso, legitimidade e </w:t>
      </w:r>
      <w:r w:rsidR="009A2A37">
        <w:rPr>
          <w:rFonts w:ascii="Times New Roman" w:hAnsi="Times New Roman" w:cs="Times New Roman"/>
          <w:sz w:val="24"/>
          <w:szCs w:val="24"/>
        </w:rPr>
        <w:t>pertencimento</w:t>
      </w:r>
      <w:r w:rsidR="009A2A37" w:rsidRPr="009A2A37">
        <w:rPr>
          <w:rFonts w:ascii="Times New Roman" w:hAnsi="Times New Roman" w:cs="Times New Roman"/>
          <w:sz w:val="24"/>
          <w:szCs w:val="24"/>
        </w:rPr>
        <w:t>.</w:t>
      </w:r>
      <w:r w:rsidR="00E47939">
        <w:rPr>
          <w:rFonts w:ascii="Times New Roman" w:hAnsi="Times New Roman" w:cs="Times New Roman"/>
          <w:sz w:val="24"/>
          <w:szCs w:val="24"/>
        </w:rPr>
        <w:t xml:space="preserve"> Ou seja, os estudos em Comunicação têm um olhar diferente para as identidades. Se a Psicologia está interessada em como as identidades são construídas no seio social em processos de subjetivação, que depois vão se manifestando nos comportamentos; se a psicologia está interessada em como </w:t>
      </w:r>
      <w:r w:rsidR="00977F07">
        <w:rPr>
          <w:rFonts w:ascii="Times New Roman" w:hAnsi="Times New Roman" w:cs="Times New Roman"/>
          <w:sz w:val="24"/>
          <w:szCs w:val="24"/>
        </w:rPr>
        <w:t xml:space="preserve">todos nós nos </w:t>
      </w:r>
      <w:r w:rsidR="00E47939">
        <w:rPr>
          <w:rFonts w:ascii="Times New Roman" w:hAnsi="Times New Roman" w:cs="Times New Roman"/>
          <w:sz w:val="24"/>
          <w:szCs w:val="24"/>
        </w:rPr>
        <w:t>constitu</w:t>
      </w:r>
      <w:r w:rsidR="00977F07">
        <w:rPr>
          <w:rFonts w:ascii="Times New Roman" w:hAnsi="Times New Roman" w:cs="Times New Roman"/>
          <w:sz w:val="24"/>
          <w:szCs w:val="24"/>
        </w:rPr>
        <w:t>ímos</w:t>
      </w:r>
      <w:r w:rsidR="00E47939">
        <w:rPr>
          <w:rFonts w:ascii="Times New Roman" w:hAnsi="Times New Roman" w:cs="Times New Roman"/>
          <w:sz w:val="24"/>
          <w:szCs w:val="24"/>
        </w:rPr>
        <w:t xml:space="preserve"> enquanto sujeitos no mundo e tenta entender por que o sujeito se identifica com esse ou aquele desenho identitário, a Comunicação está interessada em como essa identidade deixa rastros no processo comunicacional</w:t>
      </w:r>
      <w:r w:rsidR="007221A9">
        <w:rPr>
          <w:rFonts w:ascii="Times New Roman" w:hAnsi="Times New Roman" w:cs="Times New Roman"/>
          <w:sz w:val="24"/>
          <w:szCs w:val="24"/>
        </w:rPr>
        <w:t xml:space="preserve">: </w:t>
      </w:r>
      <w:r w:rsidR="007221A9" w:rsidRPr="007221A9">
        <w:rPr>
          <w:rFonts w:ascii="Times New Roman" w:hAnsi="Times New Roman" w:cs="Times New Roman"/>
          <w:sz w:val="24"/>
          <w:szCs w:val="24"/>
        </w:rPr>
        <w:t>interessa menos “o que o sujeito é” em essência do que “como” essa identidade é publicamente comunicada, por quais meios é posta em cena e com quais efeitos de sentido e reconhecimento.</w:t>
      </w:r>
    </w:p>
    <w:p w14:paraId="06FEDF1C" w14:textId="710E7EE2" w:rsidR="00AB6B05" w:rsidRDefault="00AB6B05" w:rsidP="000D5FA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Sendo assim, a</w:t>
      </w:r>
      <w:r w:rsidRPr="00AB6B05">
        <w:rPr>
          <w:rFonts w:ascii="Times New Roman" w:hAnsi="Times New Roman" w:cs="Times New Roman"/>
          <w:sz w:val="24"/>
          <w:szCs w:val="24"/>
        </w:rPr>
        <w:t xml:space="preserve"> Comunicação não interroga a “verdade” ontológica da identidade</w:t>
      </w:r>
      <w:r w:rsidR="00810180">
        <w:rPr>
          <w:rFonts w:ascii="Times New Roman" w:hAnsi="Times New Roman" w:cs="Times New Roman"/>
          <w:sz w:val="24"/>
          <w:szCs w:val="24"/>
        </w:rPr>
        <w:t xml:space="preserve"> racial</w:t>
      </w:r>
      <w:r w:rsidR="00BD53D3">
        <w:rPr>
          <w:rFonts w:ascii="Times New Roman" w:hAnsi="Times New Roman" w:cs="Times New Roman"/>
          <w:sz w:val="24"/>
          <w:szCs w:val="24"/>
        </w:rPr>
        <w:t xml:space="preserve">. </w:t>
      </w:r>
      <w:r w:rsidR="00DE2DF6">
        <w:rPr>
          <w:rFonts w:ascii="Times New Roman" w:hAnsi="Times New Roman" w:cs="Times New Roman"/>
          <w:sz w:val="24"/>
          <w:szCs w:val="24"/>
        </w:rPr>
        <w:t>Ou seja, n</w:t>
      </w:r>
      <w:r w:rsidR="00BD53D3" w:rsidRPr="00BD53D3">
        <w:rPr>
          <w:rFonts w:ascii="Times New Roman" w:hAnsi="Times New Roman" w:cs="Times New Roman"/>
          <w:sz w:val="24"/>
          <w:szCs w:val="24"/>
        </w:rPr>
        <w:t>ão se trata</w:t>
      </w:r>
      <w:r w:rsidR="00BD53D3">
        <w:rPr>
          <w:rFonts w:ascii="Times New Roman" w:hAnsi="Times New Roman" w:cs="Times New Roman"/>
          <w:sz w:val="24"/>
          <w:szCs w:val="24"/>
        </w:rPr>
        <w:t>, especificamente,</w:t>
      </w:r>
      <w:r w:rsidR="00BD53D3" w:rsidRPr="00BD53D3">
        <w:rPr>
          <w:rFonts w:ascii="Times New Roman" w:hAnsi="Times New Roman" w:cs="Times New Roman"/>
          <w:sz w:val="24"/>
          <w:szCs w:val="24"/>
        </w:rPr>
        <w:t xml:space="preserve"> de averiguar a </w:t>
      </w:r>
      <w:r w:rsidR="00BD53D3">
        <w:rPr>
          <w:rFonts w:ascii="Times New Roman" w:hAnsi="Times New Roman" w:cs="Times New Roman"/>
          <w:sz w:val="24"/>
          <w:szCs w:val="24"/>
        </w:rPr>
        <w:t>“</w:t>
      </w:r>
      <w:r w:rsidR="00BD53D3" w:rsidRPr="00BD53D3">
        <w:rPr>
          <w:rFonts w:ascii="Times New Roman" w:hAnsi="Times New Roman" w:cs="Times New Roman"/>
          <w:sz w:val="24"/>
          <w:szCs w:val="24"/>
        </w:rPr>
        <w:t>verdade</w:t>
      </w:r>
      <w:r w:rsidR="00BD53D3">
        <w:rPr>
          <w:rFonts w:ascii="Times New Roman" w:hAnsi="Times New Roman" w:cs="Times New Roman"/>
          <w:sz w:val="24"/>
          <w:szCs w:val="24"/>
        </w:rPr>
        <w:t xml:space="preserve">ira ontologia” do </w:t>
      </w:r>
      <w:r w:rsidR="00BD53D3" w:rsidRPr="00BD53D3">
        <w:rPr>
          <w:rFonts w:ascii="Times New Roman" w:hAnsi="Times New Roman" w:cs="Times New Roman"/>
          <w:sz w:val="24"/>
          <w:szCs w:val="24"/>
        </w:rPr>
        <w:t xml:space="preserve">ser negro nem de buscar, sob a superfície do enunciado identitário, uma essência que o desminta. </w:t>
      </w:r>
      <w:r w:rsidR="00BD53D3">
        <w:rPr>
          <w:rFonts w:ascii="Times New Roman" w:hAnsi="Times New Roman" w:cs="Times New Roman"/>
          <w:sz w:val="24"/>
          <w:szCs w:val="24"/>
        </w:rPr>
        <w:t>Para a Comunicação, o que importa são</w:t>
      </w:r>
      <w:r w:rsidRPr="00AB6B05">
        <w:rPr>
          <w:rFonts w:ascii="Times New Roman" w:hAnsi="Times New Roman" w:cs="Times New Roman"/>
          <w:sz w:val="24"/>
          <w:szCs w:val="24"/>
        </w:rPr>
        <w:t xml:space="preserve"> os modos pelos quais </w:t>
      </w:r>
      <w:r w:rsidR="00BD53D3">
        <w:rPr>
          <w:rFonts w:ascii="Times New Roman" w:hAnsi="Times New Roman" w:cs="Times New Roman"/>
          <w:sz w:val="24"/>
          <w:szCs w:val="24"/>
        </w:rPr>
        <w:t xml:space="preserve">a identidade </w:t>
      </w:r>
      <w:r w:rsidRPr="00AB6B05">
        <w:rPr>
          <w:rFonts w:ascii="Times New Roman" w:hAnsi="Times New Roman" w:cs="Times New Roman"/>
          <w:sz w:val="24"/>
          <w:szCs w:val="24"/>
        </w:rPr>
        <w:t xml:space="preserve">se torna </w:t>
      </w:r>
      <w:r w:rsidR="00BD53D3">
        <w:rPr>
          <w:rFonts w:ascii="Times New Roman" w:hAnsi="Times New Roman" w:cs="Times New Roman"/>
          <w:sz w:val="24"/>
          <w:szCs w:val="24"/>
        </w:rPr>
        <w:t>exposta</w:t>
      </w:r>
      <w:r w:rsidRPr="00AB6B05">
        <w:rPr>
          <w:rFonts w:ascii="Times New Roman" w:hAnsi="Times New Roman" w:cs="Times New Roman"/>
          <w:sz w:val="24"/>
          <w:szCs w:val="24"/>
        </w:rPr>
        <w:t>, legível e eficaz em interação</w:t>
      </w:r>
      <w:r w:rsidR="00BD53D3">
        <w:rPr>
          <w:rFonts w:ascii="Times New Roman" w:hAnsi="Times New Roman" w:cs="Times New Roman"/>
          <w:sz w:val="24"/>
          <w:szCs w:val="24"/>
        </w:rPr>
        <w:t xml:space="preserve">, analisando </w:t>
      </w:r>
      <w:r w:rsidR="00BD53D3" w:rsidRPr="00BD53D3">
        <w:rPr>
          <w:rFonts w:ascii="Times New Roman" w:hAnsi="Times New Roman" w:cs="Times New Roman"/>
          <w:sz w:val="24"/>
          <w:szCs w:val="24"/>
        </w:rPr>
        <w:t>rastros que os processos de subjetivação deixam no curso das interações</w:t>
      </w:r>
      <w:r w:rsidRPr="00AB6B05">
        <w:rPr>
          <w:rFonts w:ascii="Times New Roman" w:hAnsi="Times New Roman" w:cs="Times New Roman"/>
          <w:sz w:val="24"/>
          <w:szCs w:val="24"/>
        </w:rPr>
        <w:t xml:space="preserve">. Compreender a experiência </w:t>
      </w:r>
      <w:r w:rsidR="00A82BDA">
        <w:rPr>
          <w:rFonts w:ascii="Times New Roman" w:hAnsi="Times New Roman" w:cs="Times New Roman"/>
          <w:sz w:val="24"/>
          <w:szCs w:val="24"/>
        </w:rPr>
        <w:t>de ser negro</w:t>
      </w:r>
      <w:r w:rsidRPr="00AB6B05">
        <w:rPr>
          <w:rFonts w:ascii="Times New Roman" w:hAnsi="Times New Roman" w:cs="Times New Roman"/>
          <w:sz w:val="24"/>
          <w:szCs w:val="24"/>
        </w:rPr>
        <w:t xml:space="preserve"> exige, portanto, um enquadre comunicacional-reflexivo atento aos agentes </w:t>
      </w:r>
      <w:r>
        <w:rPr>
          <w:rFonts w:ascii="Times New Roman" w:hAnsi="Times New Roman" w:cs="Times New Roman"/>
          <w:sz w:val="24"/>
          <w:szCs w:val="24"/>
        </w:rPr>
        <w:t>interacionais</w:t>
      </w:r>
      <w:r w:rsidRPr="00AB6B05">
        <w:rPr>
          <w:rFonts w:ascii="Times New Roman" w:hAnsi="Times New Roman" w:cs="Times New Roman"/>
          <w:sz w:val="24"/>
          <w:szCs w:val="24"/>
        </w:rPr>
        <w:t xml:space="preserve"> e seus repertórios, às técnicas e códigos acionados na</w:t>
      </w:r>
      <w:r w:rsidR="00421713">
        <w:rPr>
          <w:rFonts w:ascii="Times New Roman" w:hAnsi="Times New Roman" w:cs="Times New Roman"/>
          <w:sz w:val="24"/>
          <w:szCs w:val="24"/>
        </w:rPr>
        <w:t xml:space="preserve"> situação de comunicação, </w:t>
      </w:r>
      <w:r w:rsidRPr="00AB6B05">
        <w:rPr>
          <w:rFonts w:ascii="Times New Roman" w:hAnsi="Times New Roman" w:cs="Times New Roman"/>
          <w:sz w:val="24"/>
          <w:szCs w:val="24"/>
        </w:rPr>
        <w:t>e aos contextos que modulam leituras e respostas. A complexidade do pardo decorre precisamente de sua natureza comunicacional: uma identidade cuja inteligibilidade emerge—e se transforma—no acontecimento relacional.</w:t>
      </w:r>
    </w:p>
    <w:p w14:paraId="56A691F8" w14:textId="54231D04" w:rsidR="00BD53D3" w:rsidRDefault="00BD53D3" w:rsidP="00BD53D3">
      <w:pPr>
        <w:spacing w:after="0" w:line="360" w:lineRule="auto"/>
        <w:ind w:firstLine="708"/>
        <w:jc w:val="both"/>
        <w:rPr>
          <w:rFonts w:ascii="Times New Roman" w:hAnsi="Times New Roman" w:cs="Times New Roman"/>
          <w:sz w:val="24"/>
          <w:szCs w:val="24"/>
        </w:rPr>
      </w:pPr>
      <w:r w:rsidRPr="00BD53D3">
        <w:rPr>
          <w:rFonts w:ascii="Times New Roman" w:hAnsi="Times New Roman" w:cs="Times New Roman"/>
          <w:sz w:val="24"/>
          <w:szCs w:val="24"/>
        </w:rPr>
        <w:t xml:space="preserve">Essa abordagem supõe a natureza reflexiva da troca comunicacional, marcada pela dupla afetação e pela circularidade: toda interação envolve, simultaneamente, consciência do outro e autoconsciência acerca da própria performance, com ajustes recíprocos a cada </w:t>
      </w:r>
      <w:r w:rsidR="008647E1">
        <w:rPr>
          <w:rFonts w:ascii="Times New Roman" w:hAnsi="Times New Roman" w:cs="Times New Roman"/>
          <w:sz w:val="24"/>
          <w:szCs w:val="24"/>
        </w:rPr>
        <w:t>enquadramento</w:t>
      </w:r>
      <w:r w:rsidRPr="00BD53D3">
        <w:rPr>
          <w:rFonts w:ascii="Times New Roman" w:hAnsi="Times New Roman" w:cs="Times New Roman"/>
          <w:sz w:val="24"/>
          <w:szCs w:val="24"/>
        </w:rPr>
        <w:t xml:space="preserve">. Nessa chave, a questão racial, enquanto problema comunicacional, depende ao menos de dois </w:t>
      </w:r>
      <w:r w:rsidR="00D72E9A">
        <w:rPr>
          <w:rFonts w:ascii="Times New Roman" w:hAnsi="Times New Roman" w:cs="Times New Roman"/>
          <w:sz w:val="24"/>
          <w:szCs w:val="24"/>
        </w:rPr>
        <w:t>polos</w:t>
      </w:r>
      <w:r w:rsidRPr="00BD53D3">
        <w:rPr>
          <w:rFonts w:ascii="Times New Roman" w:hAnsi="Times New Roman" w:cs="Times New Roman"/>
          <w:sz w:val="24"/>
          <w:szCs w:val="24"/>
        </w:rPr>
        <w:t xml:space="preserve"> analíticos:</w:t>
      </w:r>
      <w:r w:rsidR="004F5104">
        <w:rPr>
          <w:rFonts w:ascii="Times New Roman" w:hAnsi="Times New Roman" w:cs="Times New Roman"/>
          <w:sz w:val="24"/>
          <w:szCs w:val="24"/>
        </w:rPr>
        <w:t xml:space="preserve"> quem vê e quem é visto.</w:t>
      </w:r>
    </w:p>
    <w:p w14:paraId="30F1BC02" w14:textId="77777777" w:rsidR="004F5104" w:rsidRPr="00BD53D3" w:rsidRDefault="004F5104" w:rsidP="00BD53D3">
      <w:pPr>
        <w:spacing w:after="0" w:line="360" w:lineRule="auto"/>
        <w:ind w:firstLine="708"/>
        <w:jc w:val="both"/>
        <w:rPr>
          <w:rFonts w:ascii="Times New Roman" w:hAnsi="Times New Roman" w:cs="Times New Roman"/>
          <w:sz w:val="24"/>
          <w:szCs w:val="24"/>
        </w:rPr>
      </w:pPr>
    </w:p>
    <w:p w14:paraId="42649C8B" w14:textId="15E12255" w:rsidR="002655D2" w:rsidRPr="00CC22E2" w:rsidRDefault="002655D2" w:rsidP="002655D2">
      <w:pPr>
        <w:spacing w:after="0" w:line="360" w:lineRule="auto"/>
        <w:jc w:val="both"/>
        <w:rPr>
          <w:rFonts w:ascii="Times New Roman" w:hAnsi="Times New Roman" w:cs="Times New Roman"/>
          <w:b/>
          <w:bCs/>
          <w:sz w:val="24"/>
          <w:szCs w:val="24"/>
        </w:rPr>
      </w:pPr>
      <w:bookmarkStart w:id="5" w:name="_Hlk210982976"/>
      <w:r w:rsidRPr="00CC22E2">
        <w:rPr>
          <w:rFonts w:ascii="Times New Roman" w:hAnsi="Times New Roman" w:cs="Times New Roman"/>
          <w:b/>
          <w:bCs/>
          <w:sz w:val="24"/>
          <w:szCs w:val="24"/>
        </w:rPr>
        <w:t xml:space="preserve">PARÂMETRO C </w:t>
      </w:r>
    </w:p>
    <w:p w14:paraId="28D64E0C" w14:textId="2A4BB9C1" w:rsidR="002655D2" w:rsidRPr="00CC22E2" w:rsidRDefault="002655D2" w:rsidP="002655D2">
      <w:pPr>
        <w:spacing w:after="0" w:line="360" w:lineRule="auto"/>
        <w:jc w:val="both"/>
        <w:rPr>
          <w:rFonts w:ascii="Times New Roman" w:hAnsi="Times New Roman" w:cs="Times New Roman"/>
          <w:b/>
          <w:bCs/>
          <w:sz w:val="24"/>
          <w:szCs w:val="24"/>
        </w:rPr>
      </w:pPr>
      <w:r w:rsidRPr="00CC22E2">
        <w:rPr>
          <w:rFonts w:ascii="Times New Roman" w:hAnsi="Times New Roman" w:cs="Times New Roman"/>
          <w:b/>
          <w:bCs/>
          <w:sz w:val="24"/>
          <w:szCs w:val="24"/>
        </w:rPr>
        <w:t xml:space="preserve">- OS AGENTES INTERACIONAIS </w:t>
      </w:r>
      <w:r w:rsidR="00475D09" w:rsidRPr="00CC22E2">
        <w:rPr>
          <w:rFonts w:ascii="Times New Roman" w:hAnsi="Times New Roman" w:cs="Times New Roman"/>
          <w:b/>
          <w:bCs/>
          <w:sz w:val="24"/>
          <w:szCs w:val="24"/>
        </w:rPr>
        <w:t>DA LEITURA RACIAL</w:t>
      </w:r>
    </w:p>
    <w:bookmarkEnd w:id="5"/>
    <w:p w14:paraId="7E1CB379" w14:textId="77777777" w:rsidR="00BD53D3" w:rsidRDefault="00BD53D3" w:rsidP="002655D2">
      <w:pPr>
        <w:spacing w:after="0" w:line="360" w:lineRule="auto"/>
        <w:jc w:val="both"/>
        <w:rPr>
          <w:rFonts w:ascii="Times New Roman" w:hAnsi="Times New Roman" w:cs="Times New Roman"/>
          <w:sz w:val="24"/>
          <w:szCs w:val="24"/>
        </w:rPr>
      </w:pPr>
    </w:p>
    <w:p w14:paraId="46831FC2" w14:textId="77777777" w:rsidR="00AB5F8A" w:rsidRDefault="00D72E9A" w:rsidP="00AB5F8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Compreendendo a </w:t>
      </w:r>
      <w:r w:rsidRPr="00D72E9A">
        <w:rPr>
          <w:rFonts w:ascii="Times New Roman" w:hAnsi="Times New Roman" w:cs="Times New Roman"/>
          <w:sz w:val="24"/>
          <w:szCs w:val="24"/>
        </w:rPr>
        <w:t>identificação racial como um processo relacional estruturado</w:t>
      </w:r>
      <w:r>
        <w:rPr>
          <w:rFonts w:ascii="Times New Roman" w:hAnsi="Times New Roman" w:cs="Times New Roman"/>
          <w:sz w:val="24"/>
          <w:szCs w:val="24"/>
        </w:rPr>
        <w:t xml:space="preserve"> balizado pela leitura social situada</w:t>
      </w:r>
      <w:r w:rsidRPr="00D72E9A">
        <w:rPr>
          <w:rFonts w:ascii="Times New Roman" w:hAnsi="Times New Roman" w:cs="Times New Roman"/>
          <w:sz w:val="24"/>
          <w:szCs w:val="24"/>
        </w:rPr>
        <w:t xml:space="preserve">, </w:t>
      </w:r>
      <w:r>
        <w:rPr>
          <w:rFonts w:ascii="Times New Roman" w:hAnsi="Times New Roman" w:cs="Times New Roman"/>
          <w:sz w:val="24"/>
          <w:szCs w:val="24"/>
        </w:rPr>
        <w:t>é preciso reconhecer, portanto, quem são os agentes interacionais que estão em jogo</w:t>
      </w:r>
      <w:r w:rsidRPr="00D72E9A">
        <w:rPr>
          <w:rFonts w:ascii="Times New Roman" w:hAnsi="Times New Roman" w:cs="Times New Roman"/>
          <w:sz w:val="24"/>
          <w:szCs w:val="24"/>
        </w:rPr>
        <w:t xml:space="preserve">: 1) </w:t>
      </w:r>
      <w:r w:rsidRPr="00225F65">
        <w:rPr>
          <w:rFonts w:ascii="Times New Roman" w:hAnsi="Times New Roman" w:cs="Times New Roman"/>
          <w:i/>
          <w:iCs/>
          <w:sz w:val="24"/>
          <w:szCs w:val="24"/>
        </w:rPr>
        <w:t>Quem vê</w:t>
      </w:r>
      <w:r w:rsidRPr="00D72E9A">
        <w:rPr>
          <w:rFonts w:ascii="Times New Roman" w:hAnsi="Times New Roman" w:cs="Times New Roman"/>
          <w:sz w:val="24"/>
          <w:szCs w:val="24"/>
        </w:rPr>
        <w:t xml:space="preserve">, isto é, o agente de leitura que comunica sua percepção a partir de experiências acumuladas, repertórios culturais e letramentos raciais; </w:t>
      </w:r>
      <w:r w:rsidRPr="00D72E9A">
        <w:rPr>
          <w:rFonts w:ascii="Times New Roman" w:hAnsi="Times New Roman" w:cs="Times New Roman"/>
          <w:sz w:val="24"/>
          <w:szCs w:val="24"/>
        </w:rPr>
        <w:lastRenderedPageBreak/>
        <w:t xml:space="preserve">e </w:t>
      </w:r>
      <w:r>
        <w:rPr>
          <w:rFonts w:ascii="Times New Roman" w:hAnsi="Times New Roman" w:cs="Times New Roman"/>
          <w:sz w:val="24"/>
          <w:szCs w:val="24"/>
        </w:rPr>
        <w:t>2</w:t>
      </w:r>
      <w:r w:rsidRPr="00D72E9A">
        <w:rPr>
          <w:rFonts w:ascii="Times New Roman" w:hAnsi="Times New Roman" w:cs="Times New Roman"/>
          <w:sz w:val="24"/>
          <w:szCs w:val="24"/>
        </w:rPr>
        <w:t xml:space="preserve">) </w:t>
      </w:r>
      <w:r w:rsidRPr="00225F65">
        <w:rPr>
          <w:rFonts w:ascii="Times New Roman" w:hAnsi="Times New Roman" w:cs="Times New Roman"/>
          <w:i/>
          <w:iCs/>
          <w:sz w:val="24"/>
          <w:szCs w:val="24"/>
        </w:rPr>
        <w:t>Quem é visto</w:t>
      </w:r>
      <w:r w:rsidRPr="00D72E9A">
        <w:rPr>
          <w:rFonts w:ascii="Times New Roman" w:hAnsi="Times New Roman" w:cs="Times New Roman"/>
          <w:sz w:val="24"/>
          <w:szCs w:val="24"/>
        </w:rPr>
        <w:t>, o sujeito que, igualmente</w:t>
      </w:r>
      <w:r>
        <w:rPr>
          <w:rFonts w:ascii="Times New Roman" w:hAnsi="Times New Roman" w:cs="Times New Roman"/>
          <w:sz w:val="24"/>
          <w:szCs w:val="24"/>
        </w:rPr>
        <w:t xml:space="preserve"> em processo de comunicação</w:t>
      </w:r>
      <w:r w:rsidRPr="00D72E9A">
        <w:rPr>
          <w:rFonts w:ascii="Times New Roman" w:hAnsi="Times New Roman" w:cs="Times New Roman"/>
          <w:sz w:val="24"/>
          <w:szCs w:val="24"/>
        </w:rPr>
        <w:t xml:space="preserve">, projeta expectativas para a interação, gerencia impressões, seleciona e negocia </w:t>
      </w:r>
      <w:r>
        <w:rPr>
          <w:rFonts w:ascii="Times New Roman" w:hAnsi="Times New Roman" w:cs="Times New Roman"/>
          <w:sz w:val="24"/>
          <w:szCs w:val="24"/>
        </w:rPr>
        <w:t>traços simbólicos</w:t>
      </w:r>
      <w:r w:rsidRPr="00D72E9A">
        <w:rPr>
          <w:rFonts w:ascii="Times New Roman" w:hAnsi="Times New Roman" w:cs="Times New Roman"/>
          <w:sz w:val="24"/>
          <w:szCs w:val="24"/>
        </w:rPr>
        <w:t xml:space="preserve"> perante </w:t>
      </w:r>
      <w:r>
        <w:rPr>
          <w:rFonts w:ascii="Times New Roman" w:hAnsi="Times New Roman" w:cs="Times New Roman"/>
          <w:sz w:val="24"/>
          <w:szCs w:val="24"/>
        </w:rPr>
        <w:t>aquele que vê</w:t>
      </w:r>
      <w:r w:rsidRPr="00D72E9A">
        <w:rPr>
          <w:rFonts w:ascii="Times New Roman" w:hAnsi="Times New Roman" w:cs="Times New Roman"/>
          <w:sz w:val="24"/>
          <w:szCs w:val="24"/>
        </w:rPr>
        <w:t xml:space="preserve">. A cena comunicacional resulta da presença reflexiva desses polos e de seus ajustes recíprocos ao longo </w:t>
      </w:r>
      <w:r w:rsidR="008601BE">
        <w:rPr>
          <w:rFonts w:ascii="Times New Roman" w:hAnsi="Times New Roman" w:cs="Times New Roman"/>
          <w:sz w:val="24"/>
          <w:szCs w:val="24"/>
        </w:rPr>
        <w:t>do processo de interação</w:t>
      </w:r>
      <w:r w:rsidRPr="00D72E9A">
        <w:rPr>
          <w:rFonts w:ascii="Times New Roman" w:hAnsi="Times New Roman" w:cs="Times New Roman"/>
          <w:sz w:val="24"/>
          <w:szCs w:val="24"/>
        </w:rPr>
        <w:t>.</w:t>
      </w:r>
      <w:r w:rsidR="00AB5F8A">
        <w:rPr>
          <w:rFonts w:ascii="Times New Roman" w:hAnsi="Times New Roman" w:cs="Times New Roman"/>
          <w:sz w:val="24"/>
          <w:szCs w:val="24"/>
        </w:rPr>
        <w:t xml:space="preserve"> </w:t>
      </w:r>
    </w:p>
    <w:p w14:paraId="3B0D09E2" w14:textId="5BA2E5A2" w:rsidR="00AB5F8A" w:rsidRDefault="00AB5F8A" w:rsidP="00AB5F8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Fica evidente que o resultado de uma percepção racial não depende apenas de autodeclaração ou de um corpo que fala por si. </w:t>
      </w:r>
      <w:r w:rsidR="00DA09A6">
        <w:rPr>
          <w:rFonts w:ascii="Times New Roman" w:hAnsi="Times New Roman" w:cs="Times New Roman"/>
          <w:sz w:val="24"/>
          <w:szCs w:val="24"/>
        </w:rPr>
        <w:t xml:space="preserve">Na verdade, </w:t>
      </w:r>
      <w:r w:rsidR="00777159">
        <w:rPr>
          <w:rFonts w:ascii="Times New Roman" w:hAnsi="Times New Roman" w:cs="Times New Roman"/>
          <w:sz w:val="24"/>
          <w:szCs w:val="24"/>
        </w:rPr>
        <w:t xml:space="preserve">uma vez que é </w:t>
      </w:r>
      <w:r w:rsidR="00DA09A6">
        <w:rPr>
          <w:rFonts w:ascii="Times New Roman" w:hAnsi="Times New Roman" w:cs="Times New Roman"/>
          <w:sz w:val="24"/>
          <w:szCs w:val="24"/>
        </w:rPr>
        <w:t xml:space="preserve">corporalizada, a percepção racial depende também do corpo que lê. </w:t>
      </w:r>
      <w:r w:rsidR="00EE142B">
        <w:rPr>
          <w:rFonts w:ascii="Times New Roman" w:hAnsi="Times New Roman" w:cs="Times New Roman"/>
          <w:sz w:val="24"/>
          <w:szCs w:val="24"/>
        </w:rPr>
        <w:t xml:space="preserve">É comum resumir a chave da raça no Brasil à expressão: </w:t>
      </w:r>
      <w:r>
        <w:rPr>
          <w:rFonts w:ascii="Times New Roman" w:hAnsi="Times New Roman" w:cs="Times New Roman"/>
          <w:sz w:val="24"/>
          <w:szCs w:val="24"/>
        </w:rPr>
        <w:t>“não adianta você dizer que é negro ou não é negro</w:t>
      </w:r>
      <w:r w:rsidR="00EE142B">
        <w:rPr>
          <w:rFonts w:ascii="Times New Roman" w:hAnsi="Times New Roman" w:cs="Times New Roman"/>
          <w:sz w:val="24"/>
          <w:szCs w:val="24"/>
        </w:rPr>
        <w:t>, porque ser n</w:t>
      </w:r>
      <w:r>
        <w:rPr>
          <w:rFonts w:ascii="Times New Roman" w:hAnsi="Times New Roman" w:cs="Times New Roman"/>
          <w:sz w:val="24"/>
          <w:szCs w:val="24"/>
        </w:rPr>
        <w:t xml:space="preserve">egro no Brasil é sobre como você é </w:t>
      </w:r>
      <w:r w:rsidR="00EE142B">
        <w:rPr>
          <w:rFonts w:ascii="Times New Roman" w:hAnsi="Times New Roman" w:cs="Times New Roman"/>
          <w:sz w:val="24"/>
          <w:szCs w:val="24"/>
        </w:rPr>
        <w:t>lido socialmente”</w:t>
      </w:r>
      <w:r>
        <w:rPr>
          <w:rFonts w:ascii="Times New Roman" w:hAnsi="Times New Roman" w:cs="Times New Roman"/>
          <w:sz w:val="24"/>
          <w:szCs w:val="24"/>
        </w:rPr>
        <w:t xml:space="preserve">. Não </w:t>
      </w:r>
      <w:r w:rsidR="00FF7679">
        <w:rPr>
          <w:rFonts w:ascii="Times New Roman" w:hAnsi="Times New Roman" w:cs="Times New Roman"/>
          <w:sz w:val="24"/>
          <w:szCs w:val="24"/>
        </w:rPr>
        <w:t>há</w:t>
      </w:r>
      <w:r>
        <w:rPr>
          <w:rFonts w:ascii="Times New Roman" w:hAnsi="Times New Roman" w:cs="Times New Roman"/>
          <w:sz w:val="24"/>
          <w:szCs w:val="24"/>
        </w:rPr>
        <w:t xml:space="preserve"> nada mais verdade</w:t>
      </w:r>
      <w:r w:rsidR="00FF7679">
        <w:rPr>
          <w:rFonts w:ascii="Times New Roman" w:hAnsi="Times New Roman" w:cs="Times New Roman"/>
          <w:sz w:val="24"/>
          <w:szCs w:val="24"/>
        </w:rPr>
        <w:t>iro</w:t>
      </w:r>
      <w:r>
        <w:rPr>
          <w:rFonts w:ascii="Times New Roman" w:hAnsi="Times New Roman" w:cs="Times New Roman"/>
          <w:sz w:val="24"/>
          <w:szCs w:val="24"/>
        </w:rPr>
        <w:t xml:space="preserve"> do que </w:t>
      </w:r>
      <w:r w:rsidR="00FF7679">
        <w:rPr>
          <w:rFonts w:ascii="Times New Roman" w:hAnsi="Times New Roman" w:cs="Times New Roman"/>
          <w:sz w:val="24"/>
          <w:szCs w:val="24"/>
        </w:rPr>
        <w:t>esse argumento</w:t>
      </w:r>
      <w:r>
        <w:rPr>
          <w:rFonts w:ascii="Times New Roman" w:hAnsi="Times New Roman" w:cs="Times New Roman"/>
          <w:sz w:val="24"/>
          <w:szCs w:val="24"/>
        </w:rPr>
        <w:t>. Mas essa leitura social</w:t>
      </w:r>
      <w:r w:rsidR="00FF7679">
        <w:rPr>
          <w:rFonts w:ascii="Times New Roman" w:hAnsi="Times New Roman" w:cs="Times New Roman"/>
          <w:sz w:val="24"/>
          <w:szCs w:val="24"/>
        </w:rPr>
        <w:t xml:space="preserve"> referida na expressão</w:t>
      </w:r>
      <w:r>
        <w:rPr>
          <w:rFonts w:ascii="Times New Roman" w:hAnsi="Times New Roman" w:cs="Times New Roman"/>
          <w:sz w:val="24"/>
          <w:szCs w:val="24"/>
        </w:rPr>
        <w:t xml:space="preserve"> não</w:t>
      </w:r>
      <w:r w:rsidR="00FF7679">
        <w:rPr>
          <w:rFonts w:ascii="Times New Roman" w:hAnsi="Times New Roman" w:cs="Times New Roman"/>
          <w:sz w:val="24"/>
          <w:szCs w:val="24"/>
        </w:rPr>
        <w:t xml:space="preserve"> prevê um </w:t>
      </w:r>
      <w:r>
        <w:rPr>
          <w:rFonts w:ascii="Times New Roman" w:hAnsi="Times New Roman" w:cs="Times New Roman"/>
          <w:sz w:val="24"/>
          <w:szCs w:val="24"/>
        </w:rPr>
        <w:t>problema sociológico</w:t>
      </w:r>
      <w:r w:rsidR="00FF7679">
        <w:rPr>
          <w:rFonts w:ascii="Times New Roman" w:hAnsi="Times New Roman" w:cs="Times New Roman"/>
          <w:sz w:val="24"/>
          <w:szCs w:val="24"/>
        </w:rPr>
        <w:t>, como será a origem dos fatos utilizados para corroborar o argumento</w:t>
      </w:r>
      <w:r w:rsidR="00B57260">
        <w:rPr>
          <w:rFonts w:ascii="Times New Roman" w:hAnsi="Times New Roman" w:cs="Times New Roman"/>
          <w:sz w:val="24"/>
          <w:szCs w:val="24"/>
        </w:rPr>
        <w:t>, utilizando dados quantitativos e dados mensurados em gráficos e tabelas</w:t>
      </w:r>
      <w:r w:rsidR="00FF7679">
        <w:rPr>
          <w:rFonts w:ascii="Times New Roman" w:hAnsi="Times New Roman" w:cs="Times New Roman"/>
          <w:sz w:val="24"/>
          <w:szCs w:val="24"/>
        </w:rPr>
        <w:t xml:space="preserve">. </w:t>
      </w:r>
      <w:r>
        <w:rPr>
          <w:rFonts w:ascii="Times New Roman" w:hAnsi="Times New Roman" w:cs="Times New Roman"/>
          <w:sz w:val="24"/>
          <w:szCs w:val="24"/>
        </w:rPr>
        <w:t xml:space="preserve">O problema é que o pardo pode ser </w:t>
      </w:r>
      <w:r w:rsidR="00FF7679" w:rsidRPr="00FF7679">
        <w:rPr>
          <w:rFonts w:ascii="Times New Roman" w:hAnsi="Times New Roman" w:cs="Times New Roman"/>
          <w:i/>
          <w:iCs/>
          <w:sz w:val="24"/>
          <w:szCs w:val="24"/>
        </w:rPr>
        <w:t xml:space="preserve">lido </w:t>
      </w:r>
      <w:r>
        <w:rPr>
          <w:rFonts w:ascii="Times New Roman" w:hAnsi="Times New Roman" w:cs="Times New Roman"/>
          <w:sz w:val="24"/>
          <w:szCs w:val="24"/>
        </w:rPr>
        <w:t>de forma diferente a cada situação comunicacional</w:t>
      </w:r>
      <w:r w:rsidR="00820B3A">
        <w:rPr>
          <w:rFonts w:ascii="Times New Roman" w:hAnsi="Times New Roman" w:cs="Times New Roman"/>
          <w:sz w:val="24"/>
          <w:szCs w:val="24"/>
        </w:rPr>
        <w:t>: m</w:t>
      </w:r>
      <w:r>
        <w:rPr>
          <w:rFonts w:ascii="Times New Roman" w:hAnsi="Times New Roman" w:cs="Times New Roman"/>
          <w:sz w:val="24"/>
          <w:szCs w:val="24"/>
        </w:rPr>
        <w:t>udam-se os agentes da interação, mudam-se as percepções, as experiências prévias</w:t>
      </w:r>
      <w:r w:rsidR="00C248C1">
        <w:rPr>
          <w:rFonts w:ascii="Times New Roman" w:hAnsi="Times New Roman" w:cs="Times New Roman"/>
          <w:sz w:val="24"/>
          <w:szCs w:val="24"/>
        </w:rPr>
        <w:t xml:space="preserve"> e </w:t>
      </w:r>
      <w:r>
        <w:rPr>
          <w:rFonts w:ascii="Times New Roman" w:hAnsi="Times New Roman" w:cs="Times New Roman"/>
          <w:sz w:val="24"/>
          <w:szCs w:val="24"/>
        </w:rPr>
        <w:t>os repertórios raciais.</w:t>
      </w:r>
      <w:r w:rsidR="00BE2585">
        <w:rPr>
          <w:rFonts w:ascii="Times New Roman" w:hAnsi="Times New Roman" w:cs="Times New Roman"/>
          <w:sz w:val="24"/>
          <w:szCs w:val="24"/>
        </w:rPr>
        <w:t xml:space="preserve"> Esta imprevisibilidade da leitura racial cotidiana é recuperada continuamente em debates em plataformas digitais de interação, como no X (antigo Twitter): ao mesmo tempo em que reagem às “réguas raciais” </w:t>
      </w:r>
      <w:r w:rsidR="00BE2585" w:rsidRPr="00611B45">
        <w:rPr>
          <w:rFonts w:ascii="Times New Roman" w:hAnsi="Times New Roman" w:cs="Times New Roman"/>
          <w:sz w:val="24"/>
          <w:szCs w:val="24"/>
        </w:rPr>
        <w:t>alheias, sujeitos também expõem as suas próprias medidas para a identificação racial dos outros (ver figura 5).</w:t>
      </w:r>
    </w:p>
    <w:p w14:paraId="192CC274" w14:textId="77777777" w:rsidR="00BE2585" w:rsidRDefault="00BE2585" w:rsidP="00AB5F8A">
      <w:pPr>
        <w:spacing w:after="0" w:line="360" w:lineRule="auto"/>
        <w:ind w:firstLine="708"/>
        <w:jc w:val="both"/>
        <w:rPr>
          <w:rFonts w:ascii="Times New Roman" w:hAnsi="Times New Roman" w:cs="Times New Roman"/>
          <w:sz w:val="24"/>
          <w:szCs w:val="24"/>
        </w:rPr>
      </w:pPr>
    </w:p>
    <w:p w14:paraId="0D0151F7" w14:textId="7C4629DC" w:rsidR="00BE2585" w:rsidRPr="00611B45" w:rsidRDefault="00BE2585" w:rsidP="00BE2585">
      <w:pPr>
        <w:spacing w:after="0" w:line="360" w:lineRule="auto"/>
        <w:jc w:val="both"/>
        <w:rPr>
          <w:rFonts w:ascii="Times New Roman" w:hAnsi="Times New Roman" w:cs="Times New Roman"/>
          <w:sz w:val="24"/>
          <w:szCs w:val="24"/>
        </w:rPr>
      </w:pPr>
      <w:r w:rsidRPr="00611B45">
        <w:rPr>
          <w:rFonts w:ascii="Times New Roman" w:hAnsi="Times New Roman" w:cs="Times New Roman"/>
          <w:noProof/>
          <w:sz w:val="24"/>
          <w:szCs w:val="24"/>
        </w:rPr>
        <w:drawing>
          <wp:inline distT="0" distB="0" distL="0" distR="0" wp14:anchorId="2AC0E272" wp14:editId="618923D6">
            <wp:extent cx="5556250" cy="1732082"/>
            <wp:effectExtent l="0" t="0" r="6350" b="1905"/>
            <wp:docPr id="51442674"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42674" name="Imagem 1" descr="Texto&#10;&#10;O conteúdo gerado por IA pode estar incorret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80674" cy="1739696"/>
                    </a:xfrm>
                    <a:prstGeom prst="rect">
                      <a:avLst/>
                    </a:prstGeom>
                  </pic:spPr>
                </pic:pic>
              </a:graphicData>
            </a:graphic>
          </wp:inline>
        </w:drawing>
      </w:r>
    </w:p>
    <w:p w14:paraId="4164F268" w14:textId="30CF1AAD" w:rsidR="00BE2585" w:rsidRPr="00DC6AC2" w:rsidRDefault="00BE2585" w:rsidP="00BE2585">
      <w:pPr>
        <w:spacing w:after="0" w:line="240" w:lineRule="auto"/>
        <w:jc w:val="center"/>
        <w:rPr>
          <w:rFonts w:ascii="Times New Roman" w:hAnsi="Times New Roman" w:cs="Times New Roman"/>
          <w:sz w:val="20"/>
          <w:szCs w:val="20"/>
        </w:rPr>
      </w:pPr>
      <w:r w:rsidRPr="00611B45">
        <w:rPr>
          <w:rFonts w:ascii="Times New Roman" w:hAnsi="Times New Roman" w:cs="Times New Roman"/>
          <w:sz w:val="20"/>
          <w:szCs w:val="20"/>
        </w:rPr>
        <w:t>Figura 5: Usando “Wakanda” como símbolo de território negro, sujeitos reagem a classificações raciais alheias</w:t>
      </w:r>
      <w:r>
        <w:rPr>
          <w:rFonts w:ascii="Times New Roman" w:hAnsi="Times New Roman" w:cs="Times New Roman"/>
          <w:sz w:val="20"/>
          <w:szCs w:val="20"/>
        </w:rPr>
        <w:t xml:space="preserve"> no X, reconhecendo que as </w:t>
      </w:r>
      <w:r w:rsidR="003A4AD5">
        <w:rPr>
          <w:rFonts w:ascii="Times New Roman" w:hAnsi="Times New Roman" w:cs="Times New Roman"/>
          <w:sz w:val="20"/>
          <w:szCs w:val="20"/>
        </w:rPr>
        <w:t>“</w:t>
      </w:r>
      <w:r>
        <w:rPr>
          <w:rFonts w:ascii="Times New Roman" w:hAnsi="Times New Roman" w:cs="Times New Roman"/>
          <w:sz w:val="20"/>
          <w:szCs w:val="20"/>
        </w:rPr>
        <w:t>réguas raciais</w:t>
      </w:r>
      <w:r w:rsidR="003A4AD5">
        <w:rPr>
          <w:rFonts w:ascii="Times New Roman" w:hAnsi="Times New Roman" w:cs="Times New Roman"/>
          <w:sz w:val="20"/>
          <w:szCs w:val="20"/>
        </w:rPr>
        <w:t>”</w:t>
      </w:r>
      <w:r>
        <w:rPr>
          <w:rFonts w:ascii="Times New Roman" w:hAnsi="Times New Roman" w:cs="Times New Roman"/>
          <w:sz w:val="20"/>
          <w:szCs w:val="20"/>
        </w:rPr>
        <w:t xml:space="preserve"> são subjetivas e situacionais </w:t>
      </w:r>
      <w:r w:rsidRPr="00DC6AC2">
        <w:rPr>
          <w:rFonts w:ascii="Times New Roman" w:hAnsi="Times New Roman" w:cs="Times New Roman"/>
          <w:sz w:val="20"/>
          <w:szCs w:val="20"/>
        </w:rPr>
        <w:t xml:space="preserve"> </w:t>
      </w:r>
    </w:p>
    <w:p w14:paraId="4EA8EBA5" w14:textId="77777777" w:rsidR="00BE2585" w:rsidRDefault="00BE2585" w:rsidP="00BE2585">
      <w:pPr>
        <w:spacing w:after="0" w:line="360" w:lineRule="auto"/>
        <w:jc w:val="both"/>
        <w:rPr>
          <w:rFonts w:ascii="Times New Roman" w:hAnsi="Times New Roman" w:cs="Times New Roman"/>
          <w:sz w:val="24"/>
          <w:szCs w:val="24"/>
        </w:rPr>
      </w:pPr>
    </w:p>
    <w:p w14:paraId="61B1BDD3" w14:textId="13505CB5" w:rsidR="00C85766" w:rsidRDefault="00C85766" w:rsidP="00AB5F8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 </w:t>
      </w:r>
      <w:r w:rsidRPr="00C85766">
        <w:rPr>
          <w:rFonts w:ascii="Times New Roman" w:hAnsi="Times New Roman" w:cs="Times New Roman"/>
          <w:sz w:val="24"/>
          <w:szCs w:val="24"/>
        </w:rPr>
        <w:t xml:space="preserve">“réguas raciais” </w:t>
      </w:r>
      <w:r>
        <w:rPr>
          <w:rFonts w:ascii="Times New Roman" w:hAnsi="Times New Roman" w:cs="Times New Roman"/>
          <w:sz w:val="24"/>
          <w:szCs w:val="24"/>
        </w:rPr>
        <w:t>são, portanto, passíveis de particularidades</w:t>
      </w:r>
      <w:r w:rsidRPr="00C85766">
        <w:rPr>
          <w:rFonts w:ascii="Times New Roman" w:hAnsi="Times New Roman" w:cs="Times New Roman"/>
          <w:sz w:val="24"/>
          <w:szCs w:val="24"/>
        </w:rPr>
        <w:t xml:space="preserve">: cada </w:t>
      </w:r>
      <w:r>
        <w:rPr>
          <w:rFonts w:ascii="Times New Roman" w:hAnsi="Times New Roman" w:cs="Times New Roman"/>
          <w:sz w:val="24"/>
          <w:szCs w:val="24"/>
        </w:rPr>
        <w:t>sujeito</w:t>
      </w:r>
      <w:r w:rsidRPr="00C85766">
        <w:rPr>
          <w:rFonts w:ascii="Times New Roman" w:hAnsi="Times New Roman" w:cs="Times New Roman"/>
          <w:sz w:val="24"/>
          <w:szCs w:val="24"/>
        </w:rPr>
        <w:t xml:space="preserve"> mobiliza sua própria experiência como parâmetro de comparação, calibrando, a partir de si, o que vê no outro. </w:t>
      </w:r>
      <w:r w:rsidR="00290AA0">
        <w:rPr>
          <w:rFonts w:ascii="Times New Roman" w:hAnsi="Times New Roman" w:cs="Times New Roman"/>
          <w:sz w:val="24"/>
          <w:szCs w:val="24"/>
        </w:rPr>
        <w:t xml:space="preserve">Possivelmente, essa calibragem a partir do seu próprio corpo e experiência faz os sujeitos negros atribuírem de forma diferente a racialização de quem se coloca à sua frente, mobilizando cor, textura de cabelo, formato de nariz e boca na medida em que estes traços também podem ser percebidos – na dimensão </w:t>
      </w:r>
      <w:r w:rsidR="00290AA0" w:rsidRPr="00E75C4B">
        <w:rPr>
          <w:rFonts w:ascii="Times New Roman" w:hAnsi="Times New Roman" w:cs="Times New Roman"/>
          <w:sz w:val="24"/>
          <w:szCs w:val="24"/>
        </w:rPr>
        <w:t xml:space="preserve">da semelhança </w:t>
      </w:r>
      <w:r w:rsidR="00290AA0" w:rsidRPr="00E75C4B">
        <w:rPr>
          <w:rFonts w:ascii="Times New Roman" w:hAnsi="Times New Roman" w:cs="Times New Roman"/>
          <w:sz w:val="24"/>
          <w:szCs w:val="24"/>
        </w:rPr>
        <w:lastRenderedPageBreak/>
        <w:t>ou da diferença – em si mesmos.</w:t>
      </w:r>
      <w:r w:rsidR="00F97EBF" w:rsidRPr="00E75C4B">
        <w:rPr>
          <w:rFonts w:ascii="Times New Roman" w:hAnsi="Times New Roman" w:cs="Times New Roman"/>
          <w:sz w:val="24"/>
          <w:szCs w:val="24"/>
        </w:rPr>
        <w:t xml:space="preserve"> </w:t>
      </w:r>
      <w:r w:rsidRPr="00E75C4B">
        <w:rPr>
          <w:rFonts w:ascii="Times New Roman" w:hAnsi="Times New Roman" w:cs="Times New Roman"/>
          <w:sz w:val="24"/>
          <w:szCs w:val="24"/>
        </w:rPr>
        <w:t xml:space="preserve">Essa variabilidade ajuda a explicar a </w:t>
      </w:r>
      <w:r w:rsidR="00E75C4B" w:rsidRPr="00E75C4B">
        <w:rPr>
          <w:rFonts w:ascii="Times New Roman" w:hAnsi="Times New Roman" w:cs="Times New Roman"/>
          <w:sz w:val="24"/>
          <w:szCs w:val="24"/>
        </w:rPr>
        <w:t>normativa</w:t>
      </w:r>
      <w:r w:rsidRPr="00E75C4B">
        <w:rPr>
          <w:rFonts w:ascii="Times New Roman" w:hAnsi="Times New Roman" w:cs="Times New Roman"/>
          <w:sz w:val="24"/>
          <w:szCs w:val="24"/>
        </w:rPr>
        <w:t xml:space="preserve"> institucional de pluralizar a composição de bancas de heteroidentificação</w:t>
      </w:r>
      <w:r w:rsidR="00F02BE2" w:rsidRPr="00E75C4B">
        <w:rPr>
          <w:rFonts w:ascii="Times New Roman" w:hAnsi="Times New Roman" w:cs="Times New Roman"/>
          <w:sz w:val="24"/>
          <w:szCs w:val="24"/>
        </w:rPr>
        <w:t xml:space="preserve"> (</w:t>
      </w:r>
      <w:r w:rsidR="00E75C4B" w:rsidRPr="00E75C4B">
        <w:rPr>
          <w:rFonts w:ascii="Times New Roman" w:hAnsi="Times New Roman" w:cs="Times New Roman"/>
          <w:sz w:val="24"/>
          <w:szCs w:val="24"/>
        </w:rPr>
        <w:t>Brasil, 2018</w:t>
      </w:r>
      <w:r w:rsidR="00F02BE2" w:rsidRPr="00E75C4B">
        <w:rPr>
          <w:rFonts w:ascii="Times New Roman" w:hAnsi="Times New Roman" w:cs="Times New Roman"/>
          <w:sz w:val="24"/>
          <w:szCs w:val="24"/>
        </w:rPr>
        <w:t>)</w:t>
      </w:r>
      <w:r w:rsidRPr="00C85766">
        <w:rPr>
          <w:rFonts w:ascii="Times New Roman" w:hAnsi="Times New Roman" w:cs="Times New Roman"/>
          <w:sz w:val="24"/>
          <w:szCs w:val="24"/>
        </w:rPr>
        <w:t xml:space="preserve"> </w:t>
      </w:r>
      <w:r w:rsidR="00F97EBF">
        <w:rPr>
          <w:rFonts w:ascii="Times New Roman" w:hAnsi="Times New Roman" w:cs="Times New Roman"/>
          <w:sz w:val="24"/>
          <w:szCs w:val="24"/>
        </w:rPr>
        <w:t xml:space="preserve">em concursos públicos </w:t>
      </w:r>
      <w:r w:rsidRPr="00C85766">
        <w:rPr>
          <w:rFonts w:ascii="Times New Roman" w:hAnsi="Times New Roman" w:cs="Times New Roman"/>
          <w:sz w:val="24"/>
          <w:szCs w:val="24"/>
        </w:rPr>
        <w:t>(</w:t>
      </w:r>
      <w:r w:rsidR="00E75C4B">
        <w:rPr>
          <w:rFonts w:ascii="Times New Roman" w:hAnsi="Times New Roman" w:cs="Times New Roman"/>
          <w:sz w:val="24"/>
          <w:szCs w:val="24"/>
        </w:rPr>
        <w:t>a partir de gênero, cor e naturalidade</w:t>
      </w:r>
      <w:r w:rsidRPr="00C85766">
        <w:rPr>
          <w:rFonts w:ascii="Times New Roman" w:hAnsi="Times New Roman" w:cs="Times New Roman"/>
          <w:sz w:val="24"/>
          <w:szCs w:val="24"/>
        </w:rPr>
        <w:t>) e de investir em formação específica</w:t>
      </w:r>
      <w:r w:rsidR="005F71FE">
        <w:rPr>
          <w:rFonts w:ascii="Times New Roman" w:hAnsi="Times New Roman" w:cs="Times New Roman"/>
          <w:sz w:val="24"/>
          <w:szCs w:val="24"/>
        </w:rPr>
        <w:t xml:space="preserve"> para este tipo de atividade</w:t>
      </w:r>
      <w:r w:rsidR="00F97EBF">
        <w:rPr>
          <w:rFonts w:ascii="Times New Roman" w:hAnsi="Times New Roman" w:cs="Times New Roman"/>
          <w:sz w:val="24"/>
          <w:szCs w:val="24"/>
        </w:rPr>
        <w:t>. R</w:t>
      </w:r>
      <w:r w:rsidRPr="00C85766">
        <w:rPr>
          <w:rFonts w:ascii="Times New Roman" w:hAnsi="Times New Roman" w:cs="Times New Roman"/>
          <w:sz w:val="24"/>
          <w:szCs w:val="24"/>
        </w:rPr>
        <w:t xml:space="preserve">econhece-se, assim, que </w:t>
      </w:r>
      <w:r w:rsidR="00F97EBF">
        <w:rPr>
          <w:rFonts w:ascii="Times New Roman" w:hAnsi="Times New Roman" w:cs="Times New Roman"/>
          <w:sz w:val="24"/>
          <w:szCs w:val="24"/>
        </w:rPr>
        <w:t xml:space="preserve">a banca de heteroidentificação é uma </w:t>
      </w:r>
      <w:r w:rsidRPr="00F97EBF">
        <w:rPr>
          <w:rFonts w:ascii="Times New Roman" w:hAnsi="Times New Roman" w:cs="Times New Roman"/>
          <w:sz w:val="24"/>
          <w:szCs w:val="24"/>
        </w:rPr>
        <w:t>situação comunicacional,</w:t>
      </w:r>
      <w:r w:rsidRPr="00C85766">
        <w:rPr>
          <w:rFonts w:ascii="Times New Roman" w:hAnsi="Times New Roman" w:cs="Times New Roman"/>
          <w:sz w:val="24"/>
          <w:szCs w:val="24"/>
        </w:rPr>
        <w:t xml:space="preserve"> na qual pequenas alterações na configuração dos </w:t>
      </w:r>
      <w:r w:rsidR="00F97EBF">
        <w:rPr>
          <w:rFonts w:ascii="Times New Roman" w:hAnsi="Times New Roman" w:cs="Times New Roman"/>
          <w:sz w:val="24"/>
          <w:szCs w:val="24"/>
        </w:rPr>
        <w:t>agentes interacionais</w:t>
      </w:r>
      <w:r w:rsidRPr="00C85766">
        <w:rPr>
          <w:rFonts w:ascii="Times New Roman" w:hAnsi="Times New Roman" w:cs="Times New Roman"/>
          <w:sz w:val="24"/>
          <w:szCs w:val="24"/>
        </w:rPr>
        <w:t xml:space="preserve"> podem transformar significativamente a dinâmica de julgamento.</w:t>
      </w:r>
    </w:p>
    <w:p w14:paraId="7DD0BEBD" w14:textId="3932CB39" w:rsidR="00F02BE2" w:rsidRDefault="00F02BE2" w:rsidP="00AB5F8A">
      <w:pPr>
        <w:spacing w:after="0" w:line="360" w:lineRule="auto"/>
        <w:ind w:firstLine="708"/>
        <w:jc w:val="both"/>
        <w:rPr>
          <w:rFonts w:ascii="Times New Roman" w:hAnsi="Times New Roman" w:cs="Times New Roman"/>
          <w:sz w:val="24"/>
          <w:szCs w:val="24"/>
        </w:rPr>
      </w:pPr>
    </w:p>
    <w:p w14:paraId="38839260" w14:textId="67D5A7BB" w:rsidR="00224BEB" w:rsidRPr="006929E9" w:rsidRDefault="00224BEB" w:rsidP="00224BEB">
      <w:pPr>
        <w:spacing w:after="0" w:line="240" w:lineRule="auto"/>
        <w:jc w:val="both"/>
        <w:rPr>
          <w:rFonts w:ascii="Times New Roman" w:hAnsi="Times New Roman" w:cs="Times New Roman"/>
          <w:b/>
          <w:bCs/>
          <w:sz w:val="26"/>
          <w:szCs w:val="26"/>
        </w:rPr>
      </w:pPr>
      <w:bookmarkStart w:id="6" w:name="_Hlk210982983"/>
      <w:r w:rsidRPr="006929E9">
        <w:rPr>
          <w:rFonts w:ascii="Times New Roman" w:hAnsi="Times New Roman" w:cs="Times New Roman"/>
          <w:b/>
          <w:bCs/>
          <w:sz w:val="26"/>
          <w:szCs w:val="26"/>
        </w:rPr>
        <w:t xml:space="preserve">Pressuposto </w:t>
      </w:r>
      <w:r>
        <w:rPr>
          <w:rFonts w:ascii="Times New Roman" w:hAnsi="Times New Roman" w:cs="Times New Roman"/>
          <w:b/>
          <w:bCs/>
          <w:sz w:val="26"/>
          <w:szCs w:val="26"/>
        </w:rPr>
        <w:t>5</w:t>
      </w:r>
      <w:r w:rsidRPr="006929E9">
        <w:rPr>
          <w:rFonts w:ascii="Times New Roman" w:hAnsi="Times New Roman" w:cs="Times New Roman"/>
          <w:b/>
          <w:bCs/>
          <w:sz w:val="26"/>
          <w:szCs w:val="26"/>
        </w:rPr>
        <w:t xml:space="preserve">: </w:t>
      </w:r>
    </w:p>
    <w:p w14:paraId="2A934957" w14:textId="0046F9C7" w:rsidR="00224BEB" w:rsidRPr="006929E9" w:rsidRDefault="00224BEB" w:rsidP="00224BEB">
      <w:pPr>
        <w:spacing w:after="0" w:line="240" w:lineRule="auto"/>
        <w:jc w:val="both"/>
        <w:rPr>
          <w:rFonts w:ascii="Times New Roman" w:hAnsi="Times New Roman" w:cs="Times New Roman"/>
          <w:b/>
          <w:bCs/>
          <w:sz w:val="26"/>
          <w:szCs w:val="26"/>
        </w:rPr>
      </w:pPr>
      <w:r>
        <w:rPr>
          <w:rFonts w:ascii="Times New Roman" w:hAnsi="Times New Roman" w:cs="Times New Roman"/>
          <w:b/>
          <w:bCs/>
          <w:sz w:val="26"/>
          <w:szCs w:val="26"/>
        </w:rPr>
        <w:t>A</w:t>
      </w:r>
      <w:r w:rsidR="00663445">
        <w:rPr>
          <w:rFonts w:ascii="Times New Roman" w:hAnsi="Times New Roman" w:cs="Times New Roman"/>
          <w:b/>
          <w:bCs/>
          <w:sz w:val="26"/>
          <w:szCs w:val="26"/>
        </w:rPr>
        <w:t>s mediações da</w:t>
      </w:r>
      <w:r>
        <w:rPr>
          <w:rFonts w:ascii="Times New Roman" w:hAnsi="Times New Roman" w:cs="Times New Roman"/>
          <w:b/>
          <w:bCs/>
          <w:sz w:val="26"/>
          <w:szCs w:val="26"/>
        </w:rPr>
        <w:t xml:space="preserve"> </w:t>
      </w:r>
      <w:r w:rsidR="00A52D52">
        <w:rPr>
          <w:rFonts w:ascii="Times New Roman" w:hAnsi="Times New Roman" w:cs="Times New Roman"/>
          <w:b/>
          <w:bCs/>
          <w:sz w:val="26"/>
          <w:szCs w:val="26"/>
        </w:rPr>
        <w:t xml:space="preserve">linguagem </w:t>
      </w:r>
      <w:r w:rsidR="0097309F">
        <w:rPr>
          <w:rFonts w:ascii="Times New Roman" w:hAnsi="Times New Roman" w:cs="Times New Roman"/>
          <w:b/>
          <w:bCs/>
          <w:sz w:val="26"/>
          <w:szCs w:val="26"/>
        </w:rPr>
        <w:t>em torno do pardo</w:t>
      </w:r>
    </w:p>
    <w:bookmarkEnd w:id="6"/>
    <w:p w14:paraId="50F55F7E" w14:textId="77777777" w:rsidR="003F6B20" w:rsidRPr="00B405D7" w:rsidRDefault="003F6B20" w:rsidP="002655D2">
      <w:pPr>
        <w:spacing w:after="0" w:line="360" w:lineRule="auto"/>
        <w:jc w:val="both"/>
        <w:rPr>
          <w:rFonts w:ascii="Times New Roman" w:hAnsi="Times New Roman" w:cs="Times New Roman"/>
          <w:sz w:val="24"/>
          <w:szCs w:val="24"/>
        </w:rPr>
      </w:pPr>
    </w:p>
    <w:p w14:paraId="1024AC45" w14:textId="6104A9DD" w:rsidR="00B150E3" w:rsidRDefault="00B150E3" w:rsidP="00B150E3">
      <w:pPr>
        <w:spacing w:after="0" w:line="360" w:lineRule="auto"/>
        <w:ind w:firstLine="708"/>
        <w:jc w:val="both"/>
        <w:rPr>
          <w:rFonts w:ascii="Times New Roman" w:hAnsi="Times New Roman" w:cs="Times New Roman"/>
          <w:sz w:val="24"/>
          <w:szCs w:val="24"/>
        </w:rPr>
      </w:pPr>
      <w:r w:rsidRPr="00B150E3">
        <w:rPr>
          <w:rFonts w:ascii="Times New Roman" w:hAnsi="Times New Roman" w:cs="Times New Roman"/>
          <w:sz w:val="24"/>
          <w:szCs w:val="24"/>
        </w:rPr>
        <w:t xml:space="preserve">Em diálogo com Vera </w:t>
      </w:r>
      <w:r w:rsidRPr="00EB37A1">
        <w:rPr>
          <w:rFonts w:ascii="Times New Roman" w:hAnsi="Times New Roman" w:cs="Times New Roman"/>
          <w:sz w:val="24"/>
          <w:szCs w:val="24"/>
        </w:rPr>
        <w:t>França</w:t>
      </w:r>
      <w:r w:rsidR="00B76ED5" w:rsidRPr="00EB37A1">
        <w:rPr>
          <w:rFonts w:ascii="Times New Roman" w:hAnsi="Times New Roman" w:cs="Times New Roman"/>
          <w:sz w:val="24"/>
          <w:szCs w:val="24"/>
        </w:rPr>
        <w:t xml:space="preserve"> (</w:t>
      </w:r>
      <w:r w:rsidR="00EB37A1" w:rsidRPr="00EB37A1">
        <w:rPr>
          <w:rFonts w:ascii="Times New Roman" w:hAnsi="Times New Roman" w:cs="Times New Roman"/>
          <w:sz w:val="24"/>
          <w:szCs w:val="24"/>
        </w:rPr>
        <w:t>2016</w:t>
      </w:r>
      <w:r w:rsidR="00B76ED5" w:rsidRPr="00EB37A1">
        <w:rPr>
          <w:rFonts w:ascii="Times New Roman" w:hAnsi="Times New Roman" w:cs="Times New Roman"/>
          <w:sz w:val="24"/>
          <w:szCs w:val="24"/>
        </w:rPr>
        <w:t>)</w:t>
      </w:r>
      <w:r w:rsidRPr="00EB37A1">
        <w:rPr>
          <w:rFonts w:ascii="Times New Roman" w:hAnsi="Times New Roman" w:cs="Times New Roman"/>
          <w:sz w:val="24"/>
          <w:szCs w:val="24"/>
        </w:rPr>
        <w:t xml:space="preserve">, a consciência da força da linguagem </w:t>
      </w:r>
      <w:r w:rsidR="00A62878" w:rsidRPr="00EB37A1">
        <w:rPr>
          <w:rFonts w:ascii="Times New Roman" w:hAnsi="Times New Roman" w:cs="Times New Roman"/>
          <w:sz w:val="24"/>
          <w:szCs w:val="24"/>
        </w:rPr>
        <w:t xml:space="preserve">na Comunicação </w:t>
      </w:r>
      <w:r w:rsidRPr="00EB37A1">
        <w:rPr>
          <w:rFonts w:ascii="Times New Roman" w:hAnsi="Times New Roman" w:cs="Times New Roman"/>
          <w:sz w:val="24"/>
          <w:szCs w:val="24"/>
        </w:rPr>
        <w:t>impõe deslocar o foco da mera interpretação</w:t>
      </w:r>
      <w:r w:rsidRPr="00B150E3">
        <w:rPr>
          <w:rFonts w:ascii="Times New Roman" w:hAnsi="Times New Roman" w:cs="Times New Roman"/>
          <w:sz w:val="24"/>
          <w:szCs w:val="24"/>
        </w:rPr>
        <w:t xml:space="preserve"> de sentidos e formatos para o exame do que os enunciados fazem nas interações: como posicionam interlocutores, configuram enquadramentos e representam aspectos do mundo. Nesse </w:t>
      </w:r>
      <w:r w:rsidR="00B27697">
        <w:rPr>
          <w:rFonts w:ascii="Times New Roman" w:hAnsi="Times New Roman" w:cs="Times New Roman"/>
          <w:sz w:val="24"/>
          <w:szCs w:val="24"/>
        </w:rPr>
        <w:t>sentido</w:t>
      </w:r>
      <w:r w:rsidRPr="00B150E3">
        <w:rPr>
          <w:rFonts w:ascii="Times New Roman" w:hAnsi="Times New Roman" w:cs="Times New Roman"/>
          <w:sz w:val="24"/>
          <w:szCs w:val="24"/>
        </w:rPr>
        <w:t>, interessa compreender a linguagem como um conjunto de códigos interacionais</w:t>
      </w:r>
      <w:r w:rsidR="00B27697">
        <w:rPr>
          <w:rFonts w:ascii="Times New Roman" w:hAnsi="Times New Roman" w:cs="Times New Roman"/>
          <w:sz w:val="24"/>
          <w:szCs w:val="24"/>
        </w:rPr>
        <w:t xml:space="preserve"> – incluindo</w:t>
      </w:r>
      <w:r w:rsidR="00B27697" w:rsidRPr="00B150E3">
        <w:rPr>
          <w:rFonts w:ascii="Times New Roman" w:hAnsi="Times New Roman" w:cs="Times New Roman"/>
          <w:sz w:val="24"/>
          <w:szCs w:val="24"/>
        </w:rPr>
        <w:t xml:space="preserve"> componentes linguísticos e não verbais, regimes de gestualidade, silêncios e elipses, bem como mediações técnic</w:t>
      </w:r>
      <w:r w:rsidR="00B27697">
        <w:rPr>
          <w:rFonts w:ascii="Times New Roman" w:hAnsi="Times New Roman" w:cs="Times New Roman"/>
          <w:sz w:val="24"/>
          <w:szCs w:val="24"/>
        </w:rPr>
        <w:t>as e dispositivos</w:t>
      </w:r>
      <w:r w:rsidR="00B27697" w:rsidRPr="00B150E3">
        <w:rPr>
          <w:rFonts w:ascii="Times New Roman" w:hAnsi="Times New Roman" w:cs="Times New Roman"/>
          <w:sz w:val="24"/>
          <w:szCs w:val="24"/>
        </w:rPr>
        <w:t xml:space="preserve"> que modulam a troca</w:t>
      </w:r>
      <w:r w:rsidRPr="00B150E3">
        <w:rPr>
          <w:rFonts w:ascii="Times New Roman" w:hAnsi="Times New Roman" w:cs="Times New Roman"/>
          <w:sz w:val="24"/>
          <w:szCs w:val="24"/>
        </w:rPr>
        <w:t xml:space="preserve"> </w:t>
      </w:r>
      <w:r w:rsidR="00B27697">
        <w:rPr>
          <w:rFonts w:ascii="Times New Roman" w:hAnsi="Times New Roman" w:cs="Times New Roman"/>
          <w:sz w:val="24"/>
          <w:szCs w:val="24"/>
        </w:rPr>
        <w:t xml:space="preserve">– que são </w:t>
      </w:r>
      <w:r w:rsidRPr="00B150E3">
        <w:rPr>
          <w:rFonts w:ascii="Times New Roman" w:hAnsi="Times New Roman" w:cs="Times New Roman"/>
          <w:sz w:val="24"/>
          <w:szCs w:val="24"/>
        </w:rPr>
        <w:t xml:space="preserve">socialmente aprendidos, performados e continuamente reinventados no curso da ação comunicativa. </w:t>
      </w:r>
    </w:p>
    <w:p w14:paraId="69F18E85" w14:textId="795BBCED" w:rsidR="00B150E3" w:rsidRDefault="00B27697" w:rsidP="00B2769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w:t>
      </w:r>
      <w:r w:rsidR="00B150E3" w:rsidRPr="00B150E3">
        <w:rPr>
          <w:rFonts w:ascii="Times New Roman" w:hAnsi="Times New Roman" w:cs="Times New Roman"/>
          <w:sz w:val="24"/>
          <w:szCs w:val="24"/>
        </w:rPr>
        <w:t>linguagem</w:t>
      </w:r>
      <w:r w:rsidR="002D0162">
        <w:rPr>
          <w:rFonts w:ascii="Times New Roman" w:hAnsi="Times New Roman" w:cs="Times New Roman"/>
          <w:sz w:val="24"/>
          <w:szCs w:val="24"/>
        </w:rPr>
        <w:t>, portanto,</w:t>
      </w:r>
      <w:r w:rsidR="00B150E3" w:rsidRPr="00B150E3">
        <w:rPr>
          <w:rFonts w:ascii="Times New Roman" w:hAnsi="Times New Roman" w:cs="Times New Roman"/>
          <w:sz w:val="24"/>
          <w:szCs w:val="24"/>
        </w:rPr>
        <w:t xml:space="preserve"> é competência histórica e situada: adquire-se por socialização, pratica-se por repetição e variação, e reconfigura-</w:t>
      </w:r>
      <w:r w:rsidR="00B150E3" w:rsidRPr="00EB37A1">
        <w:rPr>
          <w:rFonts w:ascii="Times New Roman" w:hAnsi="Times New Roman" w:cs="Times New Roman"/>
          <w:sz w:val="24"/>
          <w:szCs w:val="24"/>
        </w:rPr>
        <w:t xml:space="preserve">se diante de públicos, dispositivos e cenas específicas. </w:t>
      </w:r>
      <w:r w:rsidR="002D0162" w:rsidRPr="00EB37A1">
        <w:rPr>
          <w:rFonts w:ascii="Times New Roman" w:hAnsi="Times New Roman" w:cs="Times New Roman"/>
          <w:sz w:val="24"/>
          <w:szCs w:val="24"/>
        </w:rPr>
        <w:t>A linguagem articula</w:t>
      </w:r>
      <w:r w:rsidR="00B150E3" w:rsidRPr="00EB37A1">
        <w:rPr>
          <w:rFonts w:ascii="Times New Roman" w:hAnsi="Times New Roman" w:cs="Times New Roman"/>
          <w:sz w:val="24"/>
          <w:szCs w:val="24"/>
        </w:rPr>
        <w:t xml:space="preserve"> temporalidades (memórias, expectativas, antecipações) e amplia o </w:t>
      </w:r>
      <w:r w:rsidR="002D0162" w:rsidRPr="00EB37A1">
        <w:rPr>
          <w:rFonts w:ascii="Times New Roman" w:hAnsi="Times New Roman" w:cs="Times New Roman"/>
          <w:sz w:val="24"/>
          <w:szCs w:val="24"/>
        </w:rPr>
        <w:t>“</w:t>
      </w:r>
      <w:r w:rsidR="00B150E3" w:rsidRPr="00EB37A1">
        <w:rPr>
          <w:rFonts w:ascii="Times New Roman" w:hAnsi="Times New Roman" w:cs="Times New Roman"/>
          <w:sz w:val="24"/>
          <w:szCs w:val="24"/>
        </w:rPr>
        <w:t>universo de sentidos</w:t>
      </w:r>
      <w:r w:rsidR="002D0162" w:rsidRPr="00EB37A1">
        <w:rPr>
          <w:rFonts w:ascii="Times New Roman" w:hAnsi="Times New Roman" w:cs="Times New Roman"/>
          <w:sz w:val="24"/>
          <w:szCs w:val="24"/>
        </w:rPr>
        <w:t>” (</w:t>
      </w:r>
      <w:r w:rsidR="00EB37A1" w:rsidRPr="00EB37A1">
        <w:rPr>
          <w:rFonts w:ascii="Times New Roman" w:hAnsi="Times New Roman" w:cs="Times New Roman"/>
          <w:sz w:val="24"/>
          <w:szCs w:val="24"/>
        </w:rPr>
        <w:t>França</w:t>
      </w:r>
      <w:r w:rsidR="002D0162" w:rsidRPr="00EB37A1">
        <w:rPr>
          <w:rFonts w:ascii="Times New Roman" w:hAnsi="Times New Roman" w:cs="Times New Roman"/>
          <w:sz w:val="24"/>
          <w:szCs w:val="24"/>
        </w:rPr>
        <w:t xml:space="preserve">, </w:t>
      </w:r>
      <w:r w:rsidR="00EB37A1" w:rsidRPr="00EB37A1">
        <w:rPr>
          <w:rFonts w:ascii="Times New Roman" w:hAnsi="Times New Roman" w:cs="Times New Roman"/>
          <w:sz w:val="24"/>
          <w:szCs w:val="24"/>
        </w:rPr>
        <w:t>2016, p. 164</w:t>
      </w:r>
      <w:r w:rsidR="002D0162" w:rsidRPr="00EB37A1">
        <w:rPr>
          <w:rFonts w:ascii="Times New Roman" w:hAnsi="Times New Roman" w:cs="Times New Roman"/>
          <w:sz w:val="24"/>
          <w:szCs w:val="24"/>
        </w:rPr>
        <w:t>)</w:t>
      </w:r>
      <w:r w:rsidR="00B150E3" w:rsidRPr="00EB37A1">
        <w:rPr>
          <w:rFonts w:ascii="Times New Roman" w:hAnsi="Times New Roman" w:cs="Times New Roman"/>
          <w:sz w:val="24"/>
          <w:szCs w:val="24"/>
        </w:rPr>
        <w:t>,</w:t>
      </w:r>
      <w:r w:rsidR="00B150E3" w:rsidRPr="00B150E3">
        <w:rPr>
          <w:rFonts w:ascii="Times New Roman" w:hAnsi="Times New Roman" w:cs="Times New Roman"/>
          <w:sz w:val="24"/>
          <w:szCs w:val="24"/>
        </w:rPr>
        <w:t xml:space="preserve"> afetando modos de ser e de agir. Desse modo, a atenção analítica à linguagem não se limita a decodificar mensagens, mas a rastrear operações pragmáticas — de endereçamento, alinhamento, hierarquização e reconhecimento — pelas quais os códigos são ativados, negociados e transformados, compondo o tecido efetivo dos processos comunicacionais.</w:t>
      </w:r>
    </w:p>
    <w:p w14:paraId="3D1303A3" w14:textId="50E8366D" w:rsidR="00FC7DB3" w:rsidRDefault="00FC7DB3" w:rsidP="00B2769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Dentro dessa perspectiva, considerar a </w:t>
      </w:r>
      <w:r w:rsidRPr="00FC7DB3">
        <w:rPr>
          <w:rFonts w:ascii="Times New Roman" w:hAnsi="Times New Roman" w:cs="Times New Roman"/>
          <w:sz w:val="24"/>
          <w:szCs w:val="24"/>
        </w:rPr>
        <w:t xml:space="preserve">linguagem </w:t>
      </w:r>
      <w:r>
        <w:rPr>
          <w:rFonts w:ascii="Times New Roman" w:hAnsi="Times New Roman" w:cs="Times New Roman"/>
          <w:sz w:val="24"/>
          <w:szCs w:val="24"/>
        </w:rPr>
        <w:t>como fundamental nos processos comunicacionais da percepção racial brasileira compreende reconhecer, é claro, as</w:t>
      </w:r>
      <w:r w:rsidRPr="00FC7DB3">
        <w:rPr>
          <w:rFonts w:ascii="Times New Roman" w:hAnsi="Times New Roman" w:cs="Times New Roman"/>
          <w:sz w:val="24"/>
          <w:szCs w:val="24"/>
        </w:rPr>
        <w:t xml:space="preserve"> dimensões verbais e não verbais</w:t>
      </w:r>
      <w:r>
        <w:rPr>
          <w:rFonts w:ascii="Times New Roman" w:hAnsi="Times New Roman" w:cs="Times New Roman"/>
          <w:sz w:val="24"/>
          <w:szCs w:val="24"/>
        </w:rPr>
        <w:t xml:space="preserve"> dos códigos postos em circulação -</w:t>
      </w:r>
      <w:r w:rsidRPr="00FC7DB3">
        <w:rPr>
          <w:rFonts w:ascii="Times New Roman" w:hAnsi="Times New Roman" w:cs="Times New Roman"/>
          <w:sz w:val="24"/>
          <w:szCs w:val="24"/>
        </w:rPr>
        <w:t xml:space="preserve"> vestimentas, consumo, gestos, </w:t>
      </w:r>
      <w:r>
        <w:rPr>
          <w:rFonts w:ascii="Times New Roman" w:hAnsi="Times New Roman" w:cs="Times New Roman"/>
          <w:sz w:val="24"/>
          <w:szCs w:val="24"/>
        </w:rPr>
        <w:t xml:space="preserve">ditos e </w:t>
      </w:r>
      <w:r w:rsidRPr="00FC7DB3">
        <w:rPr>
          <w:rFonts w:ascii="Times New Roman" w:hAnsi="Times New Roman" w:cs="Times New Roman"/>
          <w:sz w:val="24"/>
          <w:szCs w:val="24"/>
        </w:rPr>
        <w:t>silêncios</w:t>
      </w:r>
      <w:r>
        <w:rPr>
          <w:rFonts w:ascii="Times New Roman" w:hAnsi="Times New Roman" w:cs="Times New Roman"/>
          <w:sz w:val="24"/>
          <w:szCs w:val="24"/>
        </w:rPr>
        <w:t xml:space="preserve"> – que </w:t>
      </w:r>
      <w:r w:rsidRPr="00FC7DB3">
        <w:rPr>
          <w:rFonts w:ascii="Times New Roman" w:hAnsi="Times New Roman" w:cs="Times New Roman"/>
          <w:sz w:val="24"/>
          <w:szCs w:val="24"/>
        </w:rPr>
        <w:t>configuram repertórios socialmente aprendidos, continuamente reproduzidos e reinventados em situação.</w:t>
      </w:r>
      <w:r>
        <w:rPr>
          <w:rFonts w:ascii="Times New Roman" w:hAnsi="Times New Roman" w:cs="Times New Roman"/>
          <w:sz w:val="24"/>
          <w:szCs w:val="24"/>
        </w:rPr>
        <w:t xml:space="preserve"> </w:t>
      </w:r>
      <w:r w:rsidRPr="00FC7DB3">
        <w:rPr>
          <w:rFonts w:ascii="Times New Roman" w:hAnsi="Times New Roman" w:cs="Times New Roman"/>
          <w:sz w:val="24"/>
          <w:szCs w:val="24"/>
        </w:rPr>
        <w:t>Nesse registro, a</w:t>
      </w:r>
      <w:r>
        <w:rPr>
          <w:rFonts w:ascii="Times New Roman" w:hAnsi="Times New Roman" w:cs="Times New Roman"/>
          <w:sz w:val="24"/>
          <w:szCs w:val="24"/>
        </w:rPr>
        <w:t xml:space="preserve">s performatividades raciais </w:t>
      </w:r>
      <w:r w:rsidRPr="00FC7DB3">
        <w:rPr>
          <w:rFonts w:ascii="Times New Roman" w:hAnsi="Times New Roman" w:cs="Times New Roman"/>
          <w:sz w:val="24"/>
          <w:szCs w:val="24"/>
        </w:rPr>
        <w:t>compreende</w:t>
      </w:r>
      <w:r>
        <w:rPr>
          <w:rFonts w:ascii="Times New Roman" w:hAnsi="Times New Roman" w:cs="Times New Roman"/>
          <w:sz w:val="24"/>
          <w:szCs w:val="24"/>
        </w:rPr>
        <w:t xml:space="preserve">m </w:t>
      </w:r>
      <w:r w:rsidRPr="00FC7DB3">
        <w:rPr>
          <w:rFonts w:ascii="Times New Roman" w:hAnsi="Times New Roman" w:cs="Times New Roman"/>
          <w:sz w:val="24"/>
          <w:szCs w:val="24"/>
        </w:rPr>
        <w:t>por que certos marcadores corporais</w:t>
      </w:r>
      <w:r>
        <w:rPr>
          <w:rFonts w:ascii="Times New Roman" w:hAnsi="Times New Roman" w:cs="Times New Roman"/>
          <w:sz w:val="24"/>
          <w:szCs w:val="24"/>
        </w:rPr>
        <w:t xml:space="preserve">, como </w:t>
      </w:r>
      <w:r w:rsidRPr="00FC7DB3">
        <w:rPr>
          <w:rFonts w:ascii="Times New Roman" w:hAnsi="Times New Roman" w:cs="Times New Roman"/>
          <w:sz w:val="24"/>
          <w:szCs w:val="24"/>
        </w:rPr>
        <w:lastRenderedPageBreak/>
        <w:t>tranças, turbantes, repertórios musicais ou modos de fala</w:t>
      </w:r>
      <w:r>
        <w:rPr>
          <w:rFonts w:ascii="Times New Roman" w:hAnsi="Times New Roman" w:cs="Times New Roman"/>
          <w:sz w:val="24"/>
          <w:szCs w:val="24"/>
        </w:rPr>
        <w:t>,</w:t>
      </w:r>
      <w:r w:rsidRPr="00FC7DB3">
        <w:rPr>
          <w:rFonts w:ascii="Times New Roman" w:hAnsi="Times New Roman" w:cs="Times New Roman"/>
          <w:sz w:val="24"/>
          <w:szCs w:val="24"/>
        </w:rPr>
        <w:t xml:space="preserve"> operam como índices de “autenticidade” racial em determinados contextos, ainda que seus sentidos sejam contingentes e passíveis de deslocamento.</w:t>
      </w:r>
    </w:p>
    <w:p w14:paraId="21147D9D" w14:textId="57FCB83B" w:rsidR="005E2C16" w:rsidRDefault="00FC7DB3" w:rsidP="00B2769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Além </w:t>
      </w:r>
      <w:r w:rsidR="00475653">
        <w:rPr>
          <w:rFonts w:ascii="Times New Roman" w:hAnsi="Times New Roman" w:cs="Times New Roman"/>
          <w:sz w:val="24"/>
          <w:szCs w:val="24"/>
        </w:rPr>
        <w:t>de ser fundamentada pelos</w:t>
      </w:r>
      <w:r>
        <w:rPr>
          <w:rFonts w:ascii="Times New Roman" w:hAnsi="Times New Roman" w:cs="Times New Roman"/>
          <w:sz w:val="24"/>
          <w:szCs w:val="24"/>
        </w:rPr>
        <w:t xml:space="preserve"> códigos</w:t>
      </w:r>
      <w:r w:rsidR="005E2C16">
        <w:rPr>
          <w:rFonts w:ascii="Times New Roman" w:hAnsi="Times New Roman" w:cs="Times New Roman"/>
          <w:sz w:val="24"/>
          <w:szCs w:val="24"/>
        </w:rPr>
        <w:t xml:space="preserve"> interacionais</w:t>
      </w:r>
      <w:r>
        <w:rPr>
          <w:rFonts w:ascii="Times New Roman" w:hAnsi="Times New Roman" w:cs="Times New Roman"/>
          <w:sz w:val="24"/>
          <w:szCs w:val="24"/>
        </w:rPr>
        <w:t xml:space="preserve">, </w:t>
      </w:r>
      <w:r w:rsidR="005E2C16">
        <w:rPr>
          <w:rFonts w:ascii="Times New Roman" w:hAnsi="Times New Roman" w:cs="Times New Roman"/>
          <w:sz w:val="24"/>
          <w:szCs w:val="24"/>
        </w:rPr>
        <w:t xml:space="preserve">a linguagem é </w:t>
      </w:r>
      <w:r w:rsidR="00475653">
        <w:rPr>
          <w:rFonts w:ascii="Times New Roman" w:hAnsi="Times New Roman" w:cs="Times New Roman"/>
          <w:sz w:val="24"/>
          <w:szCs w:val="24"/>
        </w:rPr>
        <w:t>influenciada</w:t>
      </w:r>
      <w:r w:rsidR="005E2C16">
        <w:rPr>
          <w:rFonts w:ascii="Times New Roman" w:hAnsi="Times New Roman" w:cs="Times New Roman"/>
          <w:sz w:val="24"/>
          <w:szCs w:val="24"/>
        </w:rPr>
        <w:t xml:space="preserve">, no domínio da Comunicação, pelas </w:t>
      </w:r>
      <w:r w:rsidR="005E2C16" w:rsidRPr="005E2C16">
        <w:rPr>
          <w:rFonts w:ascii="Times New Roman" w:hAnsi="Times New Roman" w:cs="Times New Roman"/>
          <w:sz w:val="24"/>
          <w:szCs w:val="24"/>
        </w:rPr>
        <w:t xml:space="preserve">mediações tecnológicas e </w:t>
      </w:r>
      <w:r w:rsidR="005E2C16">
        <w:rPr>
          <w:rFonts w:ascii="Times New Roman" w:hAnsi="Times New Roman" w:cs="Times New Roman"/>
          <w:sz w:val="24"/>
          <w:szCs w:val="24"/>
        </w:rPr>
        <w:t>pelas</w:t>
      </w:r>
      <w:r w:rsidR="005E2C16" w:rsidRPr="005E2C16">
        <w:rPr>
          <w:rFonts w:ascii="Times New Roman" w:hAnsi="Times New Roman" w:cs="Times New Roman"/>
          <w:sz w:val="24"/>
          <w:szCs w:val="24"/>
        </w:rPr>
        <w:t xml:space="preserve"> materialidades. Propõe-se</w:t>
      </w:r>
      <w:r w:rsidR="00644FF1">
        <w:rPr>
          <w:rFonts w:ascii="Times New Roman" w:hAnsi="Times New Roman" w:cs="Times New Roman"/>
          <w:sz w:val="24"/>
          <w:szCs w:val="24"/>
        </w:rPr>
        <w:t xml:space="preserve"> aqui</w:t>
      </w:r>
      <w:r w:rsidR="005E2C16" w:rsidRPr="005E2C16">
        <w:rPr>
          <w:rFonts w:ascii="Times New Roman" w:hAnsi="Times New Roman" w:cs="Times New Roman"/>
          <w:sz w:val="24"/>
          <w:szCs w:val="24"/>
        </w:rPr>
        <w:t xml:space="preserve">, portanto, a </w:t>
      </w:r>
      <w:r w:rsidR="005E2C16" w:rsidRPr="00475653">
        <w:rPr>
          <w:rFonts w:ascii="Times New Roman" w:hAnsi="Times New Roman" w:cs="Times New Roman"/>
          <w:sz w:val="24"/>
          <w:szCs w:val="24"/>
        </w:rPr>
        <w:t>materialidade</w:t>
      </w:r>
      <w:r w:rsidR="005E2C16" w:rsidRPr="005E2C16">
        <w:rPr>
          <w:rFonts w:ascii="Times New Roman" w:hAnsi="Times New Roman" w:cs="Times New Roman"/>
          <w:sz w:val="24"/>
          <w:szCs w:val="24"/>
        </w:rPr>
        <w:t xml:space="preserve"> — entendida como arranjos técnicos, dispositivos, plataformas e </w:t>
      </w:r>
      <w:r w:rsidR="00475653">
        <w:rPr>
          <w:rFonts w:ascii="Times New Roman" w:hAnsi="Times New Roman" w:cs="Times New Roman"/>
          <w:sz w:val="24"/>
          <w:szCs w:val="24"/>
        </w:rPr>
        <w:t>gêneros discursivos</w:t>
      </w:r>
      <w:r w:rsidR="005E2C16" w:rsidRPr="005E2C16">
        <w:rPr>
          <w:rFonts w:ascii="Times New Roman" w:hAnsi="Times New Roman" w:cs="Times New Roman"/>
          <w:sz w:val="24"/>
          <w:szCs w:val="24"/>
        </w:rPr>
        <w:t xml:space="preserve"> de circulação — como parâmetro comunicacional </w:t>
      </w:r>
      <w:r w:rsidR="000F4A1E">
        <w:rPr>
          <w:rFonts w:ascii="Times New Roman" w:hAnsi="Times New Roman" w:cs="Times New Roman"/>
          <w:sz w:val="24"/>
          <w:szCs w:val="24"/>
        </w:rPr>
        <w:t>importante</w:t>
      </w:r>
      <w:r w:rsidR="005E2C16" w:rsidRPr="005E2C16">
        <w:rPr>
          <w:rFonts w:ascii="Times New Roman" w:hAnsi="Times New Roman" w:cs="Times New Roman"/>
          <w:sz w:val="24"/>
          <w:szCs w:val="24"/>
        </w:rPr>
        <w:t xml:space="preserve">, coprodutor </w:t>
      </w:r>
      <w:r w:rsidR="000F4A1E">
        <w:rPr>
          <w:rFonts w:ascii="Times New Roman" w:hAnsi="Times New Roman" w:cs="Times New Roman"/>
          <w:sz w:val="24"/>
          <w:szCs w:val="24"/>
        </w:rPr>
        <w:t>de</w:t>
      </w:r>
      <w:r w:rsidR="005E2C16" w:rsidRPr="005E2C16">
        <w:rPr>
          <w:rFonts w:ascii="Times New Roman" w:hAnsi="Times New Roman" w:cs="Times New Roman"/>
          <w:sz w:val="24"/>
          <w:szCs w:val="24"/>
        </w:rPr>
        <w:t xml:space="preserve"> sentidos e dos modos de legibilidade nas interações.</w:t>
      </w:r>
    </w:p>
    <w:p w14:paraId="140A4014" w14:textId="77777777" w:rsidR="00330F4D" w:rsidRDefault="00330F4D" w:rsidP="00330F4D">
      <w:pPr>
        <w:spacing w:after="0" w:line="360" w:lineRule="auto"/>
        <w:jc w:val="both"/>
        <w:rPr>
          <w:rFonts w:ascii="Times New Roman" w:hAnsi="Times New Roman" w:cs="Times New Roman"/>
          <w:sz w:val="24"/>
          <w:szCs w:val="24"/>
        </w:rPr>
      </w:pPr>
    </w:p>
    <w:p w14:paraId="07A5B362" w14:textId="4388B42C" w:rsidR="00330F4D" w:rsidRPr="00592AE9" w:rsidRDefault="00330F4D" w:rsidP="00330F4D">
      <w:pPr>
        <w:spacing w:after="0" w:line="360" w:lineRule="auto"/>
        <w:jc w:val="both"/>
        <w:rPr>
          <w:rFonts w:ascii="Times New Roman" w:hAnsi="Times New Roman" w:cs="Times New Roman"/>
          <w:b/>
          <w:bCs/>
          <w:sz w:val="24"/>
          <w:szCs w:val="24"/>
        </w:rPr>
      </w:pPr>
      <w:bookmarkStart w:id="7" w:name="_Hlk210982989"/>
      <w:r w:rsidRPr="00592AE9">
        <w:rPr>
          <w:rFonts w:ascii="Times New Roman" w:hAnsi="Times New Roman" w:cs="Times New Roman"/>
          <w:b/>
          <w:bCs/>
          <w:sz w:val="24"/>
          <w:szCs w:val="24"/>
        </w:rPr>
        <w:t xml:space="preserve">PARÂMETRO D </w:t>
      </w:r>
    </w:p>
    <w:p w14:paraId="7ADF6BB9" w14:textId="090CAF86" w:rsidR="00330F4D" w:rsidRPr="00592AE9" w:rsidRDefault="00330F4D" w:rsidP="00330F4D">
      <w:pPr>
        <w:spacing w:after="0" w:line="360" w:lineRule="auto"/>
        <w:jc w:val="both"/>
        <w:rPr>
          <w:rFonts w:ascii="Times New Roman" w:hAnsi="Times New Roman" w:cs="Times New Roman"/>
          <w:b/>
          <w:bCs/>
          <w:sz w:val="24"/>
          <w:szCs w:val="24"/>
        </w:rPr>
      </w:pPr>
      <w:r w:rsidRPr="00592AE9">
        <w:rPr>
          <w:rFonts w:ascii="Times New Roman" w:hAnsi="Times New Roman" w:cs="Times New Roman"/>
          <w:b/>
          <w:bCs/>
          <w:sz w:val="24"/>
          <w:szCs w:val="24"/>
        </w:rPr>
        <w:t xml:space="preserve">- A INFLUÊNCIA </w:t>
      </w:r>
      <w:r w:rsidR="00B927A1" w:rsidRPr="00592AE9">
        <w:rPr>
          <w:rFonts w:ascii="Times New Roman" w:hAnsi="Times New Roman" w:cs="Times New Roman"/>
          <w:b/>
          <w:bCs/>
          <w:sz w:val="24"/>
          <w:szCs w:val="24"/>
        </w:rPr>
        <w:t>DOS CÓDIGOS E DA</w:t>
      </w:r>
      <w:r w:rsidRPr="00592AE9">
        <w:rPr>
          <w:rFonts w:ascii="Times New Roman" w:hAnsi="Times New Roman" w:cs="Times New Roman"/>
          <w:b/>
          <w:bCs/>
          <w:sz w:val="24"/>
          <w:szCs w:val="24"/>
        </w:rPr>
        <w:t xml:space="preserve"> MATERIALIDADE NA PERCEPÇÃO RACIAL DOS PARDOS </w:t>
      </w:r>
    </w:p>
    <w:bookmarkEnd w:id="7"/>
    <w:p w14:paraId="50D49D5C" w14:textId="77777777" w:rsidR="00330F4D" w:rsidRPr="00B150E3" w:rsidRDefault="00330F4D" w:rsidP="00330F4D">
      <w:pPr>
        <w:spacing w:after="0" w:line="360" w:lineRule="auto"/>
        <w:jc w:val="both"/>
        <w:rPr>
          <w:rFonts w:ascii="Times New Roman" w:hAnsi="Times New Roman" w:cs="Times New Roman"/>
          <w:sz w:val="24"/>
          <w:szCs w:val="24"/>
        </w:rPr>
      </w:pPr>
    </w:p>
    <w:p w14:paraId="42018B99" w14:textId="3B826336" w:rsidR="003321A6" w:rsidRPr="00365789" w:rsidRDefault="0004262A" w:rsidP="000426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365789">
        <w:rPr>
          <w:rFonts w:ascii="Times New Roman" w:hAnsi="Times New Roman" w:cs="Times New Roman"/>
          <w:sz w:val="24"/>
          <w:szCs w:val="24"/>
        </w:rPr>
        <w:t xml:space="preserve">A análise dos processos comunicacionais está continuamente interessada nos arranjos técnicos e tecnológicos sob os quais a interação se estrutura — conversação face a face; videoconferências (Meet, Zoom), trocas assíncronas (DMs, comentários), aplicativos móveis (WhatsApp, Telegram), mídias de massa (TV, jornal, rádio), </w:t>
      </w:r>
      <w:r w:rsidRPr="00365789">
        <w:rPr>
          <w:rFonts w:ascii="Times New Roman" w:hAnsi="Times New Roman" w:cs="Times New Roman"/>
          <w:i/>
          <w:iCs/>
          <w:sz w:val="24"/>
          <w:szCs w:val="24"/>
        </w:rPr>
        <w:t>streaming</w:t>
      </w:r>
      <w:r w:rsidRPr="00365789">
        <w:rPr>
          <w:rFonts w:ascii="Times New Roman" w:hAnsi="Times New Roman" w:cs="Times New Roman"/>
          <w:sz w:val="24"/>
          <w:szCs w:val="24"/>
        </w:rPr>
        <w:t xml:space="preserve">, narrativas seriadas etc. No debate sobre a legibilidade </w:t>
      </w:r>
      <w:r w:rsidR="00163CF4" w:rsidRPr="00365789">
        <w:rPr>
          <w:rFonts w:ascii="Times New Roman" w:hAnsi="Times New Roman" w:cs="Times New Roman"/>
          <w:sz w:val="24"/>
          <w:szCs w:val="24"/>
        </w:rPr>
        <w:t>negra</w:t>
      </w:r>
      <w:r w:rsidR="003321A6" w:rsidRPr="00365789">
        <w:rPr>
          <w:rFonts w:ascii="Times New Roman" w:hAnsi="Times New Roman" w:cs="Times New Roman"/>
          <w:sz w:val="24"/>
          <w:szCs w:val="24"/>
        </w:rPr>
        <w:t xml:space="preserve"> dentro da dinâmica comunicacional</w:t>
      </w:r>
      <w:r w:rsidRPr="00365789">
        <w:rPr>
          <w:rFonts w:ascii="Times New Roman" w:hAnsi="Times New Roman" w:cs="Times New Roman"/>
          <w:sz w:val="24"/>
          <w:szCs w:val="24"/>
        </w:rPr>
        <w:t>,</w:t>
      </w:r>
      <w:r w:rsidR="003321A6" w:rsidRPr="00365789">
        <w:rPr>
          <w:rFonts w:ascii="Times New Roman" w:hAnsi="Times New Roman" w:cs="Times New Roman"/>
          <w:sz w:val="24"/>
          <w:szCs w:val="24"/>
        </w:rPr>
        <w:t xml:space="preserve"> portanto,</w:t>
      </w:r>
      <w:r w:rsidRPr="00365789">
        <w:rPr>
          <w:rFonts w:ascii="Times New Roman" w:hAnsi="Times New Roman" w:cs="Times New Roman"/>
          <w:sz w:val="24"/>
          <w:szCs w:val="24"/>
        </w:rPr>
        <w:t xml:space="preserve"> a materialidade não é acessória</w:t>
      </w:r>
      <w:r w:rsidR="006A2D8D" w:rsidRPr="00365789">
        <w:rPr>
          <w:rFonts w:ascii="Times New Roman" w:hAnsi="Times New Roman" w:cs="Times New Roman"/>
          <w:sz w:val="24"/>
          <w:szCs w:val="24"/>
        </w:rPr>
        <w:t xml:space="preserve">, mas um princípio orientativo para a </w:t>
      </w:r>
      <w:r w:rsidRPr="00365789">
        <w:rPr>
          <w:rFonts w:ascii="Times New Roman" w:hAnsi="Times New Roman" w:cs="Times New Roman"/>
          <w:sz w:val="24"/>
          <w:szCs w:val="24"/>
        </w:rPr>
        <w:t xml:space="preserve">percepção racial. </w:t>
      </w:r>
    </w:p>
    <w:p w14:paraId="72B482E6" w14:textId="4B085CDC" w:rsidR="00B927A1" w:rsidRDefault="003321A6" w:rsidP="0004262A">
      <w:pPr>
        <w:spacing w:after="0" w:line="360" w:lineRule="auto"/>
        <w:jc w:val="both"/>
        <w:rPr>
          <w:rFonts w:ascii="Times New Roman" w:hAnsi="Times New Roman" w:cs="Times New Roman"/>
          <w:sz w:val="24"/>
          <w:szCs w:val="24"/>
        </w:rPr>
      </w:pPr>
      <w:r w:rsidRPr="00365789">
        <w:rPr>
          <w:rFonts w:ascii="Times New Roman" w:hAnsi="Times New Roman" w:cs="Times New Roman"/>
          <w:sz w:val="24"/>
          <w:szCs w:val="24"/>
        </w:rPr>
        <w:tab/>
      </w:r>
      <w:r w:rsidR="00291060" w:rsidRPr="00365789">
        <w:rPr>
          <w:rFonts w:ascii="Times New Roman" w:hAnsi="Times New Roman" w:cs="Times New Roman"/>
          <w:sz w:val="24"/>
          <w:szCs w:val="24"/>
        </w:rPr>
        <w:t xml:space="preserve">Voltando às </w:t>
      </w:r>
      <w:r w:rsidR="0004262A" w:rsidRPr="00365789">
        <w:rPr>
          <w:rFonts w:ascii="Times New Roman" w:hAnsi="Times New Roman" w:cs="Times New Roman"/>
          <w:sz w:val="24"/>
          <w:szCs w:val="24"/>
        </w:rPr>
        <w:t>comissões de heteroidentificação</w:t>
      </w:r>
      <w:r w:rsidR="00365789" w:rsidRPr="00365789">
        <w:rPr>
          <w:rFonts w:ascii="Times New Roman" w:hAnsi="Times New Roman" w:cs="Times New Roman"/>
          <w:sz w:val="24"/>
          <w:szCs w:val="24"/>
        </w:rPr>
        <w:t xml:space="preserve">, é sabido que muitas </w:t>
      </w:r>
      <w:r w:rsidR="0004262A" w:rsidRPr="00365789">
        <w:rPr>
          <w:rFonts w:ascii="Times New Roman" w:hAnsi="Times New Roman" w:cs="Times New Roman"/>
          <w:sz w:val="24"/>
          <w:szCs w:val="24"/>
        </w:rPr>
        <w:t>recorrem a vídeos ou chamadas remotas — frequentemente com requisitos de “luz natural”, “</w:t>
      </w:r>
      <w:r w:rsidR="00365789" w:rsidRPr="00365789">
        <w:rPr>
          <w:rFonts w:ascii="Times New Roman" w:hAnsi="Times New Roman" w:cs="Times New Roman"/>
          <w:sz w:val="24"/>
          <w:szCs w:val="24"/>
        </w:rPr>
        <w:t>ausência de</w:t>
      </w:r>
      <w:r w:rsidR="0004262A" w:rsidRPr="00365789">
        <w:rPr>
          <w:rFonts w:ascii="Times New Roman" w:hAnsi="Times New Roman" w:cs="Times New Roman"/>
          <w:sz w:val="24"/>
          <w:szCs w:val="24"/>
        </w:rPr>
        <w:t xml:space="preserve"> maquiagem”, “sem </w:t>
      </w:r>
      <w:r w:rsidR="00365789" w:rsidRPr="00365789">
        <w:rPr>
          <w:rFonts w:ascii="Times New Roman" w:hAnsi="Times New Roman" w:cs="Times New Roman"/>
          <w:sz w:val="24"/>
          <w:szCs w:val="24"/>
        </w:rPr>
        <w:t>turbante ou chapéu</w:t>
      </w:r>
      <w:r w:rsidR="0004262A" w:rsidRPr="00365789">
        <w:rPr>
          <w:rFonts w:ascii="Times New Roman" w:hAnsi="Times New Roman" w:cs="Times New Roman"/>
          <w:sz w:val="24"/>
          <w:szCs w:val="24"/>
        </w:rPr>
        <w:t xml:space="preserve">” —, </w:t>
      </w:r>
      <w:r w:rsidR="00365789" w:rsidRPr="00365789">
        <w:rPr>
          <w:rFonts w:ascii="Times New Roman" w:hAnsi="Times New Roman" w:cs="Times New Roman"/>
          <w:sz w:val="24"/>
          <w:szCs w:val="24"/>
        </w:rPr>
        <w:t xml:space="preserve">buscando </w:t>
      </w:r>
      <w:r w:rsidR="0004262A" w:rsidRPr="00365789">
        <w:rPr>
          <w:rFonts w:ascii="Times New Roman" w:hAnsi="Times New Roman" w:cs="Times New Roman"/>
          <w:sz w:val="24"/>
          <w:szCs w:val="24"/>
        </w:rPr>
        <w:t>capturar um suposto real</w:t>
      </w:r>
      <w:r w:rsidR="00365789" w:rsidRPr="00365789">
        <w:rPr>
          <w:rFonts w:ascii="Times New Roman" w:hAnsi="Times New Roman" w:cs="Times New Roman"/>
          <w:sz w:val="24"/>
          <w:szCs w:val="24"/>
        </w:rPr>
        <w:t>ismo</w:t>
      </w:r>
      <w:r w:rsidR="0004262A" w:rsidRPr="00365789">
        <w:rPr>
          <w:rFonts w:ascii="Times New Roman" w:hAnsi="Times New Roman" w:cs="Times New Roman"/>
          <w:sz w:val="24"/>
          <w:szCs w:val="24"/>
        </w:rPr>
        <w:t xml:space="preserve"> fenotípico</w:t>
      </w:r>
      <w:r w:rsidR="00365789" w:rsidRPr="00365789">
        <w:rPr>
          <w:rFonts w:ascii="Times New Roman" w:hAnsi="Times New Roman" w:cs="Times New Roman"/>
          <w:sz w:val="24"/>
          <w:szCs w:val="24"/>
        </w:rPr>
        <w:t xml:space="preserve"> mediado. No entanto, também sabemos que </w:t>
      </w:r>
      <w:r w:rsidR="0004262A" w:rsidRPr="00365789">
        <w:rPr>
          <w:rFonts w:ascii="Times New Roman" w:hAnsi="Times New Roman" w:cs="Times New Roman"/>
          <w:sz w:val="24"/>
          <w:szCs w:val="24"/>
        </w:rPr>
        <w:t xml:space="preserve">câmeras e plataformas </w:t>
      </w:r>
      <w:r w:rsidR="0004262A" w:rsidRPr="00074E45">
        <w:rPr>
          <w:rFonts w:ascii="Times New Roman" w:hAnsi="Times New Roman" w:cs="Times New Roman"/>
          <w:sz w:val="24"/>
          <w:szCs w:val="24"/>
        </w:rPr>
        <w:t>introduzem vieses históricos e operacionais (exposição, balanço de branco, algoritmos de embelezamento, filtros), que podem clarear peles, suavizar texturas e reindexar traços</w:t>
      </w:r>
      <w:r w:rsidR="00951F7E" w:rsidRPr="00074E45">
        <w:rPr>
          <w:rFonts w:ascii="Times New Roman" w:hAnsi="Times New Roman" w:cs="Times New Roman"/>
          <w:sz w:val="24"/>
          <w:szCs w:val="24"/>
        </w:rPr>
        <w:t xml:space="preserve"> (</w:t>
      </w:r>
      <w:r w:rsidR="00074E45" w:rsidRPr="00074E45">
        <w:rPr>
          <w:rFonts w:ascii="Times New Roman" w:hAnsi="Times New Roman" w:cs="Times New Roman"/>
          <w:sz w:val="24"/>
          <w:szCs w:val="24"/>
        </w:rPr>
        <w:t>Trammel, 2023</w:t>
      </w:r>
      <w:r w:rsidR="00951F7E" w:rsidRPr="00074E45">
        <w:rPr>
          <w:rFonts w:ascii="Times New Roman" w:hAnsi="Times New Roman" w:cs="Times New Roman"/>
          <w:sz w:val="24"/>
          <w:szCs w:val="24"/>
        </w:rPr>
        <w:t>)</w:t>
      </w:r>
      <w:r w:rsidR="0004262A" w:rsidRPr="00074E45">
        <w:rPr>
          <w:rFonts w:ascii="Times New Roman" w:hAnsi="Times New Roman" w:cs="Times New Roman"/>
          <w:sz w:val="24"/>
          <w:szCs w:val="24"/>
        </w:rPr>
        <w:t xml:space="preserve">. Para sujeitos em posições liminares, tais mediações </w:t>
      </w:r>
      <w:r w:rsidR="004C537E" w:rsidRPr="00074E45">
        <w:rPr>
          <w:rFonts w:ascii="Times New Roman" w:hAnsi="Times New Roman" w:cs="Times New Roman"/>
          <w:sz w:val="24"/>
          <w:szCs w:val="24"/>
        </w:rPr>
        <w:t>são quase</w:t>
      </w:r>
      <w:r w:rsidR="0004262A" w:rsidRPr="00074E45">
        <w:rPr>
          <w:rFonts w:ascii="Times New Roman" w:hAnsi="Times New Roman" w:cs="Times New Roman"/>
          <w:sz w:val="24"/>
          <w:szCs w:val="24"/>
        </w:rPr>
        <w:t xml:space="preserve"> decisivas, pois coproduzem</w:t>
      </w:r>
      <w:r w:rsidR="0004262A" w:rsidRPr="00365789">
        <w:rPr>
          <w:rFonts w:ascii="Times New Roman" w:hAnsi="Times New Roman" w:cs="Times New Roman"/>
          <w:sz w:val="24"/>
          <w:szCs w:val="24"/>
        </w:rPr>
        <w:t xml:space="preserve"> a legibilidade d</w:t>
      </w:r>
      <w:r w:rsidR="00365789" w:rsidRPr="00365789">
        <w:rPr>
          <w:rFonts w:ascii="Times New Roman" w:hAnsi="Times New Roman" w:cs="Times New Roman"/>
          <w:sz w:val="24"/>
          <w:szCs w:val="24"/>
        </w:rPr>
        <w:t>e um</w:t>
      </w:r>
      <w:r w:rsidR="0004262A" w:rsidRPr="00365789">
        <w:rPr>
          <w:rFonts w:ascii="Times New Roman" w:hAnsi="Times New Roman" w:cs="Times New Roman"/>
          <w:sz w:val="24"/>
          <w:szCs w:val="24"/>
        </w:rPr>
        <w:t xml:space="preserve"> corpo</w:t>
      </w:r>
      <w:r w:rsidR="00365789" w:rsidRPr="00365789">
        <w:rPr>
          <w:rFonts w:ascii="Times New Roman" w:hAnsi="Times New Roman" w:cs="Times New Roman"/>
          <w:sz w:val="24"/>
          <w:szCs w:val="24"/>
        </w:rPr>
        <w:t xml:space="preserve"> que, mais do que nunca, está</w:t>
      </w:r>
      <w:r w:rsidR="0004262A" w:rsidRPr="00365789">
        <w:rPr>
          <w:rFonts w:ascii="Times New Roman" w:hAnsi="Times New Roman" w:cs="Times New Roman"/>
          <w:sz w:val="24"/>
          <w:szCs w:val="24"/>
        </w:rPr>
        <w:t xml:space="preserve"> em cena. </w:t>
      </w:r>
    </w:p>
    <w:p w14:paraId="538768E4" w14:textId="0D0AF122" w:rsidR="003E0A3B" w:rsidRPr="003E0A3B" w:rsidRDefault="003E0A3B" w:rsidP="003E0A3B">
      <w:pPr>
        <w:spacing w:after="0" w:line="360" w:lineRule="auto"/>
        <w:ind w:firstLine="708"/>
        <w:jc w:val="both"/>
        <w:rPr>
          <w:rFonts w:ascii="Times New Roman" w:hAnsi="Times New Roman" w:cs="Times New Roman"/>
          <w:sz w:val="24"/>
          <w:szCs w:val="24"/>
        </w:rPr>
      </w:pPr>
      <w:r w:rsidRPr="003E0A3B">
        <w:rPr>
          <w:rFonts w:ascii="Times New Roman" w:hAnsi="Times New Roman" w:cs="Times New Roman"/>
          <w:sz w:val="24"/>
          <w:szCs w:val="24"/>
        </w:rPr>
        <w:t>O caso de Rafaela Fleur, que ganhou relevo em 2023, explicita com rara nitidez como as mediações técnico-estéticas participam da leitura fenotípica</w:t>
      </w:r>
      <w:r w:rsidR="0045588E">
        <w:rPr>
          <w:rFonts w:ascii="Times New Roman" w:hAnsi="Times New Roman" w:cs="Times New Roman"/>
          <w:sz w:val="24"/>
          <w:szCs w:val="24"/>
        </w:rPr>
        <w:t xml:space="preserve"> no cotidiano social</w:t>
      </w:r>
      <w:r w:rsidRPr="003E0A3B">
        <w:rPr>
          <w:rFonts w:ascii="Times New Roman" w:hAnsi="Times New Roman" w:cs="Times New Roman"/>
          <w:sz w:val="24"/>
          <w:szCs w:val="24"/>
        </w:rPr>
        <w:t xml:space="preserve">. </w:t>
      </w:r>
      <w:r w:rsidRPr="003E0A3B">
        <w:rPr>
          <w:rFonts w:ascii="Times New Roman" w:hAnsi="Times New Roman" w:cs="Times New Roman"/>
          <w:sz w:val="24"/>
          <w:szCs w:val="24"/>
        </w:rPr>
        <w:lastRenderedPageBreak/>
        <w:t xml:space="preserve">Em seu depoimento </w:t>
      </w:r>
      <w:r w:rsidR="0045588E" w:rsidRPr="000E10C2">
        <w:rPr>
          <w:rFonts w:ascii="Times New Roman" w:hAnsi="Times New Roman" w:cs="Times New Roman"/>
          <w:sz w:val="24"/>
          <w:szCs w:val="24"/>
        </w:rPr>
        <w:t>à revista Marie Claire</w:t>
      </w:r>
      <w:r w:rsidR="0045588E" w:rsidRPr="000E10C2">
        <w:rPr>
          <w:rStyle w:val="Refdenotaderodap"/>
          <w:rFonts w:ascii="Times New Roman" w:hAnsi="Times New Roman" w:cs="Times New Roman"/>
          <w:sz w:val="24"/>
          <w:szCs w:val="24"/>
        </w:rPr>
        <w:footnoteReference w:id="8"/>
      </w:r>
      <w:r w:rsidRPr="003E0A3B">
        <w:rPr>
          <w:rFonts w:ascii="Times New Roman" w:hAnsi="Times New Roman" w:cs="Times New Roman"/>
          <w:sz w:val="24"/>
          <w:szCs w:val="24"/>
        </w:rPr>
        <w:t>, a jornalista descreveu um repertório</w:t>
      </w:r>
      <w:r w:rsidR="000E10C2" w:rsidRPr="000E10C2">
        <w:rPr>
          <w:rFonts w:ascii="Times New Roman" w:hAnsi="Times New Roman" w:cs="Times New Roman"/>
          <w:sz w:val="24"/>
          <w:szCs w:val="24"/>
        </w:rPr>
        <w:t xml:space="preserve"> extenso</w:t>
      </w:r>
      <w:r w:rsidRPr="003E0A3B">
        <w:rPr>
          <w:rFonts w:ascii="Times New Roman" w:hAnsi="Times New Roman" w:cs="Times New Roman"/>
          <w:sz w:val="24"/>
          <w:szCs w:val="24"/>
        </w:rPr>
        <w:t xml:space="preserve"> de estratégias de embranquecimento</w:t>
      </w:r>
      <w:r w:rsidR="000E10C2" w:rsidRPr="000E10C2">
        <w:rPr>
          <w:rFonts w:ascii="Times New Roman" w:hAnsi="Times New Roman" w:cs="Times New Roman"/>
          <w:sz w:val="24"/>
          <w:szCs w:val="24"/>
        </w:rPr>
        <w:t xml:space="preserve"> ao longo da vida</w:t>
      </w:r>
      <w:r w:rsidRPr="003E0A3B">
        <w:rPr>
          <w:rFonts w:ascii="Times New Roman" w:hAnsi="Times New Roman" w:cs="Times New Roman"/>
          <w:sz w:val="24"/>
          <w:szCs w:val="24"/>
        </w:rPr>
        <w:t xml:space="preserve">: tingir e alisar o cabelo, evitar o sol com FPS alto, alterar roupas e rotinas, usar lentes de contato, além de manipular imagens elevando o brilho, reduzindo a saturação, acionando flash e até aplicando a “função de clarear dentes” sobre a pele — recursos que, combinados a maquiagem e filtros, produziram um efeito cosmético de branqueamento em fotos e vídeos. O relato ainda registra que ela “se sentia mais bonita nas fotos do que pessoalmente”, justamente porque nelas detinha controle sobre a pós-produção da aparência — um controle de enquadre que não existe no encontro face a face. Esses elementos tornam visível a coprodução entre corpo e dispositivo: </w:t>
      </w:r>
      <w:r w:rsidR="00EB4F7A">
        <w:rPr>
          <w:rFonts w:ascii="Times New Roman" w:hAnsi="Times New Roman" w:cs="Times New Roman"/>
          <w:sz w:val="24"/>
          <w:szCs w:val="24"/>
        </w:rPr>
        <w:t>as performatividades raciais são materializações de um corpo que se inscreve no mundo a partir, também, das tecnologias disponíveis</w:t>
      </w:r>
      <w:r w:rsidR="00D712CA">
        <w:rPr>
          <w:rFonts w:ascii="Times New Roman" w:hAnsi="Times New Roman" w:cs="Times New Roman"/>
          <w:sz w:val="24"/>
          <w:szCs w:val="24"/>
        </w:rPr>
        <w:t xml:space="preserve"> (ver figura 6)</w:t>
      </w:r>
      <w:r w:rsidR="00EB4F7A">
        <w:rPr>
          <w:rFonts w:ascii="Times New Roman" w:hAnsi="Times New Roman" w:cs="Times New Roman"/>
          <w:sz w:val="24"/>
          <w:szCs w:val="24"/>
        </w:rPr>
        <w:t xml:space="preserve">. </w:t>
      </w:r>
    </w:p>
    <w:p w14:paraId="0CCFC57A" w14:textId="4743F1C7" w:rsidR="003E0A3B" w:rsidRDefault="003E0A3B" w:rsidP="003E0A3B">
      <w:pPr>
        <w:spacing w:after="0" w:line="360" w:lineRule="auto"/>
        <w:ind w:firstLine="708"/>
        <w:jc w:val="both"/>
        <w:rPr>
          <w:rFonts w:ascii="Times New Roman" w:hAnsi="Times New Roman" w:cs="Times New Roman"/>
          <w:sz w:val="24"/>
          <w:szCs w:val="24"/>
        </w:rPr>
      </w:pPr>
      <w:r w:rsidRPr="003E0A3B">
        <w:rPr>
          <w:rFonts w:ascii="Times New Roman" w:hAnsi="Times New Roman" w:cs="Times New Roman"/>
          <w:sz w:val="24"/>
          <w:szCs w:val="24"/>
        </w:rPr>
        <w:t xml:space="preserve">Quando a controvérsia explodiu nas redes, </w:t>
      </w:r>
      <w:r w:rsidR="00F17B6F">
        <w:rPr>
          <w:rFonts w:ascii="Times New Roman" w:hAnsi="Times New Roman" w:cs="Times New Roman"/>
          <w:sz w:val="24"/>
          <w:szCs w:val="24"/>
        </w:rPr>
        <w:t>Rafaela</w:t>
      </w:r>
      <w:r w:rsidRPr="003E0A3B">
        <w:rPr>
          <w:rFonts w:ascii="Times New Roman" w:hAnsi="Times New Roman" w:cs="Times New Roman"/>
          <w:sz w:val="24"/>
          <w:szCs w:val="24"/>
        </w:rPr>
        <w:t xml:space="preserve"> afirmou que</w:t>
      </w:r>
      <w:r w:rsidR="00F17B6F">
        <w:rPr>
          <w:rFonts w:ascii="Times New Roman" w:hAnsi="Times New Roman" w:cs="Times New Roman"/>
          <w:sz w:val="24"/>
          <w:szCs w:val="24"/>
        </w:rPr>
        <w:t xml:space="preserve">, embora reconhecendo suas origens, </w:t>
      </w:r>
      <w:r w:rsidRPr="003E0A3B">
        <w:rPr>
          <w:rFonts w:ascii="Times New Roman" w:hAnsi="Times New Roman" w:cs="Times New Roman"/>
          <w:sz w:val="24"/>
          <w:szCs w:val="24"/>
        </w:rPr>
        <w:t>construíra mecanismos</w:t>
      </w:r>
      <w:r w:rsidR="00F17B6F">
        <w:rPr>
          <w:rFonts w:ascii="Times New Roman" w:hAnsi="Times New Roman" w:cs="Times New Roman"/>
          <w:sz w:val="24"/>
          <w:szCs w:val="24"/>
        </w:rPr>
        <w:t xml:space="preserve"> </w:t>
      </w:r>
      <w:r w:rsidRPr="003E0A3B">
        <w:rPr>
          <w:rFonts w:ascii="Times New Roman" w:hAnsi="Times New Roman" w:cs="Times New Roman"/>
          <w:sz w:val="24"/>
          <w:szCs w:val="24"/>
        </w:rPr>
        <w:t xml:space="preserve">de pertencimento e de embranquecimento nas imagens </w:t>
      </w:r>
      <w:r w:rsidR="00F17B6F" w:rsidRPr="00F17B6F">
        <w:rPr>
          <w:rFonts w:ascii="Times New Roman" w:hAnsi="Times New Roman" w:cs="Times New Roman"/>
          <w:sz w:val="24"/>
          <w:szCs w:val="24"/>
        </w:rPr>
        <w:t>que publicava e deixava publicar -</w:t>
      </w:r>
      <w:r w:rsidRPr="003E0A3B">
        <w:rPr>
          <w:rFonts w:ascii="Times New Roman" w:hAnsi="Times New Roman" w:cs="Times New Roman"/>
          <w:sz w:val="24"/>
          <w:szCs w:val="24"/>
        </w:rPr>
        <w:t xml:space="preserve"> um reconhecimento que desloca o foco do essencial para o situacional e confirma a centralidade da cena e do</w:t>
      </w:r>
      <w:r w:rsidR="00F17B6F">
        <w:rPr>
          <w:rFonts w:ascii="Times New Roman" w:hAnsi="Times New Roman" w:cs="Times New Roman"/>
          <w:sz w:val="24"/>
          <w:szCs w:val="24"/>
        </w:rPr>
        <w:t>s</w:t>
      </w:r>
      <w:r w:rsidRPr="003E0A3B">
        <w:rPr>
          <w:rFonts w:ascii="Times New Roman" w:hAnsi="Times New Roman" w:cs="Times New Roman"/>
          <w:sz w:val="24"/>
          <w:szCs w:val="24"/>
        </w:rPr>
        <w:t xml:space="preserve"> aparato</w:t>
      </w:r>
      <w:r w:rsidR="00F17B6F">
        <w:rPr>
          <w:rFonts w:ascii="Times New Roman" w:hAnsi="Times New Roman" w:cs="Times New Roman"/>
          <w:sz w:val="24"/>
          <w:szCs w:val="24"/>
        </w:rPr>
        <w:t>s</w:t>
      </w:r>
      <w:r w:rsidRPr="003E0A3B">
        <w:rPr>
          <w:rFonts w:ascii="Times New Roman" w:hAnsi="Times New Roman" w:cs="Times New Roman"/>
          <w:sz w:val="24"/>
          <w:szCs w:val="24"/>
        </w:rPr>
        <w:t xml:space="preserve"> na legibilidade racial</w:t>
      </w:r>
      <w:r w:rsidR="00F17B6F">
        <w:rPr>
          <w:rFonts w:ascii="Times New Roman" w:hAnsi="Times New Roman" w:cs="Times New Roman"/>
          <w:sz w:val="24"/>
          <w:szCs w:val="24"/>
        </w:rPr>
        <w:t xml:space="preserve"> contemporânea</w:t>
      </w:r>
      <w:r w:rsidRPr="003E0A3B">
        <w:rPr>
          <w:rFonts w:ascii="Times New Roman" w:hAnsi="Times New Roman" w:cs="Times New Roman"/>
          <w:sz w:val="24"/>
          <w:szCs w:val="24"/>
        </w:rPr>
        <w:t>. O episódio opera, assim, como estudo de caso para comissões e protocolos: se filtros, algoritmos e escolhas de iluminação reindexam traços e tonalidades, qualquer avaliação mediada precisa declarar seus limites materiais e prever margens de incerteza. Mais do que um desvio individual, trata-se de um efeito de ecossistema: plataformas, câmeras e cosmetologias digitais fabricam passabilidades contextuais que depois retornam como suspeição ou prova</w:t>
      </w:r>
      <w:r w:rsidR="00C22630">
        <w:rPr>
          <w:rFonts w:ascii="Times New Roman" w:hAnsi="Times New Roman" w:cs="Times New Roman"/>
          <w:sz w:val="24"/>
          <w:szCs w:val="24"/>
        </w:rPr>
        <w:t xml:space="preserve">, assim como </w:t>
      </w:r>
      <w:r w:rsidR="00C22630" w:rsidRPr="00E17356">
        <w:rPr>
          <w:rFonts w:ascii="Times New Roman" w:hAnsi="Times New Roman" w:cs="Times New Roman"/>
          <w:sz w:val="24"/>
          <w:szCs w:val="24"/>
        </w:rPr>
        <w:t>suas próprias funcionalidades não são imunes às estruturas desiguais de significação (</w:t>
      </w:r>
      <w:r w:rsidR="005A56A6">
        <w:rPr>
          <w:rFonts w:ascii="Times New Roman" w:hAnsi="Times New Roman" w:cs="Times New Roman"/>
          <w:sz w:val="24"/>
          <w:szCs w:val="24"/>
        </w:rPr>
        <w:t xml:space="preserve">Lewis, 2019; </w:t>
      </w:r>
      <w:r w:rsidR="00E17356" w:rsidRPr="00E17356">
        <w:rPr>
          <w:rFonts w:ascii="Times New Roman" w:hAnsi="Times New Roman" w:cs="Times New Roman"/>
          <w:sz w:val="24"/>
          <w:szCs w:val="24"/>
        </w:rPr>
        <w:t>Willis, 2000</w:t>
      </w:r>
      <w:r w:rsidR="00124649" w:rsidRPr="00E17356">
        <w:rPr>
          <w:rFonts w:ascii="Times New Roman" w:hAnsi="Times New Roman" w:cs="Times New Roman"/>
          <w:sz w:val="24"/>
          <w:szCs w:val="24"/>
        </w:rPr>
        <w:t>)</w:t>
      </w:r>
      <w:r w:rsidR="00E17356">
        <w:rPr>
          <w:rFonts w:ascii="Times New Roman" w:hAnsi="Times New Roman" w:cs="Times New Roman"/>
          <w:sz w:val="24"/>
          <w:szCs w:val="24"/>
        </w:rPr>
        <w:t xml:space="preserve">, </w:t>
      </w:r>
      <w:r w:rsidRPr="00E17356">
        <w:rPr>
          <w:rFonts w:ascii="Times New Roman" w:hAnsi="Times New Roman" w:cs="Times New Roman"/>
          <w:sz w:val="24"/>
          <w:szCs w:val="24"/>
        </w:rPr>
        <w:t>reforçando</w:t>
      </w:r>
      <w:r w:rsidRPr="003E0A3B">
        <w:rPr>
          <w:rFonts w:ascii="Times New Roman" w:hAnsi="Times New Roman" w:cs="Times New Roman"/>
          <w:sz w:val="24"/>
          <w:szCs w:val="24"/>
        </w:rPr>
        <w:t xml:space="preserve"> que, na era da imagem calculada, a cor é também um cálculo</w:t>
      </w:r>
      <w:r w:rsidR="00F17B6F">
        <w:rPr>
          <w:rFonts w:ascii="Times New Roman" w:hAnsi="Times New Roman" w:cs="Times New Roman"/>
          <w:sz w:val="24"/>
          <w:szCs w:val="24"/>
        </w:rPr>
        <w:t xml:space="preserve"> performativo de existência, sobrevivência e pertencimento</w:t>
      </w:r>
      <w:r w:rsidRPr="003E0A3B">
        <w:rPr>
          <w:rFonts w:ascii="Times New Roman" w:hAnsi="Times New Roman" w:cs="Times New Roman"/>
          <w:sz w:val="24"/>
          <w:szCs w:val="24"/>
        </w:rPr>
        <w:t>.</w:t>
      </w:r>
    </w:p>
    <w:p w14:paraId="6A8E0841" w14:textId="77777777" w:rsidR="00F9544E" w:rsidRDefault="00F9544E" w:rsidP="003E0A3B">
      <w:pPr>
        <w:spacing w:after="0" w:line="360" w:lineRule="auto"/>
        <w:ind w:firstLine="708"/>
        <w:jc w:val="both"/>
        <w:rPr>
          <w:rFonts w:ascii="Times New Roman" w:hAnsi="Times New Roman" w:cs="Times New Roman"/>
          <w:sz w:val="24"/>
          <w:szCs w:val="24"/>
        </w:rPr>
      </w:pPr>
    </w:p>
    <w:p w14:paraId="705F6BEF" w14:textId="75EB97B0" w:rsidR="003E0A3B" w:rsidRDefault="005A56A6" w:rsidP="005A56A6">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A272EA0" wp14:editId="508356E6">
            <wp:extent cx="5400040" cy="1653540"/>
            <wp:effectExtent l="0" t="0" r="0" b="3810"/>
            <wp:docPr id="840835353" name="Imagem 1" descr="Estátua de homem e mulher posando para fo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835353" name="Imagem 1" descr="Estátua de homem e mulher posando para foto&#10;&#10;O conteúdo gerado por IA pode estar incorret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0040" cy="1653540"/>
                    </a:xfrm>
                    <a:prstGeom prst="rect">
                      <a:avLst/>
                    </a:prstGeom>
                  </pic:spPr>
                </pic:pic>
              </a:graphicData>
            </a:graphic>
          </wp:inline>
        </w:drawing>
      </w:r>
    </w:p>
    <w:p w14:paraId="3837CCEF" w14:textId="0FC45DFD" w:rsidR="00D712CA" w:rsidRPr="00D712CA" w:rsidRDefault="00D712CA" w:rsidP="00D712CA">
      <w:pPr>
        <w:spacing w:after="0" w:line="240" w:lineRule="auto"/>
        <w:jc w:val="both"/>
        <w:rPr>
          <w:rFonts w:ascii="Times New Roman" w:hAnsi="Times New Roman" w:cs="Times New Roman"/>
          <w:sz w:val="20"/>
          <w:szCs w:val="20"/>
        </w:rPr>
      </w:pPr>
      <w:r w:rsidRPr="00D712CA">
        <w:rPr>
          <w:rFonts w:ascii="Times New Roman" w:hAnsi="Times New Roman" w:cs="Times New Roman"/>
          <w:sz w:val="20"/>
          <w:szCs w:val="20"/>
        </w:rPr>
        <w:t>Figura 6: Imagens da reportagem da Marie Claire sobre a jornalista Rafaela Fleur e as técnicas e usos materiais para cruzamento de fronteiras raciais</w:t>
      </w:r>
    </w:p>
    <w:p w14:paraId="49B6B22B" w14:textId="77777777" w:rsidR="005A56A6" w:rsidRDefault="005A56A6" w:rsidP="005A56A6">
      <w:pPr>
        <w:spacing w:after="0" w:line="360" w:lineRule="auto"/>
        <w:jc w:val="both"/>
        <w:rPr>
          <w:rFonts w:ascii="Times New Roman" w:hAnsi="Times New Roman" w:cs="Times New Roman"/>
          <w:sz w:val="24"/>
          <w:szCs w:val="24"/>
        </w:rPr>
      </w:pPr>
    </w:p>
    <w:p w14:paraId="71A0660C" w14:textId="38CE92E0" w:rsidR="007D24B9" w:rsidRDefault="00B927A1" w:rsidP="00B927A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Aliás</w:t>
      </w:r>
      <w:r w:rsidR="0004262A" w:rsidRPr="00365789">
        <w:rPr>
          <w:rFonts w:ascii="Times New Roman" w:hAnsi="Times New Roman" w:cs="Times New Roman"/>
          <w:sz w:val="24"/>
          <w:szCs w:val="24"/>
        </w:rPr>
        <w:t xml:space="preserve">, </w:t>
      </w:r>
      <w:r w:rsidR="007D24B9">
        <w:rPr>
          <w:rFonts w:ascii="Times New Roman" w:hAnsi="Times New Roman" w:cs="Times New Roman"/>
          <w:sz w:val="24"/>
          <w:szCs w:val="24"/>
        </w:rPr>
        <w:t xml:space="preserve">o gerenciamento das </w:t>
      </w:r>
      <w:r w:rsidR="007D24B9">
        <w:rPr>
          <w:rFonts w:ascii="Times New Roman" w:hAnsi="Times New Roman" w:cs="Times New Roman"/>
          <w:i/>
          <w:iCs/>
          <w:sz w:val="24"/>
          <w:szCs w:val="24"/>
        </w:rPr>
        <w:t xml:space="preserve">affordances </w:t>
      </w:r>
      <w:r w:rsidR="007D24B9" w:rsidRPr="007D24B9">
        <w:rPr>
          <w:rFonts w:ascii="Times New Roman" w:hAnsi="Times New Roman" w:cs="Times New Roman"/>
          <w:sz w:val="24"/>
          <w:szCs w:val="24"/>
        </w:rPr>
        <w:t>das</w:t>
      </w:r>
      <w:r w:rsidR="007D24B9">
        <w:rPr>
          <w:rFonts w:ascii="Times New Roman" w:hAnsi="Times New Roman" w:cs="Times New Roman"/>
          <w:sz w:val="24"/>
          <w:szCs w:val="24"/>
        </w:rPr>
        <w:t xml:space="preserve"> materialidades é fundamental para performances raciais que buscam</w:t>
      </w:r>
      <w:r w:rsidR="002C70E2">
        <w:rPr>
          <w:rFonts w:ascii="Times New Roman" w:hAnsi="Times New Roman" w:cs="Times New Roman"/>
          <w:sz w:val="24"/>
          <w:szCs w:val="24"/>
        </w:rPr>
        <w:t>,</w:t>
      </w:r>
      <w:r w:rsidR="007D24B9">
        <w:rPr>
          <w:rFonts w:ascii="Times New Roman" w:hAnsi="Times New Roman" w:cs="Times New Roman"/>
          <w:sz w:val="24"/>
          <w:szCs w:val="24"/>
        </w:rPr>
        <w:t xml:space="preserve"> </w:t>
      </w:r>
      <w:r w:rsidR="002C70E2">
        <w:rPr>
          <w:rFonts w:ascii="Times New Roman" w:hAnsi="Times New Roman" w:cs="Times New Roman"/>
          <w:sz w:val="24"/>
          <w:szCs w:val="24"/>
        </w:rPr>
        <w:t xml:space="preserve">também, </w:t>
      </w:r>
      <w:r w:rsidR="007D24B9">
        <w:rPr>
          <w:rFonts w:ascii="Times New Roman" w:hAnsi="Times New Roman" w:cs="Times New Roman"/>
          <w:sz w:val="24"/>
          <w:szCs w:val="24"/>
        </w:rPr>
        <w:t xml:space="preserve">legitimidade. Dispositivos e plataformas comunicacionais </w:t>
      </w:r>
      <w:r w:rsidR="0004262A" w:rsidRPr="00365789">
        <w:rPr>
          <w:rFonts w:ascii="Times New Roman" w:hAnsi="Times New Roman" w:cs="Times New Roman"/>
          <w:sz w:val="24"/>
          <w:szCs w:val="24"/>
        </w:rPr>
        <w:t>não visuais</w:t>
      </w:r>
      <w:r w:rsidR="007D24B9">
        <w:rPr>
          <w:rFonts w:ascii="Times New Roman" w:hAnsi="Times New Roman" w:cs="Times New Roman"/>
          <w:sz w:val="24"/>
          <w:szCs w:val="24"/>
        </w:rPr>
        <w:t xml:space="preserve">, por exemplo, podem acionar outros marcadores performativos de raça que </w:t>
      </w:r>
      <w:r w:rsidR="007D24B9" w:rsidRPr="00365789">
        <w:rPr>
          <w:rFonts w:ascii="Times New Roman" w:hAnsi="Times New Roman" w:cs="Times New Roman"/>
          <w:sz w:val="24"/>
          <w:szCs w:val="24"/>
        </w:rPr>
        <w:t>colapsariam sob inspeção visual</w:t>
      </w:r>
      <w:r w:rsidR="007D24B9">
        <w:rPr>
          <w:rFonts w:ascii="Times New Roman" w:hAnsi="Times New Roman" w:cs="Times New Roman"/>
          <w:sz w:val="24"/>
          <w:szCs w:val="24"/>
        </w:rPr>
        <w:t xml:space="preserve">. O filme </w:t>
      </w:r>
      <w:r w:rsidR="007D24B9" w:rsidRPr="007D24B9">
        <w:rPr>
          <w:rFonts w:ascii="Times New Roman" w:hAnsi="Times New Roman" w:cs="Times New Roman"/>
          <w:i/>
          <w:iCs/>
          <w:sz w:val="24"/>
          <w:szCs w:val="24"/>
        </w:rPr>
        <w:t>Infiltrado na Klan</w:t>
      </w:r>
      <w:r w:rsidR="007D24B9">
        <w:rPr>
          <w:rFonts w:ascii="Times New Roman" w:hAnsi="Times New Roman" w:cs="Times New Roman"/>
          <w:sz w:val="24"/>
          <w:szCs w:val="24"/>
        </w:rPr>
        <w:t xml:space="preserve"> expõe essa dinâmica ao apresentar como o personagem “infiltrado” na organização pôde fingir ser branco em interações telefônicas com membros do grupo, permitindo uma passabilidade impossível no domínio da co-presença ou de outras materialidades visuais</w:t>
      </w:r>
      <w:r w:rsidR="001B71F4">
        <w:rPr>
          <w:rFonts w:ascii="Times New Roman" w:hAnsi="Times New Roman" w:cs="Times New Roman"/>
          <w:sz w:val="24"/>
          <w:szCs w:val="24"/>
        </w:rPr>
        <w:t xml:space="preserve"> (ver figura 7)</w:t>
      </w:r>
      <w:r w:rsidR="007D24B9">
        <w:rPr>
          <w:rFonts w:ascii="Times New Roman" w:hAnsi="Times New Roman" w:cs="Times New Roman"/>
          <w:sz w:val="24"/>
          <w:szCs w:val="24"/>
        </w:rPr>
        <w:t xml:space="preserve">. </w:t>
      </w:r>
    </w:p>
    <w:p w14:paraId="61E32C84" w14:textId="77777777" w:rsidR="00365789" w:rsidRDefault="00365789" w:rsidP="0004262A">
      <w:pPr>
        <w:spacing w:after="0" w:line="360" w:lineRule="auto"/>
        <w:jc w:val="both"/>
      </w:pPr>
    </w:p>
    <w:p w14:paraId="0570A736" w14:textId="27D0D3D6" w:rsidR="003A1DBD" w:rsidRPr="003A1DBD" w:rsidRDefault="003A1DBD" w:rsidP="003A1DBD">
      <w:pPr>
        <w:spacing w:after="0" w:line="240" w:lineRule="auto"/>
        <w:jc w:val="both"/>
        <w:rPr>
          <w:rFonts w:ascii="Times New Roman" w:hAnsi="Times New Roman" w:cs="Times New Roman"/>
          <w:sz w:val="20"/>
          <w:szCs w:val="20"/>
        </w:rPr>
      </w:pPr>
      <w:r w:rsidRPr="003A1DBD">
        <w:rPr>
          <w:rFonts w:ascii="Times New Roman" w:hAnsi="Times New Roman" w:cs="Times New Roman"/>
          <w:noProof/>
          <w:sz w:val="20"/>
          <w:szCs w:val="20"/>
        </w:rPr>
        <w:drawing>
          <wp:inline distT="0" distB="0" distL="0" distR="0" wp14:anchorId="115B74C3" wp14:editId="514FFB99">
            <wp:extent cx="5400040" cy="2251710"/>
            <wp:effectExtent l="0" t="0" r="0" b="0"/>
            <wp:docPr id="1114682339" name="Imagem 1" descr="Homem de terno e gravata com a mão no ros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682339" name="Imagem 1" descr="Homem de terno e gravata com a mão no rosto&#10;&#10;O conteúdo gerado por IA pode estar incorreto."/>
                    <pic:cNvPicPr/>
                  </pic:nvPicPr>
                  <pic:blipFill>
                    <a:blip r:embed="rId15"/>
                    <a:stretch>
                      <a:fillRect/>
                    </a:stretch>
                  </pic:blipFill>
                  <pic:spPr>
                    <a:xfrm>
                      <a:off x="0" y="0"/>
                      <a:ext cx="5400040" cy="2251710"/>
                    </a:xfrm>
                    <a:prstGeom prst="rect">
                      <a:avLst/>
                    </a:prstGeom>
                  </pic:spPr>
                </pic:pic>
              </a:graphicData>
            </a:graphic>
          </wp:inline>
        </w:drawing>
      </w:r>
    </w:p>
    <w:p w14:paraId="33DD1FBD" w14:textId="7C768232" w:rsidR="003A1DBD" w:rsidRPr="003A1DBD" w:rsidRDefault="003A1DBD" w:rsidP="003A1DBD">
      <w:pPr>
        <w:spacing w:after="0" w:line="240" w:lineRule="auto"/>
        <w:jc w:val="both"/>
        <w:rPr>
          <w:rFonts w:ascii="Times New Roman" w:hAnsi="Times New Roman" w:cs="Times New Roman"/>
          <w:sz w:val="20"/>
          <w:szCs w:val="20"/>
        </w:rPr>
      </w:pPr>
      <w:r w:rsidRPr="003A1DBD">
        <w:rPr>
          <w:rFonts w:ascii="Times New Roman" w:hAnsi="Times New Roman" w:cs="Times New Roman"/>
          <w:sz w:val="20"/>
          <w:szCs w:val="20"/>
        </w:rPr>
        <w:t xml:space="preserve">Figura 7: Cena de filme </w:t>
      </w:r>
      <w:r w:rsidRPr="003A1DBD">
        <w:rPr>
          <w:rFonts w:ascii="Times New Roman" w:hAnsi="Times New Roman" w:cs="Times New Roman"/>
          <w:i/>
          <w:iCs/>
          <w:sz w:val="20"/>
          <w:szCs w:val="20"/>
        </w:rPr>
        <w:t xml:space="preserve">Infiltrado na Klan, </w:t>
      </w:r>
      <w:r w:rsidRPr="003A1DBD">
        <w:rPr>
          <w:rFonts w:ascii="Times New Roman" w:hAnsi="Times New Roman" w:cs="Times New Roman"/>
          <w:sz w:val="20"/>
          <w:szCs w:val="20"/>
        </w:rPr>
        <w:t>quando personagem negro interage passando-se por branco em ligações telefôn</w:t>
      </w:r>
      <w:r>
        <w:rPr>
          <w:rFonts w:ascii="Times New Roman" w:hAnsi="Times New Roman" w:cs="Times New Roman"/>
          <w:sz w:val="20"/>
          <w:szCs w:val="20"/>
        </w:rPr>
        <w:t>i</w:t>
      </w:r>
      <w:r w:rsidRPr="003A1DBD">
        <w:rPr>
          <w:rFonts w:ascii="Times New Roman" w:hAnsi="Times New Roman" w:cs="Times New Roman"/>
          <w:sz w:val="20"/>
          <w:szCs w:val="20"/>
        </w:rPr>
        <w:t>cas com membros da</w:t>
      </w:r>
      <w:r>
        <w:rPr>
          <w:rFonts w:ascii="Times New Roman" w:hAnsi="Times New Roman" w:cs="Times New Roman"/>
          <w:sz w:val="20"/>
          <w:szCs w:val="20"/>
        </w:rPr>
        <w:t xml:space="preserve"> organização criminosa</w:t>
      </w:r>
      <w:r w:rsidRPr="003A1DBD">
        <w:rPr>
          <w:rFonts w:ascii="Times New Roman" w:hAnsi="Times New Roman" w:cs="Times New Roman"/>
          <w:sz w:val="20"/>
          <w:szCs w:val="20"/>
        </w:rPr>
        <w:t xml:space="preserve"> Ku Klux Klan</w:t>
      </w:r>
    </w:p>
    <w:p w14:paraId="735C1564" w14:textId="77777777" w:rsidR="003A1DBD" w:rsidRDefault="003A1DBD" w:rsidP="00BD1E06">
      <w:pPr>
        <w:spacing w:after="0" w:line="360" w:lineRule="auto"/>
        <w:ind w:firstLine="708"/>
        <w:jc w:val="both"/>
        <w:rPr>
          <w:rFonts w:ascii="Times New Roman" w:hAnsi="Times New Roman" w:cs="Times New Roman"/>
          <w:sz w:val="24"/>
          <w:szCs w:val="24"/>
        </w:rPr>
      </w:pPr>
    </w:p>
    <w:p w14:paraId="09645976" w14:textId="4112BC1D" w:rsidR="00D300AD" w:rsidRDefault="0004262A" w:rsidP="00BD1E06">
      <w:pPr>
        <w:spacing w:after="0" w:line="360" w:lineRule="auto"/>
        <w:ind w:firstLine="708"/>
        <w:jc w:val="both"/>
        <w:rPr>
          <w:rFonts w:ascii="Times New Roman" w:hAnsi="Times New Roman" w:cs="Times New Roman"/>
          <w:sz w:val="24"/>
          <w:szCs w:val="24"/>
        </w:rPr>
      </w:pPr>
      <w:r w:rsidRPr="0004262A">
        <w:rPr>
          <w:rFonts w:ascii="Times New Roman" w:hAnsi="Times New Roman" w:cs="Times New Roman"/>
          <w:sz w:val="24"/>
          <w:szCs w:val="24"/>
        </w:rPr>
        <w:t>Para além dos dispositivos, variações linguísticas</w:t>
      </w:r>
      <w:r w:rsidR="007D24B9">
        <w:rPr>
          <w:rFonts w:ascii="Times New Roman" w:hAnsi="Times New Roman" w:cs="Times New Roman"/>
          <w:sz w:val="24"/>
          <w:szCs w:val="24"/>
        </w:rPr>
        <w:t xml:space="preserve">, como os </w:t>
      </w:r>
      <w:r w:rsidRPr="0004262A">
        <w:rPr>
          <w:rFonts w:ascii="Times New Roman" w:hAnsi="Times New Roman" w:cs="Times New Roman"/>
          <w:sz w:val="24"/>
          <w:szCs w:val="24"/>
        </w:rPr>
        <w:t>sotaques</w:t>
      </w:r>
      <w:r w:rsidR="00D300AD">
        <w:rPr>
          <w:rFonts w:ascii="Times New Roman" w:hAnsi="Times New Roman" w:cs="Times New Roman"/>
          <w:sz w:val="24"/>
          <w:szCs w:val="24"/>
        </w:rPr>
        <w:t xml:space="preserve"> brasileiros</w:t>
      </w:r>
      <w:r w:rsidR="007D24B9">
        <w:rPr>
          <w:rFonts w:ascii="Times New Roman" w:hAnsi="Times New Roman" w:cs="Times New Roman"/>
          <w:sz w:val="24"/>
          <w:szCs w:val="24"/>
        </w:rPr>
        <w:t xml:space="preserve">, </w:t>
      </w:r>
      <w:r w:rsidRPr="0004262A">
        <w:rPr>
          <w:rFonts w:ascii="Times New Roman" w:hAnsi="Times New Roman" w:cs="Times New Roman"/>
          <w:sz w:val="24"/>
          <w:szCs w:val="24"/>
        </w:rPr>
        <w:t xml:space="preserve">atuam como </w:t>
      </w:r>
      <w:r w:rsidR="00D300AD">
        <w:rPr>
          <w:rFonts w:ascii="Times New Roman" w:hAnsi="Times New Roman" w:cs="Times New Roman"/>
          <w:sz w:val="24"/>
          <w:szCs w:val="24"/>
        </w:rPr>
        <w:t>códigos</w:t>
      </w:r>
      <w:r w:rsidRPr="0004262A">
        <w:rPr>
          <w:rFonts w:ascii="Times New Roman" w:hAnsi="Times New Roman" w:cs="Times New Roman"/>
          <w:sz w:val="24"/>
          <w:szCs w:val="24"/>
        </w:rPr>
        <w:t xml:space="preserve"> sociolinguísticos capazes de </w:t>
      </w:r>
      <w:r w:rsidR="00D300AD">
        <w:rPr>
          <w:rFonts w:ascii="Times New Roman" w:hAnsi="Times New Roman" w:cs="Times New Roman"/>
          <w:sz w:val="24"/>
          <w:szCs w:val="24"/>
        </w:rPr>
        <w:t xml:space="preserve">funcionar como mediadores de empretecimento ou clareamento da percepção racial. Os sotaques participam </w:t>
      </w:r>
      <w:r w:rsidRPr="0004262A">
        <w:rPr>
          <w:rFonts w:ascii="Times New Roman" w:hAnsi="Times New Roman" w:cs="Times New Roman"/>
          <w:sz w:val="24"/>
          <w:szCs w:val="24"/>
        </w:rPr>
        <w:t>das economias de colorism</w:t>
      </w:r>
      <w:r w:rsidR="00D300AD" w:rsidRPr="00D300AD">
        <w:rPr>
          <w:rFonts w:ascii="Times New Roman" w:hAnsi="Times New Roman" w:cs="Times New Roman"/>
          <w:sz w:val="24"/>
          <w:szCs w:val="24"/>
        </w:rPr>
        <w:t>o</w:t>
      </w:r>
      <w:r w:rsidRPr="0004262A">
        <w:rPr>
          <w:rFonts w:ascii="Times New Roman" w:hAnsi="Times New Roman" w:cs="Times New Roman"/>
          <w:sz w:val="24"/>
          <w:szCs w:val="24"/>
        </w:rPr>
        <w:t xml:space="preserve"> ao ativar</w:t>
      </w:r>
      <w:r w:rsidR="00F231EB">
        <w:rPr>
          <w:rFonts w:ascii="Times New Roman" w:hAnsi="Times New Roman" w:cs="Times New Roman"/>
          <w:sz w:val="24"/>
          <w:szCs w:val="24"/>
        </w:rPr>
        <w:t>em</w:t>
      </w:r>
      <w:r w:rsidRPr="0004262A">
        <w:rPr>
          <w:rFonts w:ascii="Times New Roman" w:hAnsi="Times New Roman" w:cs="Times New Roman"/>
          <w:sz w:val="24"/>
          <w:szCs w:val="24"/>
        </w:rPr>
        <w:t xml:space="preserve"> expectativas de pertencimento territorial, de classe e de raça, afetando a leitura do sujeito na cena interacional. </w:t>
      </w:r>
      <w:r w:rsidR="00BC7046">
        <w:rPr>
          <w:rFonts w:ascii="Times New Roman" w:hAnsi="Times New Roman" w:cs="Times New Roman"/>
          <w:sz w:val="24"/>
          <w:szCs w:val="24"/>
        </w:rPr>
        <w:t>Os sotaques são</w:t>
      </w:r>
      <w:r w:rsidR="00F231EB">
        <w:rPr>
          <w:rFonts w:ascii="Times New Roman" w:hAnsi="Times New Roman" w:cs="Times New Roman"/>
          <w:sz w:val="24"/>
          <w:szCs w:val="24"/>
        </w:rPr>
        <w:t>, portanto,</w:t>
      </w:r>
      <w:r w:rsidR="00BC7046">
        <w:rPr>
          <w:rFonts w:ascii="Times New Roman" w:hAnsi="Times New Roman" w:cs="Times New Roman"/>
          <w:sz w:val="24"/>
          <w:szCs w:val="24"/>
        </w:rPr>
        <w:t xml:space="preserve"> </w:t>
      </w:r>
      <w:r w:rsidR="00BC7046">
        <w:rPr>
          <w:rFonts w:ascii="Times New Roman" w:hAnsi="Times New Roman" w:cs="Times New Roman"/>
          <w:sz w:val="24"/>
          <w:szCs w:val="24"/>
        </w:rPr>
        <w:lastRenderedPageBreak/>
        <w:t xml:space="preserve">racializados, na medida em que atribuem origem e </w:t>
      </w:r>
      <w:r w:rsidR="00BC7046" w:rsidRPr="00A06220">
        <w:rPr>
          <w:rFonts w:ascii="Times New Roman" w:hAnsi="Times New Roman" w:cs="Times New Roman"/>
          <w:sz w:val="24"/>
          <w:szCs w:val="24"/>
        </w:rPr>
        <w:t>reconhecem signos territoriais materializados pelo sujeito na fala, nos gestos, nos modos de dizer</w:t>
      </w:r>
      <w:r w:rsidR="00F231EB" w:rsidRPr="00A06220">
        <w:rPr>
          <w:rFonts w:ascii="Times New Roman" w:hAnsi="Times New Roman" w:cs="Times New Roman"/>
          <w:sz w:val="24"/>
          <w:szCs w:val="24"/>
        </w:rPr>
        <w:t xml:space="preserve"> (</w:t>
      </w:r>
      <w:r w:rsidR="00A06220" w:rsidRPr="00A06220">
        <w:rPr>
          <w:rFonts w:ascii="Times New Roman" w:hAnsi="Times New Roman" w:cs="Times New Roman"/>
          <w:sz w:val="24"/>
          <w:szCs w:val="24"/>
        </w:rPr>
        <w:t>Santiago, 2025</w:t>
      </w:r>
      <w:r w:rsidR="00F231EB" w:rsidRPr="00A06220">
        <w:rPr>
          <w:rFonts w:ascii="Times New Roman" w:hAnsi="Times New Roman" w:cs="Times New Roman"/>
          <w:sz w:val="24"/>
          <w:szCs w:val="24"/>
        </w:rPr>
        <w:t>)</w:t>
      </w:r>
      <w:r w:rsidR="00BC7046" w:rsidRPr="00A06220">
        <w:rPr>
          <w:rFonts w:ascii="Times New Roman" w:hAnsi="Times New Roman" w:cs="Times New Roman"/>
          <w:sz w:val="24"/>
          <w:szCs w:val="24"/>
        </w:rPr>
        <w:t>.</w:t>
      </w:r>
      <w:r w:rsidR="00BC7046">
        <w:rPr>
          <w:rFonts w:ascii="Times New Roman" w:hAnsi="Times New Roman" w:cs="Times New Roman"/>
          <w:sz w:val="24"/>
          <w:szCs w:val="24"/>
        </w:rPr>
        <w:t xml:space="preserve"> </w:t>
      </w:r>
      <w:r w:rsidR="00A90B50">
        <w:rPr>
          <w:rFonts w:ascii="Times New Roman" w:hAnsi="Times New Roman" w:cs="Times New Roman"/>
          <w:sz w:val="24"/>
          <w:szCs w:val="24"/>
        </w:rPr>
        <w:t>Em outro momento</w:t>
      </w:r>
      <w:r w:rsidR="00D2645C">
        <w:rPr>
          <w:rFonts w:ascii="Times New Roman" w:hAnsi="Times New Roman" w:cs="Times New Roman"/>
          <w:sz w:val="24"/>
          <w:szCs w:val="24"/>
        </w:rPr>
        <w:t xml:space="preserve"> (Carrera, 202</w:t>
      </w:r>
      <w:r w:rsidR="009E77AF">
        <w:rPr>
          <w:rFonts w:ascii="Times New Roman" w:hAnsi="Times New Roman" w:cs="Times New Roman"/>
          <w:sz w:val="24"/>
          <w:szCs w:val="24"/>
        </w:rPr>
        <w:t>4</w:t>
      </w:r>
      <w:r w:rsidR="00D2645C">
        <w:rPr>
          <w:rFonts w:ascii="Times New Roman" w:hAnsi="Times New Roman" w:cs="Times New Roman"/>
          <w:sz w:val="24"/>
          <w:szCs w:val="24"/>
        </w:rPr>
        <w:t>)</w:t>
      </w:r>
      <w:r w:rsidR="00A90B50">
        <w:rPr>
          <w:rFonts w:ascii="Times New Roman" w:hAnsi="Times New Roman" w:cs="Times New Roman"/>
          <w:sz w:val="24"/>
          <w:szCs w:val="24"/>
        </w:rPr>
        <w:t xml:space="preserve">, expliquei como ser baiana no Rio de Janeiro me empretece, mesmo tendo pele clara, e a minha negritude é reconhecida mais facilmente no domínio da autenticidade racial porque aciono os sentidos territoriais </w:t>
      </w:r>
      <w:r w:rsidR="006A47D7">
        <w:rPr>
          <w:rFonts w:ascii="Times New Roman" w:hAnsi="Times New Roman" w:cs="Times New Roman"/>
          <w:sz w:val="24"/>
          <w:szCs w:val="24"/>
        </w:rPr>
        <w:t xml:space="preserve">codificados </w:t>
      </w:r>
      <w:r w:rsidR="00A90B50">
        <w:rPr>
          <w:rFonts w:ascii="Times New Roman" w:hAnsi="Times New Roman" w:cs="Times New Roman"/>
          <w:sz w:val="24"/>
          <w:szCs w:val="24"/>
        </w:rPr>
        <w:t>de um estado de maioria negra.</w:t>
      </w:r>
      <w:r w:rsidR="00B80F38">
        <w:rPr>
          <w:rFonts w:ascii="Times New Roman" w:hAnsi="Times New Roman" w:cs="Times New Roman"/>
          <w:sz w:val="24"/>
          <w:szCs w:val="24"/>
        </w:rPr>
        <w:t xml:space="preserve"> Na mesma direção, sujeitos brancos do mesmo território continuamente se veem interpelados a “provarem” sua baianidade na tentativa de </w:t>
      </w:r>
      <w:r w:rsidR="00105850">
        <w:rPr>
          <w:rFonts w:ascii="Times New Roman" w:hAnsi="Times New Roman" w:cs="Times New Roman"/>
          <w:sz w:val="24"/>
          <w:szCs w:val="24"/>
        </w:rPr>
        <w:t>conseguirem ultrapassar</w:t>
      </w:r>
      <w:r w:rsidR="00B80F38">
        <w:rPr>
          <w:rFonts w:ascii="Times New Roman" w:hAnsi="Times New Roman" w:cs="Times New Roman"/>
          <w:sz w:val="24"/>
          <w:szCs w:val="24"/>
        </w:rPr>
        <w:t xml:space="preserve"> a expectativa racial que está atrelada à </w:t>
      </w:r>
      <w:r w:rsidR="00105850">
        <w:rPr>
          <w:rFonts w:ascii="Times New Roman" w:hAnsi="Times New Roman" w:cs="Times New Roman"/>
          <w:sz w:val="24"/>
          <w:szCs w:val="24"/>
        </w:rPr>
        <w:t xml:space="preserve">sua </w:t>
      </w:r>
      <w:r w:rsidR="00B80F38">
        <w:rPr>
          <w:rFonts w:ascii="Times New Roman" w:hAnsi="Times New Roman" w:cs="Times New Roman"/>
          <w:sz w:val="24"/>
          <w:szCs w:val="24"/>
        </w:rPr>
        <w:t>origem.</w:t>
      </w:r>
    </w:p>
    <w:p w14:paraId="5CF66576" w14:textId="7E1646B5" w:rsidR="00BD1E06" w:rsidRDefault="006A47D7" w:rsidP="0051607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Dessa forma, fica evidente que </w:t>
      </w:r>
      <w:r w:rsidR="0004262A" w:rsidRPr="0004262A">
        <w:rPr>
          <w:rFonts w:ascii="Times New Roman" w:hAnsi="Times New Roman" w:cs="Times New Roman"/>
          <w:sz w:val="24"/>
          <w:szCs w:val="24"/>
        </w:rPr>
        <w:t>tomar o pardo como problema comunicacional exige incorporar a materialidade da interação e os códigos da linguagem como dimensões constitutivas — e estrategicamente mobilizáveis — da performance racial: são elas que, em contextos específicos, organizam a legibilidade, distribuem oportunidades de reconhecimento e orientam os resultados práticos da comunicação.</w:t>
      </w:r>
      <w:r w:rsidR="00BD1E06">
        <w:rPr>
          <w:rFonts w:ascii="Times New Roman" w:hAnsi="Times New Roman" w:cs="Times New Roman"/>
          <w:sz w:val="24"/>
          <w:szCs w:val="24"/>
        </w:rPr>
        <w:t xml:space="preserve"> Ao sujeito pardo, me parece fundamental reconhecer a linguagem racial e entender os contextos comunicacionais que estrategicamente podem mobilizar alguns códigos, retirar outros, negociar sentidos e reconfigurar significados de raça.</w:t>
      </w:r>
    </w:p>
    <w:p w14:paraId="030F700E" w14:textId="77777777" w:rsidR="00EE450E" w:rsidRDefault="00EE450E" w:rsidP="00516071">
      <w:pPr>
        <w:spacing w:after="0" w:line="360" w:lineRule="auto"/>
        <w:ind w:firstLine="709"/>
        <w:jc w:val="both"/>
        <w:rPr>
          <w:rFonts w:ascii="Times New Roman" w:hAnsi="Times New Roman" w:cs="Times New Roman"/>
          <w:sz w:val="24"/>
          <w:szCs w:val="24"/>
        </w:rPr>
      </w:pPr>
    </w:p>
    <w:p w14:paraId="57107A44" w14:textId="77777777" w:rsidR="00571C18" w:rsidRDefault="00571C18">
      <w:pPr>
        <w:rPr>
          <w:rFonts w:ascii="Times New Roman" w:hAnsi="Times New Roman" w:cs="Times New Roman"/>
          <w:b/>
          <w:bCs/>
          <w:sz w:val="26"/>
          <w:szCs w:val="26"/>
        </w:rPr>
      </w:pPr>
      <w:r>
        <w:rPr>
          <w:rFonts w:ascii="Times New Roman" w:hAnsi="Times New Roman" w:cs="Times New Roman"/>
          <w:b/>
          <w:bCs/>
          <w:sz w:val="26"/>
          <w:szCs w:val="26"/>
        </w:rPr>
        <w:br w:type="page"/>
      </w:r>
    </w:p>
    <w:p w14:paraId="093EB3CF" w14:textId="37DA9199" w:rsidR="00F603D6" w:rsidRPr="00F603D6" w:rsidRDefault="0063437F" w:rsidP="00F603D6">
      <w:pPr>
        <w:spacing w:after="0" w:line="360" w:lineRule="auto"/>
        <w:jc w:val="both"/>
        <w:rPr>
          <w:rFonts w:ascii="Times New Roman" w:hAnsi="Times New Roman" w:cs="Times New Roman"/>
          <w:b/>
          <w:bCs/>
          <w:sz w:val="26"/>
          <w:szCs w:val="26"/>
        </w:rPr>
      </w:pPr>
      <w:bookmarkStart w:id="8" w:name="_Hlk210982999"/>
      <w:r w:rsidRPr="00F603D6">
        <w:rPr>
          <w:rFonts w:ascii="Times New Roman" w:hAnsi="Times New Roman" w:cs="Times New Roman"/>
          <w:b/>
          <w:bCs/>
          <w:sz w:val="26"/>
          <w:szCs w:val="26"/>
        </w:rPr>
        <w:lastRenderedPageBreak/>
        <w:t>MICROSCÓPIO COMUNICACIONAL PARA ENTENDER O PARDO</w:t>
      </w:r>
    </w:p>
    <w:bookmarkEnd w:id="8"/>
    <w:p w14:paraId="0CB5DD98" w14:textId="69D14503" w:rsidR="00E3509A" w:rsidRDefault="00E3509A" w:rsidP="0051607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 base, portanto, nestes pressupostos e parâmetros comunicacionais, proponho aqui um modelo analítico-pragmático </w:t>
      </w:r>
      <w:r w:rsidR="00917152">
        <w:rPr>
          <w:rFonts w:ascii="Times New Roman" w:hAnsi="Times New Roman" w:cs="Times New Roman"/>
          <w:sz w:val="24"/>
          <w:szCs w:val="24"/>
        </w:rPr>
        <w:t xml:space="preserve">que resume </w:t>
      </w:r>
      <w:r w:rsidR="00917152" w:rsidRPr="001B71F4">
        <w:rPr>
          <w:rFonts w:ascii="Times New Roman" w:hAnsi="Times New Roman" w:cs="Times New Roman"/>
          <w:sz w:val="24"/>
          <w:szCs w:val="24"/>
        </w:rPr>
        <w:t>o exposto na tentativa de contribuir para</w:t>
      </w:r>
      <w:r w:rsidRPr="001B71F4">
        <w:rPr>
          <w:rFonts w:ascii="Times New Roman" w:hAnsi="Times New Roman" w:cs="Times New Roman"/>
          <w:sz w:val="24"/>
          <w:szCs w:val="24"/>
        </w:rPr>
        <w:t xml:space="preserve"> o estudo das dinâmicas raciais brasileiras</w:t>
      </w:r>
      <w:r w:rsidR="00917152" w:rsidRPr="001B71F4">
        <w:rPr>
          <w:rFonts w:ascii="Times New Roman" w:hAnsi="Times New Roman" w:cs="Times New Roman"/>
          <w:sz w:val="24"/>
          <w:szCs w:val="24"/>
        </w:rPr>
        <w:t xml:space="preserve"> (ver figura </w:t>
      </w:r>
      <w:r w:rsidR="001B71F4" w:rsidRPr="001B71F4">
        <w:rPr>
          <w:rFonts w:ascii="Times New Roman" w:hAnsi="Times New Roman" w:cs="Times New Roman"/>
          <w:sz w:val="24"/>
          <w:szCs w:val="24"/>
        </w:rPr>
        <w:t>8</w:t>
      </w:r>
      <w:r w:rsidR="00917152" w:rsidRPr="001B71F4">
        <w:rPr>
          <w:rFonts w:ascii="Times New Roman" w:hAnsi="Times New Roman" w:cs="Times New Roman"/>
          <w:sz w:val="24"/>
          <w:szCs w:val="24"/>
        </w:rPr>
        <w:t>)</w:t>
      </w:r>
      <w:r w:rsidRPr="001B71F4">
        <w:rPr>
          <w:rFonts w:ascii="Times New Roman" w:hAnsi="Times New Roman" w:cs="Times New Roman"/>
          <w:sz w:val="24"/>
          <w:szCs w:val="24"/>
        </w:rPr>
        <w:t>, reconhecendo que os processos de racialização no país</w:t>
      </w:r>
      <w:r w:rsidR="00917152" w:rsidRPr="001B71F4">
        <w:rPr>
          <w:rFonts w:ascii="Times New Roman" w:hAnsi="Times New Roman" w:cs="Times New Roman"/>
          <w:sz w:val="24"/>
          <w:szCs w:val="24"/>
        </w:rPr>
        <w:t xml:space="preserve"> - </w:t>
      </w:r>
      <w:r w:rsidRPr="001B71F4">
        <w:rPr>
          <w:rFonts w:ascii="Times New Roman" w:hAnsi="Times New Roman" w:cs="Times New Roman"/>
          <w:sz w:val="24"/>
          <w:szCs w:val="24"/>
        </w:rPr>
        <w:t>que desembocaram nas categorias</w:t>
      </w:r>
      <w:r>
        <w:rPr>
          <w:rFonts w:ascii="Times New Roman" w:hAnsi="Times New Roman" w:cs="Times New Roman"/>
          <w:sz w:val="24"/>
          <w:szCs w:val="24"/>
        </w:rPr>
        <w:t xml:space="preserve"> identitárias preto, pardo, indígena, amarelo e branco</w:t>
      </w:r>
      <w:r w:rsidR="00917152">
        <w:rPr>
          <w:rFonts w:ascii="Times New Roman" w:hAnsi="Times New Roman" w:cs="Times New Roman"/>
          <w:sz w:val="24"/>
          <w:szCs w:val="24"/>
        </w:rPr>
        <w:t xml:space="preserve"> -</w:t>
      </w:r>
      <w:r>
        <w:rPr>
          <w:rFonts w:ascii="Times New Roman" w:hAnsi="Times New Roman" w:cs="Times New Roman"/>
          <w:sz w:val="24"/>
          <w:szCs w:val="24"/>
        </w:rPr>
        <w:t xml:space="preserve"> podem ser compreendidos a partir de chaves teórico-conceituais que deem conta das complexas redes de significação que envolvem as interações sociais cotidianas.</w:t>
      </w:r>
    </w:p>
    <w:p w14:paraId="19489F8D" w14:textId="77777777" w:rsidR="00EE450E" w:rsidRDefault="00EE450E" w:rsidP="00EE450E">
      <w:pPr>
        <w:spacing w:after="0" w:line="360" w:lineRule="auto"/>
        <w:jc w:val="both"/>
        <w:rPr>
          <w:rFonts w:ascii="Times New Roman" w:hAnsi="Times New Roman" w:cs="Times New Roman"/>
          <w:sz w:val="24"/>
          <w:szCs w:val="24"/>
        </w:rPr>
      </w:pPr>
    </w:p>
    <w:p w14:paraId="14CA3A45" w14:textId="00C84AA0" w:rsidR="00EE450E" w:rsidRPr="0004006D" w:rsidRDefault="00917152" w:rsidP="0004006D">
      <w:pPr>
        <w:spacing w:after="0" w:line="240" w:lineRule="auto"/>
        <w:jc w:val="both"/>
        <w:rPr>
          <w:rFonts w:ascii="Times New Roman" w:hAnsi="Times New Roman" w:cs="Times New Roman"/>
          <w:sz w:val="20"/>
          <w:szCs w:val="20"/>
        </w:rPr>
      </w:pPr>
      <w:r w:rsidRPr="0004006D">
        <w:rPr>
          <w:rFonts w:ascii="Times New Roman" w:hAnsi="Times New Roman" w:cs="Times New Roman"/>
          <w:noProof/>
          <w:sz w:val="20"/>
          <w:szCs w:val="20"/>
        </w:rPr>
        <w:drawing>
          <wp:inline distT="0" distB="0" distL="0" distR="0" wp14:anchorId="1EE38843" wp14:editId="27F6DDF2">
            <wp:extent cx="5568315" cy="2395213"/>
            <wp:effectExtent l="0" t="0" r="0" b="5715"/>
            <wp:docPr id="409987340" name="Imagem 1" descr="Linha do tem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87340" name="Imagem 1" descr="Linha do tempo&#10;&#10;O conteúdo gerado por IA pode estar incorret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98343" cy="2408129"/>
                    </a:xfrm>
                    <a:prstGeom prst="rect">
                      <a:avLst/>
                    </a:prstGeom>
                  </pic:spPr>
                </pic:pic>
              </a:graphicData>
            </a:graphic>
          </wp:inline>
        </w:drawing>
      </w:r>
    </w:p>
    <w:p w14:paraId="05B50AD8" w14:textId="03254333" w:rsidR="0004006D" w:rsidRPr="0004006D" w:rsidRDefault="0004006D" w:rsidP="0004006D">
      <w:pPr>
        <w:spacing w:after="0" w:line="240" w:lineRule="auto"/>
        <w:jc w:val="both"/>
        <w:rPr>
          <w:rFonts w:ascii="Times New Roman" w:hAnsi="Times New Roman" w:cs="Times New Roman"/>
          <w:sz w:val="20"/>
          <w:szCs w:val="20"/>
        </w:rPr>
      </w:pPr>
      <w:r w:rsidRPr="0004006D">
        <w:rPr>
          <w:rFonts w:ascii="Times New Roman" w:hAnsi="Times New Roman" w:cs="Times New Roman"/>
          <w:sz w:val="20"/>
          <w:szCs w:val="20"/>
        </w:rPr>
        <w:t xml:space="preserve">Figura 8: </w:t>
      </w:r>
      <w:r>
        <w:rPr>
          <w:rFonts w:ascii="Times New Roman" w:hAnsi="Times New Roman" w:cs="Times New Roman"/>
          <w:sz w:val="20"/>
          <w:szCs w:val="20"/>
        </w:rPr>
        <w:t xml:space="preserve">proposta de </w:t>
      </w:r>
      <w:r w:rsidRPr="0004006D">
        <w:rPr>
          <w:rFonts w:ascii="Times New Roman" w:hAnsi="Times New Roman" w:cs="Times New Roman"/>
          <w:sz w:val="20"/>
          <w:szCs w:val="20"/>
        </w:rPr>
        <w:t>modelo analítico-pragmático da Comunicação para estudo das dinâmicas raciais brasileiras</w:t>
      </w:r>
    </w:p>
    <w:p w14:paraId="1D425B8D" w14:textId="77777777" w:rsidR="00765C20" w:rsidRDefault="00765C20" w:rsidP="00765C20">
      <w:pPr>
        <w:spacing w:line="360" w:lineRule="auto"/>
        <w:jc w:val="both"/>
        <w:rPr>
          <w:rFonts w:ascii="Times New Roman" w:hAnsi="Times New Roman" w:cs="Times New Roman"/>
          <w:sz w:val="24"/>
          <w:szCs w:val="24"/>
        </w:rPr>
      </w:pPr>
    </w:p>
    <w:p w14:paraId="1BD6F802" w14:textId="4558609D" w:rsidR="00872ED2" w:rsidRDefault="00EE450E" w:rsidP="00872ED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Quando analisamos</w:t>
      </w:r>
      <w:r w:rsidRPr="00EE450E">
        <w:rPr>
          <w:rFonts w:ascii="Times New Roman" w:hAnsi="Times New Roman" w:cs="Times New Roman"/>
          <w:sz w:val="24"/>
          <w:szCs w:val="24"/>
        </w:rPr>
        <w:t xml:space="preserve"> o exercício classificatório d</w:t>
      </w:r>
      <w:r>
        <w:rPr>
          <w:rFonts w:ascii="Times New Roman" w:hAnsi="Times New Roman" w:cs="Times New Roman"/>
          <w:sz w:val="24"/>
          <w:szCs w:val="24"/>
        </w:rPr>
        <w:t>o Censo de</w:t>
      </w:r>
      <w:r w:rsidRPr="00EE450E">
        <w:rPr>
          <w:rFonts w:ascii="Times New Roman" w:hAnsi="Times New Roman" w:cs="Times New Roman"/>
          <w:sz w:val="24"/>
          <w:szCs w:val="24"/>
        </w:rPr>
        <w:t xml:space="preserve"> 1976 — que registrou 136 </w:t>
      </w:r>
      <w:r w:rsidRPr="00A55743">
        <w:rPr>
          <w:rFonts w:ascii="Times New Roman" w:hAnsi="Times New Roman" w:cs="Times New Roman"/>
          <w:sz w:val="24"/>
          <w:szCs w:val="24"/>
        </w:rPr>
        <w:t xml:space="preserve">designações de cor — discutido por Lilia Schwarcz em </w:t>
      </w:r>
      <w:r w:rsidRPr="00A55743">
        <w:rPr>
          <w:rFonts w:ascii="Times New Roman" w:hAnsi="Times New Roman" w:cs="Times New Roman"/>
          <w:i/>
          <w:iCs/>
          <w:sz w:val="24"/>
          <w:szCs w:val="24"/>
        </w:rPr>
        <w:t xml:space="preserve">Nem preto nem branco, muito pelo contrário </w:t>
      </w:r>
      <w:r w:rsidRPr="00A55743">
        <w:rPr>
          <w:rFonts w:ascii="Times New Roman" w:hAnsi="Times New Roman" w:cs="Times New Roman"/>
          <w:sz w:val="24"/>
          <w:szCs w:val="24"/>
        </w:rPr>
        <w:t>(</w:t>
      </w:r>
      <w:r w:rsidR="00A55743" w:rsidRPr="00A55743">
        <w:rPr>
          <w:rFonts w:ascii="Times New Roman" w:hAnsi="Times New Roman" w:cs="Times New Roman"/>
          <w:sz w:val="24"/>
          <w:szCs w:val="24"/>
        </w:rPr>
        <w:t>2013</w:t>
      </w:r>
      <w:r w:rsidRPr="00A55743">
        <w:rPr>
          <w:rFonts w:ascii="Times New Roman" w:hAnsi="Times New Roman" w:cs="Times New Roman"/>
          <w:sz w:val="24"/>
          <w:szCs w:val="24"/>
        </w:rPr>
        <w:t>),</w:t>
      </w:r>
      <w:r w:rsidRPr="00EE450E">
        <w:rPr>
          <w:rFonts w:ascii="Times New Roman" w:hAnsi="Times New Roman" w:cs="Times New Roman"/>
          <w:sz w:val="24"/>
          <w:szCs w:val="24"/>
        </w:rPr>
        <w:t xml:space="preserve"> e as descrições de oscilações classificatórias na Bahia apresentadas por Livio Sansone em “Nem somente preto ou negro: o sistema de classificação racial no </w:t>
      </w:r>
      <w:r w:rsidRPr="00E2286C">
        <w:rPr>
          <w:rFonts w:ascii="Times New Roman" w:hAnsi="Times New Roman" w:cs="Times New Roman"/>
          <w:sz w:val="24"/>
          <w:szCs w:val="24"/>
        </w:rPr>
        <w:t>Brasil que muda” (</w:t>
      </w:r>
      <w:r w:rsidR="00A55743" w:rsidRPr="00E2286C">
        <w:rPr>
          <w:rFonts w:ascii="Times New Roman" w:hAnsi="Times New Roman" w:cs="Times New Roman"/>
          <w:sz w:val="24"/>
          <w:szCs w:val="24"/>
        </w:rPr>
        <w:t>1996</w:t>
      </w:r>
      <w:r w:rsidRPr="00E2286C">
        <w:rPr>
          <w:rFonts w:ascii="Times New Roman" w:hAnsi="Times New Roman" w:cs="Times New Roman"/>
          <w:sz w:val="24"/>
          <w:szCs w:val="24"/>
        </w:rPr>
        <w:t>), podemos reconhecer um problema decisivo para a experiência negra no Brasil miscigenado: a flutuação da legibilidade racial em contextos de interação. Embora estas obras, assim como outros estudos do campo da história, das ciências sociais e da antropologia (</w:t>
      </w:r>
      <w:r w:rsidR="00A55743" w:rsidRPr="00E2286C">
        <w:rPr>
          <w:rFonts w:ascii="Times New Roman" w:hAnsi="Times New Roman" w:cs="Times New Roman"/>
          <w:sz w:val="24"/>
          <w:szCs w:val="24"/>
        </w:rPr>
        <w:t>Daflon</w:t>
      </w:r>
      <w:r w:rsidRPr="00E2286C">
        <w:rPr>
          <w:rFonts w:ascii="Times New Roman" w:hAnsi="Times New Roman" w:cs="Times New Roman"/>
          <w:sz w:val="24"/>
          <w:szCs w:val="24"/>
        </w:rPr>
        <w:t xml:space="preserve">, </w:t>
      </w:r>
      <w:r w:rsidR="00E2286C" w:rsidRPr="00E2286C">
        <w:rPr>
          <w:rFonts w:ascii="Times New Roman" w:hAnsi="Times New Roman" w:cs="Times New Roman"/>
          <w:sz w:val="24"/>
          <w:szCs w:val="24"/>
        </w:rPr>
        <w:t xml:space="preserve">2018; </w:t>
      </w:r>
      <w:r w:rsidR="00A55743" w:rsidRPr="00E2286C">
        <w:rPr>
          <w:rFonts w:ascii="Times New Roman" w:hAnsi="Times New Roman" w:cs="Times New Roman"/>
          <w:sz w:val="24"/>
          <w:szCs w:val="24"/>
        </w:rPr>
        <w:t xml:space="preserve">Hasenbalg, 1999, </w:t>
      </w:r>
      <w:r w:rsidR="00E2286C" w:rsidRPr="00E2286C">
        <w:rPr>
          <w:rFonts w:ascii="Times New Roman" w:hAnsi="Times New Roman" w:cs="Times New Roman"/>
          <w:sz w:val="24"/>
          <w:szCs w:val="24"/>
        </w:rPr>
        <w:t>Sheriff, 2003, Segato, 2006; Maio e Santos, 2010</w:t>
      </w:r>
      <w:r w:rsidRPr="00E2286C">
        <w:rPr>
          <w:rFonts w:ascii="Times New Roman" w:hAnsi="Times New Roman" w:cs="Times New Roman"/>
          <w:sz w:val="24"/>
          <w:szCs w:val="24"/>
        </w:rPr>
        <w:t>), já apontem para a volatilidade e a negociabilidade das fronteiras raciais, a natureza situada desse fenômeno</w:t>
      </w:r>
      <w:r w:rsidRPr="00EE450E">
        <w:rPr>
          <w:rFonts w:ascii="Times New Roman" w:hAnsi="Times New Roman" w:cs="Times New Roman"/>
          <w:sz w:val="24"/>
          <w:szCs w:val="24"/>
        </w:rPr>
        <w:t xml:space="preserve"> — ancorada em cenas específicas de enunciação, leitura e reconhecimento — requer um refinamento analítico próprio da Comunicação.</w:t>
      </w:r>
      <w:r w:rsidR="00872ED2">
        <w:rPr>
          <w:rFonts w:ascii="Times New Roman" w:hAnsi="Times New Roman" w:cs="Times New Roman"/>
          <w:sz w:val="24"/>
          <w:szCs w:val="24"/>
        </w:rPr>
        <w:t xml:space="preserve"> </w:t>
      </w:r>
    </w:p>
    <w:p w14:paraId="5827F097" w14:textId="65ED093F" w:rsidR="00241BC4" w:rsidRDefault="00D32E66" w:rsidP="00872ED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Proponho</w:t>
      </w:r>
      <w:r w:rsidR="00EE450E" w:rsidRPr="00EE450E">
        <w:rPr>
          <w:rFonts w:ascii="Times New Roman" w:hAnsi="Times New Roman" w:cs="Times New Roman"/>
          <w:sz w:val="24"/>
          <w:szCs w:val="24"/>
        </w:rPr>
        <w:t>, assim, um “microscópio</w:t>
      </w:r>
      <w:r w:rsidR="00F603D6">
        <w:rPr>
          <w:rFonts w:ascii="Times New Roman" w:hAnsi="Times New Roman" w:cs="Times New Roman"/>
          <w:sz w:val="24"/>
          <w:szCs w:val="24"/>
        </w:rPr>
        <w:t>”</w:t>
      </w:r>
      <w:r w:rsidR="00EE450E" w:rsidRPr="00EE450E">
        <w:rPr>
          <w:rFonts w:ascii="Times New Roman" w:hAnsi="Times New Roman" w:cs="Times New Roman"/>
          <w:sz w:val="24"/>
          <w:szCs w:val="24"/>
        </w:rPr>
        <w:t xml:space="preserve"> comunicacional capaz de apreender as microdinâmicas pelas quais identidades são performadas, lidas e validadas: códigos </w:t>
      </w:r>
      <w:r w:rsidR="00EE450E" w:rsidRPr="00EE450E">
        <w:rPr>
          <w:rFonts w:ascii="Times New Roman" w:hAnsi="Times New Roman" w:cs="Times New Roman"/>
          <w:sz w:val="24"/>
          <w:szCs w:val="24"/>
        </w:rPr>
        <w:lastRenderedPageBreak/>
        <w:t xml:space="preserve">verbais e não verbais, enquadramentos situacionais, </w:t>
      </w:r>
      <w:r w:rsidR="00A23188">
        <w:rPr>
          <w:rFonts w:ascii="Times New Roman" w:hAnsi="Times New Roman" w:cs="Times New Roman"/>
          <w:sz w:val="24"/>
          <w:szCs w:val="24"/>
        </w:rPr>
        <w:t>gerenciamento</w:t>
      </w:r>
      <w:r w:rsidR="00EE450E" w:rsidRPr="00EE450E">
        <w:rPr>
          <w:rFonts w:ascii="Times New Roman" w:hAnsi="Times New Roman" w:cs="Times New Roman"/>
          <w:sz w:val="24"/>
          <w:szCs w:val="24"/>
        </w:rPr>
        <w:t xml:space="preserve"> de impressões, materialidades técnico-mediadas e regimes locais de interpretação. É nesse nível micrológico </w:t>
      </w:r>
      <w:r w:rsidR="00E2574C">
        <w:rPr>
          <w:rFonts w:ascii="Times New Roman" w:hAnsi="Times New Roman" w:cs="Times New Roman"/>
          <w:sz w:val="24"/>
          <w:szCs w:val="24"/>
        </w:rPr>
        <w:t>-</w:t>
      </w:r>
      <w:r w:rsidR="00EE450E" w:rsidRPr="00EE450E">
        <w:rPr>
          <w:rFonts w:ascii="Times New Roman" w:hAnsi="Times New Roman" w:cs="Times New Roman"/>
          <w:sz w:val="24"/>
          <w:szCs w:val="24"/>
        </w:rPr>
        <w:t xml:space="preserve"> onde operam a dupla afetação, a </w:t>
      </w:r>
      <w:r w:rsidR="00A23188">
        <w:rPr>
          <w:rFonts w:ascii="Times New Roman" w:hAnsi="Times New Roman" w:cs="Times New Roman"/>
          <w:sz w:val="24"/>
          <w:szCs w:val="24"/>
        </w:rPr>
        <w:t>potência significativa</w:t>
      </w:r>
      <w:r w:rsidR="00EE450E" w:rsidRPr="00EE450E">
        <w:rPr>
          <w:rFonts w:ascii="Times New Roman" w:hAnsi="Times New Roman" w:cs="Times New Roman"/>
          <w:sz w:val="24"/>
          <w:szCs w:val="24"/>
        </w:rPr>
        <w:t xml:space="preserve"> da cor e os dispositivos de mediação — que a condição parda se (re)configura, revelando por que abordagens exclusivamente macroestruturais tendem a insuflar ou congelar aquilo que, na prática, é processual, negociado e contextualmente variável.</w:t>
      </w:r>
    </w:p>
    <w:p w14:paraId="0B472D0B" w14:textId="3C8A8344" w:rsidR="00241BC4" w:rsidRDefault="00241BC4" w:rsidP="00872ED2">
      <w:pPr>
        <w:spacing w:after="0" w:line="360" w:lineRule="auto"/>
        <w:ind w:firstLine="709"/>
        <w:jc w:val="both"/>
        <w:rPr>
          <w:rFonts w:ascii="Times New Roman" w:hAnsi="Times New Roman" w:cs="Times New Roman"/>
          <w:sz w:val="24"/>
          <w:szCs w:val="24"/>
        </w:rPr>
      </w:pPr>
      <w:r w:rsidRPr="00241BC4">
        <w:rPr>
          <w:rFonts w:ascii="Times New Roman" w:hAnsi="Times New Roman" w:cs="Times New Roman"/>
          <w:sz w:val="24"/>
          <w:szCs w:val="24"/>
        </w:rPr>
        <w:t>No horizonte comunicacional aqui delineado, a pergunta “como ser pardo</w:t>
      </w:r>
      <w:r>
        <w:rPr>
          <w:rFonts w:ascii="Times New Roman" w:hAnsi="Times New Roman" w:cs="Times New Roman"/>
          <w:sz w:val="24"/>
          <w:szCs w:val="24"/>
        </w:rPr>
        <w:t xml:space="preserve"> no Brasil</w:t>
      </w:r>
      <w:r w:rsidRPr="00241BC4">
        <w:rPr>
          <w:rFonts w:ascii="Times New Roman" w:hAnsi="Times New Roman" w:cs="Times New Roman"/>
          <w:sz w:val="24"/>
          <w:szCs w:val="24"/>
        </w:rPr>
        <w:t>?” remete menos a uma ontologia estável do pertencimento</w:t>
      </w:r>
      <w:r>
        <w:rPr>
          <w:rFonts w:ascii="Times New Roman" w:hAnsi="Times New Roman" w:cs="Times New Roman"/>
          <w:sz w:val="24"/>
          <w:szCs w:val="24"/>
        </w:rPr>
        <w:t xml:space="preserve"> (não é uma tentativa de construir uma nova identidade totalizante do pardo)</w:t>
      </w:r>
      <w:r w:rsidRPr="00241BC4">
        <w:rPr>
          <w:rFonts w:ascii="Times New Roman" w:hAnsi="Times New Roman" w:cs="Times New Roman"/>
          <w:sz w:val="24"/>
          <w:szCs w:val="24"/>
        </w:rPr>
        <w:t xml:space="preserve"> e mais a um problema de leitura</w:t>
      </w:r>
      <w:r>
        <w:rPr>
          <w:rFonts w:ascii="Times New Roman" w:hAnsi="Times New Roman" w:cs="Times New Roman"/>
          <w:sz w:val="24"/>
          <w:szCs w:val="24"/>
        </w:rPr>
        <w:t xml:space="preserve"> racial</w:t>
      </w:r>
      <w:r w:rsidRPr="00241BC4">
        <w:rPr>
          <w:rFonts w:ascii="Times New Roman" w:hAnsi="Times New Roman" w:cs="Times New Roman"/>
          <w:sz w:val="24"/>
          <w:szCs w:val="24"/>
        </w:rPr>
        <w:t xml:space="preserve">, encenação e negociação de si em contextos situados. Interessa, portanto, descrever como sujeitos pardos reconhecem enquadramentos interacionais, antecipam expectativas e modulam escolhas </w:t>
      </w:r>
      <w:r w:rsidR="00E2574C">
        <w:rPr>
          <w:rFonts w:ascii="Times New Roman" w:hAnsi="Times New Roman" w:cs="Times New Roman"/>
          <w:sz w:val="24"/>
          <w:szCs w:val="24"/>
        </w:rPr>
        <w:t>-</w:t>
      </w:r>
      <w:r w:rsidRPr="00241BC4">
        <w:rPr>
          <w:rFonts w:ascii="Times New Roman" w:hAnsi="Times New Roman" w:cs="Times New Roman"/>
          <w:sz w:val="24"/>
          <w:szCs w:val="24"/>
        </w:rPr>
        <w:t xml:space="preserve"> de fala, aparência, gestualidade, circulação e uso de dispositivos </w:t>
      </w:r>
      <w:r w:rsidR="00747CF8">
        <w:rPr>
          <w:rFonts w:ascii="Times New Roman" w:hAnsi="Times New Roman" w:cs="Times New Roman"/>
          <w:sz w:val="24"/>
          <w:szCs w:val="24"/>
        </w:rPr>
        <w:t>-</w:t>
      </w:r>
      <w:r w:rsidRPr="00241BC4">
        <w:rPr>
          <w:rFonts w:ascii="Times New Roman" w:hAnsi="Times New Roman" w:cs="Times New Roman"/>
          <w:sz w:val="24"/>
          <w:szCs w:val="24"/>
        </w:rPr>
        <w:t xml:space="preserve"> para gerir a própria legibilidade racial. Trata-se de uma abordagem assumidamente </w:t>
      </w:r>
      <w:r w:rsidRPr="00E2286C">
        <w:rPr>
          <w:rFonts w:ascii="Times New Roman" w:hAnsi="Times New Roman" w:cs="Times New Roman"/>
          <w:i/>
          <w:iCs/>
          <w:sz w:val="24"/>
          <w:szCs w:val="24"/>
        </w:rPr>
        <w:t>goffmaniana</w:t>
      </w:r>
      <w:r w:rsidRPr="00241BC4">
        <w:rPr>
          <w:rFonts w:ascii="Times New Roman" w:hAnsi="Times New Roman" w:cs="Times New Roman"/>
          <w:sz w:val="24"/>
          <w:szCs w:val="24"/>
        </w:rPr>
        <w:t>: a identificação</w:t>
      </w:r>
      <w:r>
        <w:rPr>
          <w:rFonts w:ascii="Times New Roman" w:hAnsi="Times New Roman" w:cs="Times New Roman"/>
          <w:sz w:val="24"/>
          <w:szCs w:val="24"/>
        </w:rPr>
        <w:t xml:space="preserve"> racial</w:t>
      </w:r>
      <w:r w:rsidRPr="00241BC4">
        <w:rPr>
          <w:rFonts w:ascii="Times New Roman" w:hAnsi="Times New Roman" w:cs="Times New Roman"/>
          <w:sz w:val="24"/>
          <w:szCs w:val="24"/>
        </w:rPr>
        <w:t xml:space="preserve"> é observada como “apresentação de si” em cenas </w:t>
      </w:r>
      <w:r w:rsidRPr="00E2286C">
        <w:rPr>
          <w:rFonts w:ascii="Times New Roman" w:hAnsi="Times New Roman" w:cs="Times New Roman"/>
          <w:sz w:val="24"/>
          <w:szCs w:val="24"/>
        </w:rPr>
        <w:t>socialmente estruturadas, nas quais trabalhos de face, enquadramentos e gerenciamento de impressões (</w:t>
      </w:r>
      <w:r w:rsidR="00E2286C" w:rsidRPr="00E2286C">
        <w:rPr>
          <w:rFonts w:ascii="Times New Roman" w:hAnsi="Times New Roman" w:cs="Times New Roman"/>
          <w:sz w:val="24"/>
          <w:szCs w:val="24"/>
        </w:rPr>
        <w:t>Goffman, 1989</w:t>
      </w:r>
      <w:r w:rsidRPr="00E2286C">
        <w:rPr>
          <w:rFonts w:ascii="Times New Roman" w:hAnsi="Times New Roman" w:cs="Times New Roman"/>
          <w:sz w:val="24"/>
          <w:szCs w:val="24"/>
        </w:rPr>
        <w:t>) operam</w:t>
      </w:r>
      <w:r w:rsidRPr="00241BC4">
        <w:rPr>
          <w:rFonts w:ascii="Times New Roman" w:hAnsi="Times New Roman" w:cs="Times New Roman"/>
          <w:sz w:val="24"/>
          <w:szCs w:val="24"/>
        </w:rPr>
        <w:t xml:space="preserve"> sob dupla afetação e reflexividade. Nessa escala microssociológica </w:t>
      </w:r>
      <w:r w:rsidR="00747CF8">
        <w:rPr>
          <w:rFonts w:ascii="Times New Roman" w:hAnsi="Times New Roman" w:cs="Times New Roman"/>
          <w:sz w:val="24"/>
          <w:szCs w:val="24"/>
        </w:rPr>
        <w:t>-</w:t>
      </w:r>
      <w:r w:rsidRPr="00241BC4">
        <w:rPr>
          <w:rFonts w:ascii="Times New Roman" w:hAnsi="Times New Roman" w:cs="Times New Roman"/>
          <w:sz w:val="24"/>
          <w:szCs w:val="24"/>
        </w:rPr>
        <w:t xml:space="preserve"> em diálogo com a Psicologia Social e o interacionismo simbólico </w:t>
      </w:r>
      <w:r w:rsidR="00747CF8">
        <w:rPr>
          <w:rFonts w:ascii="Times New Roman" w:hAnsi="Times New Roman" w:cs="Times New Roman"/>
          <w:sz w:val="24"/>
          <w:szCs w:val="24"/>
        </w:rPr>
        <w:t>-</w:t>
      </w:r>
      <w:r w:rsidRPr="00241BC4">
        <w:rPr>
          <w:rFonts w:ascii="Times New Roman" w:hAnsi="Times New Roman" w:cs="Times New Roman"/>
          <w:sz w:val="24"/>
          <w:szCs w:val="24"/>
        </w:rPr>
        <w:t xml:space="preserve"> sobressaem as nuances que escapam às métricas agregadas</w:t>
      </w:r>
      <w:r w:rsidR="003423AD">
        <w:rPr>
          <w:rFonts w:ascii="Times New Roman" w:hAnsi="Times New Roman" w:cs="Times New Roman"/>
          <w:sz w:val="24"/>
          <w:szCs w:val="24"/>
        </w:rPr>
        <w:t xml:space="preserve">. </w:t>
      </w:r>
    </w:p>
    <w:p w14:paraId="062BAF29" w14:textId="1156577A" w:rsidR="00237F98" w:rsidRPr="006C66D8" w:rsidRDefault="00237F98" w:rsidP="00872ED2">
      <w:pPr>
        <w:spacing w:after="0" w:line="360" w:lineRule="auto"/>
        <w:ind w:firstLine="709"/>
        <w:jc w:val="both"/>
        <w:rPr>
          <w:rFonts w:ascii="Times New Roman" w:hAnsi="Times New Roman" w:cs="Times New Roman"/>
          <w:sz w:val="24"/>
          <w:szCs w:val="24"/>
        </w:rPr>
      </w:pPr>
      <w:r w:rsidRPr="00237F98">
        <w:rPr>
          <w:rFonts w:ascii="Times New Roman" w:hAnsi="Times New Roman" w:cs="Times New Roman"/>
          <w:sz w:val="24"/>
          <w:szCs w:val="24"/>
        </w:rPr>
        <w:t xml:space="preserve">É nesse registro que proponho a noção de </w:t>
      </w:r>
      <w:r w:rsidRPr="000020D8">
        <w:rPr>
          <w:rFonts w:ascii="Times New Roman" w:hAnsi="Times New Roman" w:cs="Times New Roman"/>
          <w:i/>
          <w:iCs/>
          <w:sz w:val="24"/>
          <w:szCs w:val="24"/>
        </w:rPr>
        <w:t>tecnologias de ambiguidade</w:t>
      </w:r>
      <w:r w:rsidRPr="000020D8">
        <w:rPr>
          <w:rFonts w:ascii="Times New Roman" w:hAnsi="Times New Roman" w:cs="Times New Roman"/>
          <w:sz w:val="24"/>
          <w:szCs w:val="24"/>
        </w:rPr>
        <w:t>:</w:t>
      </w:r>
      <w:r w:rsidRPr="00237F98">
        <w:rPr>
          <w:rFonts w:ascii="Times New Roman" w:hAnsi="Times New Roman" w:cs="Times New Roman"/>
          <w:sz w:val="24"/>
          <w:szCs w:val="24"/>
        </w:rPr>
        <w:t xml:space="preserve"> um </w:t>
      </w:r>
      <w:r w:rsidRPr="00167CA8">
        <w:rPr>
          <w:rFonts w:ascii="Times New Roman" w:hAnsi="Times New Roman" w:cs="Times New Roman"/>
          <w:sz w:val="24"/>
          <w:szCs w:val="24"/>
        </w:rPr>
        <w:t xml:space="preserve">conjunto heterogêneo de recursos metapragmáticos e materiais (linguísticos, estéticos, corporais e técnico-dispositivos) que </w:t>
      </w:r>
      <w:r w:rsidR="000020D8" w:rsidRPr="00167CA8">
        <w:rPr>
          <w:rFonts w:ascii="Times New Roman" w:hAnsi="Times New Roman" w:cs="Times New Roman"/>
          <w:sz w:val="24"/>
          <w:szCs w:val="24"/>
        </w:rPr>
        <w:t xml:space="preserve">tenta orientar </w:t>
      </w:r>
      <w:r w:rsidRPr="00167CA8">
        <w:rPr>
          <w:rFonts w:ascii="Times New Roman" w:hAnsi="Times New Roman" w:cs="Times New Roman"/>
          <w:sz w:val="24"/>
          <w:szCs w:val="24"/>
        </w:rPr>
        <w:t>a leitura racial</w:t>
      </w:r>
      <w:r w:rsidR="000020D8" w:rsidRPr="00167CA8">
        <w:rPr>
          <w:rFonts w:ascii="Times New Roman" w:hAnsi="Times New Roman" w:cs="Times New Roman"/>
          <w:sz w:val="24"/>
          <w:szCs w:val="24"/>
        </w:rPr>
        <w:t xml:space="preserve"> de sujeitos fronteiriços (</w:t>
      </w:r>
      <w:r w:rsidR="00167CA8" w:rsidRPr="00167CA8">
        <w:rPr>
          <w:rFonts w:ascii="Times New Roman" w:hAnsi="Times New Roman" w:cs="Times New Roman"/>
          <w:sz w:val="24"/>
          <w:szCs w:val="24"/>
        </w:rPr>
        <w:t>Anzaldúa, 2021</w:t>
      </w:r>
      <w:r w:rsidR="000020D8" w:rsidRPr="00167CA8">
        <w:rPr>
          <w:rFonts w:ascii="Times New Roman" w:hAnsi="Times New Roman" w:cs="Times New Roman"/>
          <w:sz w:val="24"/>
          <w:szCs w:val="24"/>
        </w:rPr>
        <w:t>)</w:t>
      </w:r>
      <w:r w:rsidRPr="00167CA8">
        <w:rPr>
          <w:rFonts w:ascii="Times New Roman" w:hAnsi="Times New Roman" w:cs="Times New Roman"/>
          <w:sz w:val="24"/>
          <w:szCs w:val="24"/>
        </w:rPr>
        <w:t>. Entram aqui, por exemplo, a alternância de repertórios linguísticos e sotaques, a curadoria</w:t>
      </w:r>
      <w:r w:rsidRPr="00237F98">
        <w:rPr>
          <w:rFonts w:ascii="Times New Roman" w:hAnsi="Times New Roman" w:cs="Times New Roman"/>
          <w:sz w:val="24"/>
          <w:szCs w:val="24"/>
        </w:rPr>
        <w:t xml:space="preserve"> de marcadores visuais (cabelo, vestimenta, adornos), o manejo de ritmos e silêncios, bem como a mediação de plataformas, câmeras e filtros que co-produzem a imagem pública do corpo. </w:t>
      </w:r>
      <w:r w:rsidR="004C537E">
        <w:rPr>
          <w:rFonts w:ascii="Times New Roman" w:hAnsi="Times New Roman" w:cs="Times New Roman"/>
          <w:sz w:val="24"/>
          <w:szCs w:val="24"/>
        </w:rPr>
        <w:t>A</w:t>
      </w:r>
      <w:r w:rsidRPr="00237F98">
        <w:rPr>
          <w:rFonts w:ascii="Times New Roman" w:hAnsi="Times New Roman" w:cs="Times New Roman"/>
          <w:sz w:val="24"/>
          <w:szCs w:val="24"/>
        </w:rPr>
        <w:t xml:space="preserve"> ambiguidade é tratada</w:t>
      </w:r>
      <w:r w:rsidR="004C537E">
        <w:rPr>
          <w:rFonts w:ascii="Times New Roman" w:hAnsi="Times New Roman" w:cs="Times New Roman"/>
          <w:sz w:val="24"/>
          <w:szCs w:val="24"/>
        </w:rPr>
        <w:t xml:space="preserve">, assim, não como </w:t>
      </w:r>
      <w:r w:rsidR="004C537E" w:rsidRPr="00237F98">
        <w:rPr>
          <w:rFonts w:ascii="Times New Roman" w:hAnsi="Times New Roman" w:cs="Times New Roman"/>
          <w:sz w:val="24"/>
          <w:szCs w:val="24"/>
        </w:rPr>
        <w:t xml:space="preserve">inconsistência ou engano, </w:t>
      </w:r>
      <w:r w:rsidR="004C537E">
        <w:rPr>
          <w:rFonts w:ascii="Times New Roman" w:hAnsi="Times New Roman" w:cs="Times New Roman"/>
          <w:sz w:val="24"/>
          <w:szCs w:val="24"/>
        </w:rPr>
        <w:t xml:space="preserve">mas </w:t>
      </w:r>
      <w:r w:rsidRPr="00237F98">
        <w:rPr>
          <w:rFonts w:ascii="Times New Roman" w:hAnsi="Times New Roman" w:cs="Times New Roman"/>
          <w:sz w:val="24"/>
          <w:szCs w:val="24"/>
        </w:rPr>
        <w:t>como c</w:t>
      </w:r>
      <w:r w:rsidR="00167CA8">
        <w:rPr>
          <w:rFonts w:ascii="Times New Roman" w:hAnsi="Times New Roman" w:cs="Times New Roman"/>
          <w:sz w:val="24"/>
          <w:szCs w:val="24"/>
        </w:rPr>
        <w:t>erta “c</w:t>
      </w:r>
      <w:r w:rsidRPr="00237F98">
        <w:rPr>
          <w:rFonts w:ascii="Times New Roman" w:hAnsi="Times New Roman" w:cs="Times New Roman"/>
          <w:sz w:val="24"/>
          <w:szCs w:val="24"/>
        </w:rPr>
        <w:t>ompetência</w:t>
      </w:r>
      <w:r w:rsidR="00167CA8">
        <w:rPr>
          <w:rFonts w:ascii="Times New Roman" w:hAnsi="Times New Roman" w:cs="Times New Roman"/>
          <w:sz w:val="24"/>
          <w:szCs w:val="24"/>
        </w:rPr>
        <w:t>”</w:t>
      </w:r>
      <w:r w:rsidRPr="00237F98">
        <w:rPr>
          <w:rFonts w:ascii="Times New Roman" w:hAnsi="Times New Roman" w:cs="Times New Roman"/>
          <w:sz w:val="24"/>
          <w:szCs w:val="24"/>
        </w:rPr>
        <w:t xml:space="preserve"> relacional em ecologias de </w:t>
      </w:r>
      <w:r w:rsidRPr="001C43CC">
        <w:rPr>
          <w:rFonts w:ascii="Times New Roman" w:hAnsi="Times New Roman" w:cs="Times New Roman"/>
          <w:sz w:val="24"/>
          <w:szCs w:val="24"/>
        </w:rPr>
        <w:t>colorism</w:t>
      </w:r>
      <w:r w:rsidR="001C43CC">
        <w:rPr>
          <w:rFonts w:ascii="Times New Roman" w:hAnsi="Times New Roman" w:cs="Times New Roman"/>
          <w:sz w:val="24"/>
          <w:szCs w:val="24"/>
        </w:rPr>
        <w:t>o</w:t>
      </w:r>
      <w:r w:rsidRPr="00237F98">
        <w:rPr>
          <w:rFonts w:ascii="Times New Roman" w:hAnsi="Times New Roman" w:cs="Times New Roman"/>
          <w:sz w:val="24"/>
          <w:szCs w:val="24"/>
        </w:rPr>
        <w:t>, nas quais a cor opera como índice primário, mas não único, de reconhecimento</w:t>
      </w:r>
      <w:r w:rsidR="00167CA8">
        <w:rPr>
          <w:rFonts w:ascii="Times New Roman" w:hAnsi="Times New Roman" w:cs="Times New Roman"/>
          <w:sz w:val="24"/>
          <w:szCs w:val="24"/>
        </w:rPr>
        <w:t xml:space="preserve"> e opressão</w:t>
      </w:r>
      <w:r w:rsidRPr="00237F98">
        <w:rPr>
          <w:rFonts w:ascii="Times New Roman" w:hAnsi="Times New Roman" w:cs="Times New Roman"/>
          <w:sz w:val="24"/>
          <w:szCs w:val="24"/>
        </w:rPr>
        <w:t>. Essas tecnologias funcionam como dispositivos de proteção</w:t>
      </w:r>
      <w:r w:rsidR="00296672">
        <w:rPr>
          <w:rFonts w:ascii="Times New Roman" w:hAnsi="Times New Roman" w:cs="Times New Roman"/>
          <w:sz w:val="24"/>
          <w:szCs w:val="24"/>
        </w:rPr>
        <w:t>, resistência</w:t>
      </w:r>
      <w:r w:rsidRPr="00237F98">
        <w:rPr>
          <w:rFonts w:ascii="Times New Roman" w:hAnsi="Times New Roman" w:cs="Times New Roman"/>
          <w:sz w:val="24"/>
          <w:szCs w:val="24"/>
        </w:rPr>
        <w:t xml:space="preserve"> e de mobilidade (evitar estigmas, ampliar acessos), mas também implicam custos afetivos e riscos morais (vigilância, acusação de inautenticidade), revelando que a agência parda</w:t>
      </w:r>
      <w:r w:rsidR="001C43CC">
        <w:rPr>
          <w:rFonts w:ascii="Times New Roman" w:hAnsi="Times New Roman" w:cs="Times New Roman"/>
          <w:sz w:val="24"/>
          <w:szCs w:val="24"/>
        </w:rPr>
        <w:t xml:space="preserve"> ou miscigenada</w:t>
      </w:r>
      <w:r w:rsidRPr="00237F98">
        <w:rPr>
          <w:rFonts w:ascii="Times New Roman" w:hAnsi="Times New Roman" w:cs="Times New Roman"/>
          <w:sz w:val="24"/>
          <w:szCs w:val="24"/>
        </w:rPr>
        <w:t xml:space="preserve"> é sempre situada e constrangida</w:t>
      </w:r>
      <w:r w:rsidR="001C43CC">
        <w:rPr>
          <w:rFonts w:ascii="Times New Roman" w:hAnsi="Times New Roman" w:cs="Times New Roman"/>
          <w:sz w:val="24"/>
          <w:szCs w:val="24"/>
        </w:rPr>
        <w:t xml:space="preserve"> pela cultura</w:t>
      </w:r>
      <w:r w:rsidR="00296672">
        <w:rPr>
          <w:rFonts w:ascii="Times New Roman" w:hAnsi="Times New Roman" w:cs="Times New Roman"/>
          <w:sz w:val="24"/>
          <w:szCs w:val="24"/>
        </w:rPr>
        <w:t xml:space="preserve"> - </w:t>
      </w:r>
      <w:r w:rsidR="001C43CC">
        <w:rPr>
          <w:rFonts w:ascii="Times New Roman" w:hAnsi="Times New Roman" w:cs="Times New Roman"/>
          <w:sz w:val="24"/>
          <w:szCs w:val="24"/>
        </w:rPr>
        <w:t>como toda iniciativa que se vale do contexto da raça.</w:t>
      </w:r>
      <w:r w:rsidR="00696C09">
        <w:rPr>
          <w:rFonts w:ascii="Times New Roman" w:hAnsi="Times New Roman" w:cs="Times New Roman"/>
          <w:sz w:val="24"/>
          <w:szCs w:val="24"/>
        </w:rPr>
        <w:t xml:space="preserve"> </w:t>
      </w:r>
      <w:r w:rsidR="00696C09" w:rsidRPr="00696C09">
        <w:rPr>
          <w:rFonts w:ascii="Times New Roman" w:hAnsi="Times New Roman" w:cs="Times New Roman"/>
          <w:sz w:val="24"/>
          <w:szCs w:val="24"/>
        </w:rPr>
        <w:t xml:space="preserve">Tecnologias de ambiguidade, assim entendidas, nomeiam a gramática fina por meio da qual sujeitos pardos </w:t>
      </w:r>
      <w:r w:rsidR="00696C09" w:rsidRPr="006C66D8">
        <w:rPr>
          <w:rFonts w:ascii="Times New Roman" w:hAnsi="Times New Roman" w:cs="Times New Roman"/>
          <w:sz w:val="24"/>
          <w:szCs w:val="24"/>
        </w:rPr>
        <w:t xml:space="preserve">administram a oscilação estrutural de sua </w:t>
      </w:r>
      <w:r w:rsidR="00696C09" w:rsidRPr="006C66D8">
        <w:rPr>
          <w:rFonts w:ascii="Times New Roman" w:hAnsi="Times New Roman" w:cs="Times New Roman"/>
          <w:sz w:val="24"/>
          <w:szCs w:val="24"/>
        </w:rPr>
        <w:lastRenderedPageBreak/>
        <w:t xml:space="preserve">legibilidade: não um ruído a ser eliminado, mas uma competência situada para habitar </w:t>
      </w:r>
      <w:r w:rsidR="00085425">
        <w:rPr>
          <w:rFonts w:ascii="Times New Roman" w:hAnsi="Times New Roman" w:cs="Times New Roman"/>
          <w:sz w:val="24"/>
          <w:szCs w:val="24"/>
        </w:rPr>
        <w:t>-</w:t>
      </w:r>
      <w:r w:rsidR="00696C09" w:rsidRPr="006C66D8">
        <w:rPr>
          <w:rFonts w:ascii="Times New Roman" w:hAnsi="Times New Roman" w:cs="Times New Roman"/>
          <w:sz w:val="24"/>
          <w:szCs w:val="24"/>
        </w:rPr>
        <w:t xml:space="preserve"> e, quando possível, reconfigurar </w:t>
      </w:r>
      <w:r w:rsidR="00085425">
        <w:rPr>
          <w:rFonts w:ascii="Times New Roman" w:hAnsi="Times New Roman" w:cs="Times New Roman"/>
          <w:sz w:val="24"/>
          <w:szCs w:val="24"/>
        </w:rPr>
        <w:t>-</w:t>
      </w:r>
      <w:r w:rsidR="00696C09" w:rsidRPr="006C66D8">
        <w:rPr>
          <w:rFonts w:ascii="Times New Roman" w:hAnsi="Times New Roman" w:cs="Times New Roman"/>
          <w:sz w:val="24"/>
          <w:szCs w:val="24"/>
        </w:rPr>
        <w:t xml:space="preserve"> fronteiras raciais em disputa.</w:t>
      </w:r>
    </w:p>
    <w:p w14:paraId="22C0F341" w14:textId="0BB068C1" w:rsidR="00AA42D3" w:rsidRPr="00AA42D3" w:rsidRDefault="00AA42D3" w:rsidP="002A5323">
      <w:pPr>
        <w:spacing w:after="0" w:line="360" w:lineRule="auto"/>
        <w:ind w:firstLine="709"/>
        <w:jc w:val="both"/>
        <w:rPr>
          <w:rFonts w:ascii="Times New Roman" w:hAnsi="Times New Roman" w:cs="Times New Roman"/>
          <w:sz w:val="24"/>
          <w:szCs w:val="24"/>
        </w:rPr>
      </w:pPr>
      <w:r w:rsidRPr="00AA42D3">
        <w:rPr>
          <w:rFonts w:ascii="Times New Roman" w:hAnsi="Times New Roman" w:cs="Times New Roman"/>
          <w:sz w:val="24"/>
          <w:szCs w:val="24"/>
        </w:rPr>
        <w:t xml:space="preserve">Ao situar a identidade racial no campo da Comunicação, </w:t>
      </w:r>
      <w:r w:rsidR="007E549F" w:rsidRPr="006C66D8">
        <w:rPr>
          <w:rFonts w:ascii="Times New Roman" w:hAnsi="Times New Roman" w:cs="Times New Roman"/>
          <w:sz w:val="24"/>
          <w:szCs w:val="24"/>
        </w:rPr>
        <w:t xml:space="preserve">pode-se dizer que </w:t>
      </w:r>
      <w:r w:rsidRPr="00AA42D3">
        <w:rPr>
          <w:rFonts w:ascii="Times New Roman" w:hAnsi="Times New Roman" w:cs="Times New Roman"/>
          <w:sz w:val="24"/>
          <w:szCs w:val="24"/>
        </w:rPr>
        <w:t xml:space="preserve">os sujeitos </w:t>
      </w:r>
      <w:r w:rsidR="00294A02" w:rsidRPr="006C66D8">
        <w:rPr>
          <w:rFonts w:ascii="Times New Roman" w:hAnsi="Times New Roman" w:cs="Times New Roman"/>
          <w:sz w:val="24"/>
          <w:szCs w:val="24"/>
        </w:rPr>
        <w:t xml:space="preserve">pardos </w:t>
      </w:r>
      <w:r w:rsidRPr="00AA42D3">
        <w:rPr>
          <w:rFonts w:ascii="Times New Roman" w:hAnsi="Times New Roman" w:cs="Times New Roman"/>
          <w:sz w:val="24"/>
          <w:szCs w:val="24"/>
        </w:rPr>
        <w:t>reconhecem, em graus diversos, a flutuação das leituras alheias sobre si</w:t>
      </w:r>
      <w:r w:rsidR="005B5DE2">
        <w:rPr>
          <w:rFonts w:ascii="Times New Roman" w:hAnsi="Times New Roman" w:cs="Times New Roman"/>
          <w:sz w:val="24"/>
          <w:szCs w:val="24"/>
        </w:rPr>
        <w:t xml:space="preserve"> (Silva e Leão, 2012; Guimarães, 2008) -</w:t>
      </w:r>
      <w:r w:rsidRPr="00AA42D3">
        <w:rPr>
          <w:rFonts w:ascii="Times New Roman" w:hAnsi="Times New Roman" w:cs="Times New Roman"/>
          <w:sz w:val="24"/>
          <w:szCs w:val="24"/>
        </w:rPr>
        <w:t xml:space="preserve"> uma ambiguidade constitutiva que estrutura</w:t>
      </w:r>
      <w:r w:rsidR="00DC2610" w:rsidRPr="006C66D8">
        <w:rPr>
          <w:rFonts w:ascii="Times New Roman" w:hAnsi="Times New Roman" w:cs="Times New Roman"/>
          <w:sz w:val="24"/>
          <w:szCs w:val="24"/>
        </w:rPr>
        <w:t xml:space="preserve"> suas</w:t>
      </w:r>
      <w:r w:rsidRPr="00AA42D3">
        <w:rPr>
          <w:rFonts w:ascii="Times New Roman" w:hAnsi="Times New Roman" w:cs="Times New Roman"/>
          <w:sz w:val="24"/>
          <w:szCs w:val="24"/>
        </w:rPr>
        <w:t xml:space="preserve"> relações cotidianas</w:t>
      </w:r>
      <w:r w:rsidR="00DC2610" w:rsidRPr="006C66D8">
        <w:rPr>
          <w:rFonts w:ascii="Times New Roman" w:hAnsi="Times New Roman" w:cs="Times New Roman"/>
          <w:sz w:val="24"/>
          <w:szCs w:val="24"/>
        </w:rPr>
        <w:t xml:space="preserve"> -, tornando necessário pensar, reforçar e se apropriar de </w:t>
      </w:r>
      <w:r w:rsidRPr="00AA42D3">
        <w:rPr>
          <w:rFonts w:ascii="Times New Roman" w:hAnsi="Times New Roman" w:cs="Times New Roman"/>
          <w:sz w:val="24"/>
          <w:szCs w:val="24"/>
        </w:rPr>
        <w:t xml:space="preserve">tecnologias sociais de interação. </w:t>
      </w:r>
      <w:r w:rsidR="006C66D8" w:rsidRPr="006C66D8">
        <w:rPr>
          <w:rFonts w:ascii="Times New Roman" w:hAnsi="Times New Roman" w:cs="Times New Roman"/>
          <w:sz w:val="24"/>
          <w:szCs w:val="24"/>
        </w:rPr>
        <w:t xml:space="preserve">As tecnologias de ambiguidade seriam, portanto, recursos que precisam ser criados, uma vez que a ambiguidade “cai sobre a cabeça” do sujeito pardo, isto é, a ambiguidade é atributo de </w:t>
      </w:r>
      <w:r w:rsidR="006C66D8" w:rsidRPr="002A5323">
        <w:rPr>
          <w:rFonts w:ascii="Times New Roman" w:hAnsi="Times New Roman" w:cs="Times New Roman"/>
          <w:sz w:val="24"/>
          <w:szCs w:val="24"/>
        </w:rPr>
        <w:t xml:space="preserve">um corpo em fronteira. </w:t>
      </w:r>
      <w:r w:rsidR="000336CF" w:rsidRPr="002A5323">
        <w:rPr>
          <w:rFonts w:ascii="Times New Roman" w:hAnsi="Times New Roman" w:cs="Times New Roman"/>
          <w:sz w:val="24"/>
          <w:szCs w:val="24"/>
        </w:rPr>
        <w:t>As</w:t>
      </w:r>
      <w:r w:rsidRPr="00AA42D3">
        <w:rPr>
          <w:rFonts w:ascii="Times New Roman" w:hAnsi="Times New Roman" w:cs="Times New Roman"/>
          <w:sz w:val="24"/>
          <w:szCs w:val="24"/>
        </w:rPr>
        <w:t xml:space="preserve"> tecnologias de ambiguidade</w:t>
      </w:r>
      <w:r w:rsidR="000336CF" w:rsidRPr="002A5323">
        <w:rPr>
          <w:rFonts w:ascii="Times New Roman" w:hAnsi="Times New Roman" w:cs="Times New Roman"/>
          <w:sz w:val="24"/>
          <w:szCs w:val="24"/>
        </w:rPr>
        <w:t xml:space="preserve"> são, </w:t>
      </w:r>
      <w:r w:rsidR="006C66D8" w:rsidRPr="002A5323">
        <w:rPr>
          <w:rFonts w:ascii="Times New Roman" w:hAnsi="Times New Roman" w:cs="Times New Roman"/>
          <w:sz w:val="24"/>
          <w:szCs w:val="24"/>
        </w:rPr>
        <w:t>dessa forma</w:t>
      </w:r>
      <w:r w:rsidR="000336CF" w:rsidRPr="002A5323">
        <w:rPr>
          <w:rFonts w:ascii="Times New Roman" w:hAnsi="Times New Roman" w:cs="Times New Roman"/>
          <w:sz w:val="24"/>
          <w:szCs w:val="24"/>
        </w:rPr>
        <w:t xml:space="preserve">, </w:t>
      </w:r>
      <w:r w:rsidR="006C66D8" w:rsidRPr="002A5323">
        <w:rPr>
          <w:rFonts w:ascii="Times New Roman" w:hAnsi="Times New Roman" w:cs="Times New Roman"/>
          <w:sz w:val="24"/>
          <w:szCs w:val="24"/>
        </w:rPr>
        <w:t>mecanismos</w:t>
      </w:r>
      <w:r w:rsidRPr="00AA42D3">
        <w:rPr>
          <w:rFonts w:ascii="Times New Roman" w:hAnsi="Times New Roman" w:cs="Times New Roman"/>
          <w:sz w:val="24"/>
          <w:szCs w:val="24"/>
        </w:rPr>
        <w:t xml:space="preserve"> continuamente elaborados, testados e ajustados para gerir a </w:t>
      </w:r>
      <w:r w:rsidR="005F68A3" w:rsidRPr="002A5323">
        <w:rPr>
          <w:rFonts w:ascii="Times New Roman" w:hAnsi="Times New Roman" w:cs="Times New Roman"/>
          <w:sz w:val="24"/>
          <w:szCs w:val="24"/>
        </w:rPr>
        <w:t>leitura</w:t>
      </w:r>
      <w:r w:rsidRPr="00AA42D3">
        <w:rPr>
          <w:rFonts w:ascii="Times New Roman" w:hAnsi="Times New Roman" w:cs="Times New Roman"/>
          <w:sz w:val="24"/>
          <w:szCs w:val="24"/>
        </w:rPr>
        <w:t xml:space="preserve"> racial</w:t>
      </w:r>
      <w:r w:rsidR="005F68A3" w:rsidRPr="002A5323">
        <w:rPr>
          <w:rFonts w:ascii="Times New Roman" w:hAnsi="Times New Roman" w:cs="Times New Roman"/>
          <w:sz w:val="24"/>
          <w:szCs w:val="24"/>
        </w:rPr>
        <w:t xml:space="preserve"> de si mesmos</w:t>
      </w:r>
      <w:r w:rsidR="006C66D8" w:rsidRPr="002A5323">
        <w:rPr>
          <w:rFonts w:ascii="Times New Roman" w:hAnsi="Times New Roman" w:cs="Times New Roman"/>
          <w:sz w:val="24"/>
          <w:szCs w:val="24"/>
        </w:rPr>
        <w:t xml:space="preserve">. Proponho, portanto, </w:t>
      </w:r>
      <w:r w:rsidRPr="00AA42D3">
        <w:rPr>
          <w:rFonts w:ascii="Times New Roman" w:hAnsi="Times New Roman" w:cs="Times New Roman"/>
          <w:sz w:val="24"/>
          <w:szCs w:val="24"/>
        </w:rPr>
        <w:t xml:space="preserve">“tecnologia” (e não apenas “técnica”) para sublinhar </w:t>
      </w:r>
      <w:r w:rsidR="005F68A3" w:rsidRPr="002A5323">
        <w:rPr>
          <w:rFonts w:ascii="Times New Roman" w:hAnsi="Times New Roman" w:cs="Times New Roman"/>
          <w:sz w:val="24"/>
          <w:szCs w:val="24"/>
        </w:rPr>
        <w:t xml:space="preserve">este </w:t>
      </w:r>
      <w:r w:rsidRPr="00AA42D3">
        <w:rPr>
          <w:rFonts w:ascii="Times New Roman" w:hAnsi="Times New Roman" w:cs="Times New Roman"/>
          <w:sz w:val="24"/>
          <w:szCs w:val="24"/>
        </w:rPr>
        <w:t>caráter cumulativo, reflexivo e adaptativo: as técnicas concretas variam conforme as conjunturas interacionais, ao passo que a tecnologia remete a um design estratégico que integra escolhas de apresentação de si, gerenciamento de impressões e leitura de contextos.</w:t>
      </w:r>
    </w:p>
    <w:p w14:paraId="47FF8439" w14:textId="35E8AEE6" w:rsidR="002A5323" w:rsidRDefault="00AA42D3" w:rsidP="002A5323">
      <w:pPr>
        <w:shd w:val="clear" w:color="auto" w:fill="FFFFFF" w:themeFill="background1"/>
        <w:spacing w:after="0" w:line="360" w:lineRule="auto"/>
        <w:ind w:firstLine="708"/>
        <w:jc w:val="both"/>
        <w:rPr>
          <w:rFonts w:ascii="Times New Roman" w:hAnsi="Times New Roman" w:cs="Times New Roman"/>
          <w:sz w:val="24"/>
          <w:szCs w:val="24"/>
        </w:rPr>
      </w:pPr>
      <w:r w:rsidRPr="00AA42D3">
        <w:rPr>
          <w:rFonts w:ascii="Times New Roman" w:hAnsi="Times New Roman" w:cs="Times New Roman"/>
          <w:sz w:val="24"/>
          <w:szCs w:val="24"/>
        </w:rPr>
        <w:t xml:space="preserve">Para sujeitos em posição liminar </w:t>
      </w:r>
      <w:r w:rsidR="00812A93">
        <w:rPr>
          <w:rFonts w:ascii="Times New Roman" w:hAnsi="Times New Roman" w:cs="Times New Roman"/>
          <w:sz w:val="24"/>
          <w:szCs w:val="24"/>
        </w:rPr>
        <w:t>-</w:t>
      </w:r>
      <w:r w:rsidRPr="00AA42D3">
        <w:rPr>
          <w:rFonts w:ascii="Times New Roman" w:hAnsi="Times New Roman" w:cs="Times New Roman"/>
          <w:sz w:val="24"/>
          <w:szCs w:val="24"/>
        </w:rPr>
        <w:t xml:space="preserve"> como os pardos </w:t>
      </w:r>
      <w:r w:rsidR="00812A93">
        <w:rPr>
          <w:rFonts w:ascii="Times New Roman" w:hAnsi="Times New Roman" w:cs="Times New Roman"/>
          <w:sz w:val="24"/>
          <w:szCs w:val="24"/>
        </w:rPr>
        <w:t>-</w:t>
      </w:r>
      <w:r w:rsidRPr="00AA42D3">
        <w:rPr>
          <w:rFonts w:ascii="Times New Roman" w:hAnsi="Times New Roman" w:cs="Times New Roman"/>
          <w:sz w:val="24"/>
          <w:szCs w:val="24"/>
        </w:rPr>
        <w:t xml:space="preserve">, </w:t>
      </w:r>
      <w:r w:rsidR="00FC5377" w:rsidRPr="002A5323">
        <w:rPr>
          <w:rFonts w:ascii="Times New Roman" w:hAnsi="Times New Roman" w:cs="Times New Roman"/>
          <w:sz w:val="24"/>
          <w:szCs w:val="24"/>
        </w:rPr>
        <w:t>estas</w:t>
      </w:r>
      <w:r w:rsidRPr="00AA42D3">
        <w:rPr>
          <w:rFonts w:ascii="Times New Roman" w:hAnsi="Times New Roman" w:cs="Times New Roman"/>
          <w:sz w:val="24"/>
          <w:szCs w:val="24"/>
        </w:rPr>
        <w:t xml:space="preserve"> tecnologias operam como estratégias comunicacionais indispensáveis para negociar expectativas, reduzir riscos de deslegitimação e ampliar acessos em ecologias de reconhecimento instáveis. Em suma, a ambiguidade, enquanto atributo relacional de corpos em fronteira, não é simplesmente suportada: é administrada </w:t>
      </w:r>
      <w:r w:rsidR="00294A02" w:rsidRPr="002A5323">
        <w:rPr>
          <w:rFonts w:ascii="Times New Roman" w:hAnsi="Times New Roman" w:cs="Times New Roman"/>
          <w:sz w:val="24"/>
          <w:szCs w:val="24"/>
        </w:rPr>
        <w:t>e tensionada</w:t>
      </w:r>
      <w:r w:rsidRPr="00AA42D3">
        <w:rPr>
          <w:rFonts w:ascii="Times New Roman" w:hAnsi="Times New Roman" w:cs="Times New Roman"/>
          <w:sz w:val="24"/>
          <w:szCs w:val="24"/>
        </w:rPr>
        <w:t>, implica</w:t>
      </w:r>
      <w:r w:rsidR="00294A02" w:rsidRPr="002A5323">
        <w:rPr>
          <w:rFonts w:ascii="Times New Roman" w:hAnsi="Times New Roman" w:cs="Times New Roman"/>
          <w:sz w:val="24"/>
          <w:szCs w:val="24"/>
        </w:rPr>
        <w:t>ndo em</w:t>
      </w:r>
      <w:r w:rsidRPr="00AA42D3">
        <w:rPr>
          <w:rFonts w:ascii="Times New Roman" w:hAnsi="Times New Roman" w:cs="Times New Roman"/>
          <w:sz w:val="24"/>
          <w:szCs w:val="24"/>
        </w:rPr>
        <w:t xml:space="preserve"> maior </w:t>
      </w:r>
      <w:r w:rsidR="00294A02" w:rsidRPr="002A5323">
        <w:rPr>
          <w:rFonts w:ascii="Times New Roman" w:hAnsi="Times New Roman" w:cs="Times New Roman"/>
          <w:sz w:val="24"/>
          <w:szCs w:val="24"/>
        </w:rPr>
        <w:t xml:space="preserve">ou menor </w:t>
      </w:r>
      <w:r w:rsidRPr="00AA42D3">
        <w:rPr>
          <w:rFonts w:ascii="Times New Roman" w:hAnsi="Times New Roman" w:cs="Times New Roman"/>
          <w:sz w:val="24"/>
          <w:szCs w:val="24"/>
        </w:rPr>
        <w:t>exposição à indeterminação e às assimetrias</w:t>
      </w:r>
      <w:r w:rsidR="0033498C">
        <w:rPr>
          <w:rFonts w:ascii="Times New Roman" w:hAnsi="Times New Roman" w:cs="Times New Roman"/>
          <w:sz w:val="24"/>
          <w:szCs w:val="24"/>
        </w:rPr>
        <w:t xml:space="preserve"> de significação do seu corpo</w:t>
      </w:r>
      <w:r w:rsidRPr="00AA42D3">
        <w:rPr>
          <w:rFonts w:ascii="Times New Roman" w:hAnsi="Times New Roman" w:cs="Times New Roman"/>
          <w:sz w:val="24"/>
          <w:szCs w:val="24"/>
        </w:rPr>
        <w:t>.</w:t>
      </w:r>
      <w:r w:rsidR="002A5323" w:rsidRPr="002A5323">
        <w:rPr>
          <w:rFonts w:ascii="Times New Roman" w:hAnsi="Times New Roman" w:cs="Times New Roman"/>
          <w:sz w:val="24"/>
          <w:szCs w:val="24"/>
        </w:rPr>
        <w:t xml:space="preserve"> </w:t>
      </w:r>
      <w:r w:rsidR="0033498C">
        <w:rPr>
          <w:rFonts w:ascii="Times New Roman" w:hAnsi="Times New Roman" w:cs="Times New Roman"/>
          <w:sz w:val="24"/>
          <w:szCs w:val="24"/>
        </w:rPr>
        <w:t>A</w:t>
      </w:r>
      <w:r w:rsidR="002A5323" w:rsidRPr="002A5323">
        <w:rPr>
          <w:rFonts w:ascii="Times New Roman" w:hAnsi="Times New Roman" w:cs="Times New Roman"/>
          <w:sz w:val="24"/>
          <w:szCs w:val="24"/>
        </w:rPr>
        <w:t>o pardo não é permitido se abster de tecnologias para lidar com a ambiguidade racial.</w:t>
      </w:r>
    </w:p>
    <w:p w14:paraId="0E58BC34" w14:textId="7DDBA1F0" w:rsidR="00975EFC" w:rsidRPr="00975EFC" w:rsidRDefault="00975EFC" w:rsidP="00975EFC">
      <w:pPr>
        <w:shd w:val="clear" w:color="auto" w:fill="FFFFFF" w:themeFill="background1"/>
        <w:spacing w:after="0" w:line="360" w:lineRule="auto"/>
        <w:ind w:firstLine="708"/>
        <w:jc w:val="both"/>
        <w:rPr>
          <w:rFonts w:ascii="Times New Roman" w:hAnsi="Times New Roman" w:cs="Times New Roman"/>
          <w:sz w:val="24"/>
          <w:szCs w:val="24"/>
        </w:rPr>
      </w:pPr>
      <w:r w:rsidRPr="00975EFC">
        <w:rPr>
          <w:rFonts w:ascii="Times New Roman" w:hAnsi="Times New Roman" w:cs="Times New Roman"/>
          <w:sz w:val="24"/>
          <w:szCs w:val="24"/>
        </w:rPr>
        <w:t xml:space="preserve">Acho importante dizer que não à toa penso a noção de </w:t>
      </w:r>
      <w:r w:rsidRPr="007553D7">
        <w:rPr>
          <w:rFonts w:ascii="Times New Roman" w:hAnsi="Times New Roman" w:cs="Times New Roman"/>
          <w:sz w:val="24"/>
          <w:szCs w:val="24"/>
        </w:rPr>
        <w:t xml:space="preserve">ambiguidade e não a de ambivalência. Como observa Bauman em </w:t>
      </w:r>
      <w:r w:rsidRPr="007553D7">
        <w:rPr>
          <w:rFonts w:ascii="Times New Roman" w:hAnsi="Times New Roman" w:cs="Times New Roman"/>
          <w:i/>
          <w:iCs/>
          <w:sz w:val="24"/>
          <w:szCs w:val="24"/>
        </w:rPr>
        <w:t>Modernidade e Ambivalência (</w:t>
      </w:r>
      <w:r w:rsidR="007553D7" w:rsidRPr="007553D7">
        <w:rPr>
          <w:rFonts w:ascii="Times New Roman" w:hAnsi="Times New Roman" w:cs="Times New Roman"/>
          <w:sz w:val="24"/>
          <w:szCs w:val="24"/>
        </w:rPr>
        <w:t>1999</w:t>
      </w:r>
      <w:r w:rsidRPr="007553D7">
        <w:rPr>
          <w:rFonts w:ascii="Times New Roman" w:hAnsi="Times New Roman" w:cs="Times New Roman"/>
          <w:sz w:val="24"/>
          <w:szCs w:val="24"/>
        </w:rPr>
        <w:t>),</w:t>
      </w:r>
      <w:r w:rsidRPr="00975EFC">
        <w:rPr>
          <w:rFonts w:ascii="Times New Roman" w:hAnsi="Times New Roman" w:cs="Times New Roman"/>
          <w:sz w:val="24"/>
          <w:szCs w:val="24"/>
        </w:rPr>
        <w:t xml:space="preserve"> a ambivalência remete a uma lógica dual, frequentemente moldada por pares </w:t>
      </w:r>
      <w:r w:rsidR="007C47DA">
        <w:rPr>
          <w:rFonts w:ascii="Times New Roman" w:hAnsi="Times New Roman" w:cs="Times New Roman"/>
          <w:sz w:val="24"/>
          <w:szCs w:val="24"/>
        </w:rPr>
        <w:t>antagônicos</w:t>
      </w:r>
      <w:r w:rsidRPr="00975EFC">
        <w:rPr>
          <w:rFonts w:ascii="Times New Roman" w:hAnsi="Times New Roman" w:cs="Times New Roman"/>
          <w:sz w:val="24"/>
          <w:szCs w:val="24"/>
        </w:rPr>
        <w:t xml:space="preserve"> e por uma economia de contradições. Para pensar a experiência parda, essa moldura binária é insuficiente: reduz o campo relacional a branco × preto e obscurece a multiplicidade de </w:t>
      </w:r>
      <w:r w:rsidR="007C47DA">
        <w:rPr>
          <w:rFonts w:ascii="Times New Roman" w:hAnsi="Times New Roman" w:cs="Times New Roman"/>
          <w:sz w:val="24"/>
          <w:szCs w:val="24"/>
        </w:rPr>
        <w:t>signos</w:t>
      </w:r>
      <w:r w:rsidRPr="00975EFC">
        <w:rPr>
          <w:rFonts w:ascii="Times New Roman" w:hAnsi="Times New Roman" w:cs="Times New Roman"/>
          <w:sz w:val="24"/>
          <w:szCs w:val="24"/>
        </w:rPr>
        <w:t>, posições e atravessamentos que compõem experiência</w:t>
      </w:r>
      <w:r w:rsidR="007C47DA">
        <w:rPr>
          <w:rFonts w:ascii="Times New Roman" w:hAnsi="Times New Roman" w:cs="Times New Roman"/>
          <w:sz w:val="24"/>
          <w:szCs w:val="24"/>
        </w:rPr>
        <w:t xml:space="preserve"> de ser </w:t>
      </w:r>
      <w:r w:rsidR="007C319C">
        <w:rPr>
          <w:rFonts w:ascii="Times New Roman" w:hAnsi="Times New Roman" w:cs="Times New Roman"/>
          <w:sz w:val="24"/>
          <w:szCs w:val="24"/>
        </w:rPr>
        <w:t>pardo/</w:t>
      </w:r>
      <w:r w:rsidR="007C47DA">
        <w:rPr>
          <w:rFonts w:ascii="Times New Roman" w:hAnsi="Times New Roman" w:cs="Times New Roman"/>
          <w:sz w:val="24"/>
          <w:szCs w:val="24"/>
        </w:rPr>
        <w:t>negro</w:t>
      </w:r>
      <w:r w:rsidRPr="00975EFC">
        <w:rPr>
          <w:rFonts w:ascii="Times New Roman" w:hAnsi="Times New Roman" w:cs="Times New Roman"/>
          <w:sz w:val="24"/>
          <w:szCs w:val="24"/>
        </w:rPr>
        <w:t xml:space="preserve"> no Brasil </w:t>
      </w:r>
      <w:r w:rsidR="007553D7">
        <w:rPr>
          <w:rFonts w:ascii="Times New Roman" w:hAnsi="Times New Roman" w:cs="Times New Roman"/>
          <w:sz w:val="24"/>
          <w:szCs w:val="24"/>
        </w:rPr>
        <w:t>-</w:t>
      </w:r>
      <w:r w:rsidRPr="00975EFC">
        <w:rPr>
          <w:rFonts w:ascii="Times New Roman" w:hAnsi="Times New Roman" w:cs="Times New Roman"/>
          <w:sz w:val="24"/>
          <w:szCs w:val="24"/>
        </w:rPr>
        <w:t xml:space="preserve"> inclusive a presença histórica de matrizes indígenas, absorvidas</w:t>
      </w:r>
      <w:r w:rsidR="007C47DA">
        <w:rPr>
          <w:rFonts w:ascii="Times New Roman" w:hAnsi="Times New Roman" w:cs="Times New Roman"/>
          <w:sz w:val="24"/>
          <w:szCs w:val="24"/>
        </w:rPr>
        <w:t xml:space="preserve"> - </w:t>
      </w:r>
      <w:r w:rsidRPr="00975EFC">
        <w:rPr>
          <w:rFonts w:ascii="Times New Roman" w:hAnsi="Times New Roman" w:cs="Times New Roman"/>
          <w:sz w:val="24"/>
          <w:szCs w:val="24"/>
        </w:rPr>
        <w:t>não sem violência classificatória</w:t>
      </w:r>
      <w:r w:rsidR="007C47DA">
        <w:rPr>
          <w:rFonts w:ascii="Times New Roman" w:hAnsi="Times New Roman" w:cs="Times New Roman"/>
          <w:sz w:val="24"/>
          <w:szCs w:val="24"/>
        </w:rPr>
        <w:t xml:space="preserve"> - </w:t>
      </w:r>
      <w:r w:rsidRPr="00975EFC">
        <w:rPr>
          <w:rFonts w:ascii="Times New Roman" w:hAnsi="Times New Roman" w:cs="Times New Roman"/>
          <w:sz w:val="24"/>
          <w:szCs w:val="24"/>
        </w:rPr>
        <w:t>na categoria parda.</w:t>
      </w:r>
    </w:p>
    <w:p w14:paraId="7D38E078" w14:textId="56FA101B" w:rsidR="00975EFC" w:rsidRPr="00975EFC" w:rsidRDefault="00975EFC" w:rsidP="00975EFC">
      <w:pPr>
        <w:shd w:val="clear" w:color="auto" w:fill="FFFFFF" w:themeFill="background1"/>
        <w:spacing w:after="0" w:line="360" w:lineRule="auto"/>
        <w:ind w:firstLine="708"/>
        <w:jc w:val="both"/>
        <w:rPr>
          <w:rFonts w:ascii="Times New Roman" w:hAnsi="Times New Roman" w:cs="Times New Roman"/>
          <w:sz w:val="24"/>
          <w:szCs w:val="24"/>
        </w:rPr>
      </w:pPr>
      <w:r w:rsidRPr="00975EFC">
        <w:rPr>
          <w:rFonts w:ascii="Times New Roman" w:hAnsi="Times New Roman" w:cs="Times New Roman"/>
          <w:sz w:val="24"/>
          <w:szCs w:val="24"/>
        </w:rPr>
        <w:t xml:space="preserve">A ambiguidade, ao contrário, acolhe a simultaneidade de sentidos e a variação contextual. Ela não pressupõe dois polos estáveis a serem conciliados, mas uma zona de fronteira entendida como gradiente, onde </w:t>
      </w:r>
      <w:r w:rsidR="00C202FE">
        <w:rPr>
          <w:rFonts w:ascii="Times New Roman" w:hAnsi="Times New Roman" w:cs="Times New Roman"/>
          <w:sz w:val="24"/>
          <w:szCs w:val="24"/>
        </w:rPr>
        <w:t>signos</w:t>
      </w:r>
      <w:r w:rsidRPr="00975EFC">
        <w:rPr>
          <w:rFonts w:ascii="Times New Roman" w:hAnsi="Times New Roman" w:cs="Times New Roman"/>
          <w:sz w:val="24"/>
          <w:szCs w:val="24"/>
        </w:rPr>
        <w:t xml:space="preserve">, códigos e pertenças circulam, se interpenetram e ganham </w:t>
      </w:r>
      <w:r w:rsidR="00C202FE">
        <w:rPr>
          <w:rFonts w:ascii="Times New Roman" w:hAnsi="Times New Roman" w:cs="Times New Roman"/>
          <w:sz w:val="24"/>
          <w:szCs w:val="24"/>
        </w:rPr>
        <w:t>relevo</w:t>
      </w:r>
      <w:r w:rsidRPr="00975EFC">
        <w:rPr>
          <w:rFonts w:ascii="Times New Roman" w:hAnsi="Times New Roman" w:cs="Times New Roman"/>
          <w:sz w:val="24"/>
          <w:szCs w:val="24"/>
        </w:rPr>
        <w:t xml:space="preserve"> conforme a cena interacional. Fronteiras, aqui, não são </w:t>
      </w:r>
      <w:r w:rsidRPr="00975EFC">
        <w:rPr>
          <w:rFonts w:ascii="Times New Roman" w:hAnsi="Times New Roman" w:cs="Times New Roman"/>
          <w:sz w:val="24"/>
          <w:szCs w:val="24"/>
        </w:rPr>
        <w:lastRenderedPageBreak/>
        <w:t xml:space="preserve">linhas nítidas; são faixas de transição nas quais se operam misturas, reiterações e deslocamentos </w:t>
      </w:r>
      <w:r w:rsidR="00DA1A9B">
        <w:rPr>
          <w:rFonts w:ascii="Times New Roman" w:hAnsi="Times New Roman" w:cs="Times New Roman"/>
          <w:sz w:val="24"/>
          <w:szCs w:val="24"/>
        </w:rPr>
        <w:t>-</w:t>
      </w:r>
      <w:r w:rsidRPr="00975EFC">
        <w:rPr>
          <w:rFonts w:ascii="Times New Roman" w:hAnsi="Times New Roman" w:cs="Times New Roman"/>
          <w:sz w:val="24"/>
          <w:szCs w:val="24"/>
        </w:rPr>
        <w:t xml:space="preserve"> ora mais marcados por um repertório, ora por outro </w:t>
      </w:r>
      <w:r w:rsidR="00DA1A9B">
        <w:rPr>
          <w:rFonts w:ascii="Times New Roman" w:hAnsi="Times New Roman" w:cs="Times New Roman"/>
          <w:sz w:val="24"/>
          <w:szCs w:val="24"/>
        </w:rPr>
        <w:t>-</w:t>
      </w:r>
      <w:r w:rsidRPr="00975EFC">
        <w:rPr>
          <w:rFonts w:ascii="Times New Roman" w:hAnsi="Times New Roman" w:cs="Times New Roman"/>
          <w:sz w:val="24"/>
          <w:szCs w:val="24"/>
        </w:rPr>
        <w:t xml:space="preserve"> sem que se possa fixar, com precisão, o ponto em que “um” termina e o “outro” começa.</w:t>
      </w:r>
    </w:p>
    <w:p w14:paraId="06FB9342" w14:textId="749ED5FD" w:rsidR="00A17CFF" w:rsidRPr="00DA1A9B" w:rsidRDefault="00975EFC" w:rsidP="00975EFC">
      <w:pPr>
        <w:shd w:val="clear" w:color="auto" w:fill="FFFFFF" w:themeFill="background1"/>
        <w:spacing w:after="0" w:line="360" w:lineRule="auto"/>
        <w:ind w:firstLine="708"/>
        <w:jc w:val="both"/>
        <w:rPr>
          <w:rFonts w:ascii="Times New Roman" w:hAnsi="Times New Roman" w:cs="Times New Roman"/>
          <w:sz w:val="24"/>
          <w:szCs w:val="24"/>
        </w:rPr>
      </w:pPr>
      <w:r w:rsidRPr="00975EFC">
        <w:rPr>
          <w:rFonts w:ascii="Times New Roman" w:hAnsi="Times New Roman" w:cs="Times New Roman"/>
          <w:sz w:val="24"/>
          <w:szCs w:val="24"/>
        </w:rPr>
        <w:t>Nessa chave, estar em contexto de ambiguidade requer gerir um processo identitário nuançado, flutuante e inerentemente situado, cujo sentido emerge da</w:t>
      </w:r>
      <w:r w:rsidR="00046A4A">
        <w:rPr>
          <w:rFonts w:ascii="Times New Roman" w:hAnsi="Times New Roman" w:cs="Times New Roman"/>
          <w:sz w:val="24"/>
          <w:szCs w:val="24"/>
        </w:rPr>
        <w:t>s lógicas socioculturais e da alteridade</w:t>
      </w:r>
      <w:r w:rsidRPr="00975EFC">
        <w:rPr>
          <w:rFonts w:ascii="Times New Roman" w:hAnsi="Times New Roman" w:cs="Times New Roman"/>
          <w:sz w:val="24"/>
          <w:szCs w:val="24"/>
        </w:rPr>
        <w:t xml:space="preserve">, dos dispositivos de mediação e dos códigos. A ambiguidade, portanto, não </w:t>
      </w:r>
      <w:r w:rsidR="00DA1A9B">
        <w:rPr>
          <w:rFonts w:ascii="Times New Roman" w:hAnsi="Times New Roman" w:cs="Times New Roman"/>
          <w:sz w:val="24"/>
          <w:szCs w:val="24"/>
        </w:rPr>
        <w:t>seria</w:t>
      </w:r>
      <w:r w:rsidRPr="00975EFC">
        <w:rPr>
          <w:rFonts w:ascii="Times New Roman" w:hAnsi="Times New Roman" w:cs="Times New Roman"/>
          <w:sz w:val="24"/>
          <w:szCs w:val="24"/>
        </w:rPr>
        <w:t xml:space="preserve"> um obstáculo epistemológico</w:t>
      </w:r>
      <w:r w:rsidR="004C537E">
        <w:rPr>
          <w:rFonts w:ascii="Times New Roman" w:hAnsi="Times New Roman" w:cs="Times New Roman"/>
          <w:sz w:val="24"/>
          <w:szCs w:val="24"/>
        </w:rPr>
        <w:t xml:space="preserve"> (</w:t>
      </w:r>
      <w:r w:rsidR="00DA1A9B">
        <w:rPr>
          <w:rFonts w:ascii="Times New Roman" w:hAnsi="Times New Roman" w:cs="Times New Roman"/>
          <w:sz w:val="24"/>
          <w:szCs w:val="24"/>
        </w:rPr>
        <w:t>Oliveira, 1974</w:t>
      </w:r>
      <w:r w:rsidR="004C537E">
        <w:rPr>
          <w:rFonts w:ascii="Times New Roman" w:hAnsi="Times New Roman" w:cs="Times New Roman"/>
          <w:sz w:val="24"/>
          <w:szCs w:val="24"/>
        </w:rPr>
        <w:t>)</w:t>
      </w:r>
      <w:r w:rsidRPr="00975EFC">
        <w:rPr>
          <w:rFonts w:ascii="Times New Roman" w:hAnsi="Times New Roman" w:cs="Times New Roman"/>
          <w:sz w:val="24"/>
          <w:szCs w:val="24"/>
        </w:rPr>
        <w:t xml:space="preserve"> a ser eliminado; é a textura própria da experiência parda, </w:t>
      </w:r>
      <w:r w:rsidR="00046A4A">
        <w:rPr>
          <w:rFonts w:ascii="Times New Roman" w:hAnsi="Times New Roman" w:cs="Times New Roman"/>
          <w:sz w:val="24"/>
          <w:szCs w:val="24"/>
        </w:rPr>
        <w:t>na qual</w:t>
      </w:r>
      <w:r w:rsidRPr="00975EFC">
        <w:rPr>
          <w:rFonts w:ascii="Times New Roman" w:hAnsi="Times New Roman" w:cs="Times New Roman"/>
          <w:sz w:val="24"/>
          <w:szCs w:val="24"/>
        </w:rPr>
        <w:t xml:space="preserve"> múltiplas possibilidades existenciais se tensionam sem se reduzir a uma </w:t>
      </w:r>
      <w:r w:rsidRPr="00DA1A9B">
        <w:rPr>
          <w:rFonts w:ascii="Times New Roman" w:hAnsi="Times New Roman" w:cs="Times New Roman"/>
          <w:sz w:val="24"/>
          <w:szCs w:val="24"/>
        </w:rPr>
        <w:t>métrica binária ou a uma essência determinável.</w:t>
      </w:r>
      <w:r w:rsidR="0049487E" w:rsidRPr="00DA1A9B">
        <w:rPr>
          <w:rFonts w:ascii="Times New Roman" w:hAnsi="Times New Roman" w:cs="Times New Roman"/>
          <w:sz w:val="24"/>
          <w:szCs w:val="24"/>
        </w:rPr>
        <w:t xml:space="preserve"> </w:t>
      </w:r>
    </w:p>
    <w:p w14:paraId="2FF003A4" w14:textId="744432B4" w:rsidR="00A17CFF" w:rsidRDefault="00A17CFF" w:rsidP="00975EFC">
      <w:pPr>
        <w:shd w:val="clear" w:color="auto" w:fill="FFFFFF" w:themeFill="background1"/>
        <w:spacing w:after="0" w:line="360" w:lineRule="auto"/>
        <w:ind w:firstLine="708"/>
        <w:jc w:val="both"/>
        <w:rPr>
          <w:rFonts w:ascii="Times New Roman" w:hAnsi="Times New Roman" w:cs="Times New Roman"/>
          <w:sz w:val="24"/>
          <w:szCs w:val="24"/>
        </w:rPr>
      </w:pPr>
      <w:r w:rsidRPr="00DA1A9B">
        <w:rPr>
          <w:rFonts w:ascii="Times New Roman" w:hAnsi="Times New Roman" w:cs="Times New Roman"/>
          <w:sz w:val="24"/>
          <w:szCs w:val="24"/>
        </w:rPr>
        <w:t xml:space="preserve">Para pensar a ambiguidade, recorro a Simone de Beauvoir </w:t>
      </w:r>
      <w:r w:rsidRPr="00DA1A9B">
        <w:rPr>
          <w:rFonts w:ascii="Times New Roman" w:hAnsi="Times New Roman" w:cs="Times New Roman"/>
          <w:i/>
          <w:iCs/>
          <w:sz w:val="24"/>
          <w:szCs w:val="24"/>
        </w:rPr>
        <w:t>(</w:t>
      </w:r>
      <w:r w:rsidR="00DA1A9B" w:rsidRPr="00DA1A9B">
        <w:rPr>
          <w:rFonts w:ascii="Times New Roman" w:hAnsi="Times New Roman" w:cs="Times New Roman"/>
          <w:sz w:val="24"/>
          <w:szCs w:val="24"/>
        </w:rPr>
        <w:t>De Beauvoir, 20</w:t>
      </w:r>
      <w:r w:rsidR="00DA1A9B">
        <w:rPr>
          <w:rFonts w:ascii="Times New Roman" w:hAnsi="Times New Roman" w:cs="Times New Roman"/>
          <w:sz w:val="24"/>
          <w:szCs w:val="24"/>
        </w:rPr>
        <w:t>0</w:t>
      </w:r>
      <w:r w:rsidR="00DA1A9B" w:rsidRPr="00DA1A9B">
        <w:rPr>
          <w:rFonts w:ascii="Times New Roman" w:hAnsi="Times New Roman" w:cs="Times New Roman"/>
          <w:sz w:val="24"/>
          <w:szCs w:val="24"/>
        </w:rPr>
        <w:t>5</w:t>
      </w:r>
      <w:r w:rsidR="00DA1A9B">
        <w:rPr>
          <w:rFonts w:ascii="Times New Roman" w:hAnsi="Times New Roman" w:cs="Times New Roman"/>
          <w:sz w:val="24"/>
          <w:szCs w:val="24"/>
        </w:rPr>
        <w:t>, p.15</w:t>
      </w:r>
      <w:r w:rsidRPr="00DA1A9B">
        <w:rPr>
          <w:rFonts w:ascii="Times New Roman" w:hAnsi="Times New Roman" w:cs="Times New Roman"/>
          <w:sz w:val="24"/>
          <w:szCs w:val="24"/>
        </w:rPr>
        <w:t xml:space="preserve">), cuja ética existencial propõe não dissolver, mas </w:t>
      </w:r>
      <w:r w:rsidR="00E330F3" w:rsidRPr="00DA1A9B">
        <w:rPr>
          <w:rFonts w:ascii="Times New Roman" w:hAnsi="Times New Roman" w:cs="Times New Roman"/>
          <w:sz w:val="24"/>
          <w:szCs w:val="24"/>
        </w:rPr>
        <w:t>admitir</w:t>
      </w:r>
      <w:r w:rsidRPr="00DA1A9B">
        <w:rPr>
          <w:rFonts w:ascii="Times New Roman" w:hAnsi="Times New Roman" w:cs="Times New Roman"/>
          <w:sz w:val="24"/>
          <w:szCs w:val="24"/>
        </w:rPr>
        <w:t xml:space="preserve"> a condição ambígua do humano</w:t>
      </w:r>
      <w:r w:rsidRPr="00C872D3">
        <w:rPr>
          <w:rFonts w:ascii="Times New Roman" w:hAnsi="Times New Roman" w:cs="Times New Roman"/>
          <w:sz w:val="24"/>
          <w:szCs w:val="24"/>
        </w:rPr>
        <w:t>: “</w:t>
      </w:r>
      <w:r w:rsidR="00C872D3" w:rsidRPr="00C872D3">
        <w:rPr>
          <w:rFonts w:ascii="Times New Roman" w:hAnsi="Times New Roman" w:cs="Times New Roman"/>
          <w:sz w:val="24"/>
          <w:szCs w:val="24"/>
        </w:rPr>
        <w:t>Uma vez que não logramos escapar à verdade, tentemos, pois, olhá-la de frente</w:t>
      </w:r>
      <w:r w:rsidRPr="00C872D3">
        <w:rPr>
          <w:rFonts w:ascii="Times New Roman" w:hAnsi="Times New Roman" w:cs="Times New Roman"/>
          <w:sz w:val="24"/>
          <w:szCs w:val="24"/>
        </w:rPr>
        <w:t>.</w:t>
      </w:r>
      <w:r w:rsidR="00C872D3" w:rsidRPr="00C872D3">
        <w:rPr>
          <w:rFonts w:ascii="Times New Roman" w:hAnsi="Times New Roman" w:cs="Times New Roman"/>
          <w:sz w:val="24"/>
          <w:szCs w:val="24"/>
        </w:rPr>
        <w:t xml:space="preserve"> Tentemos</w:t>
      </w:r>
      <w:r w:rsidR="00C872D3">
        <w:rPr>
          <w:rFonts w:ascii="Times New Roman" w:hAnsi="Times New Roman" w:cs="Times New Roman"/>
          <w:sz w:val="24"/>
          <w:szCs w:val="24"/>
        </w:rPr>
        <w:t xml:space="preserve"> assumir nossa fundamental ambiguidade</w:t>
      </w:r>
      <w:r w:rsidRPr="00A17CFF">
        <w:rPr>
          <w:rFonts w:ascii="Times New Roman" w:hAnsi="Times New Roman" w:cs="Times New Roman"/>
          <w:sz w:val="24"/>
          <w:szCs w:val="24"/>
        </w:rPr>
        <w:t>”</w:t>
      </w:r>
      <w:r w:rsidR="00C872D3">
        <w:rPr>
          <w:rFonts w:ascii="Times New Roman" w:hAnsi="Times New Roman" w:cs="Times New Roman"/>
          <w:sz w:val="24"/>
          <w:szCs w:val="24"/>
        </w:rPr>
        <w:t xml:space="preserve">. </w:t>
      </w:r>
      <w:r w:rsidRPr="00A17CFF">
        <w:rPr>
          <w:rFonts w:ascii="Times New Roman" w:hAnsi="Times New Roman" w:cs="Times New Roman"/>
          <w:sz w:val="24"/>
          <w:szCs w:val="24"/>
        </w:rPr>
        <w:t xml:space="preserve">Nessa chave, </w:t>
      </w:r>
      <w:r w:rsidR="005D306B">
        <w:rPr>
          <w:rFonts w:ascii="Times New Roman" w:hAnsi="Times New Roman" w:cs="Times New Roman"/>
          <w:sz w:val="24"/>
          <w:szCs w:val="24"/>
        </w:rPr>
        <w:t>ser livre</w:t>
      </w:r>
      <w:r w:rsidRPr="00A17CFF">
        <w:rPr>
          <w:rFonts w:ascii="Times New Roman" w:hAnsi="Times New Roman" w:cs="Times New Roman"/>
          <w:sz w:val="24"/>
          <w:szCs w:val="24"/>
        </w:rPr>
        <w:t xml:space="preserve"> não é uma </w:t>
      </w:r>
      <w:r w:rsidR="00E330F3">
        <w:rPr>
          <w:rFonts w:ascii="Times New Roman" w:hAnsi="Times New Roman" w:cs="Times New Roman"/>
          <w:sz w:val="24"/>
          <w:szCs w:val="24"/>
        </w:rPr>
        <w:t>condição pré-existente</w:t>
      </w:r>
      <w:r w:rsidRPr="00A17CFF">
        <w:rPr>
          <w:rFonts w:ascii="Times New Roman" w:hAnsi="Times New Roman" w:cs="Times New Roman"/>
          <w:sz w:val="24"/>
          <w:szCs w:val="24"/>
        </w:rPr>
        <w:t>, mas um exercício situado e relacional</w:t>
      </w:r>
      <w:r w:rsidR="00060632">
        <w:rPr>
          <w:rFonts w:ascii="Times New Roman" w:hAnsi="Times New Roman" w:cs="Times New Roman"/>
          <w:sz w:val="24"/>
          <w:szCs w:val="24"/>
        </w:rPr>
        <w:t xml:space="preserve">, no qual </w:t>
      </w:r>
      <w:r w:rsidR="00060632" w:rsidRPr="00C872D3">
        <w:rPr>
          <w:rFonts w:ascii="Times New Roman" w:hAnsi="Times New Roman" w:cs="Times New Roman"/>
          <w:sz w:val="24"/>
          <w:szCs w:val="24"/>
        </w:rPr>
        <w:t xml:space="preserve">a decisão ética </w:t>
      </w:r>
      <w:r w:rsidR="00060632" w:rsidRPr="00A17CFF">
        <w:rPr>
          <w:rFonts w:ascii="Times New Roman" w:hAnsi="Times New Roman" w:cs="Times New Roman"/>
          <w:sz w:val="24"/>
          <w:szCs w:val="24"/>
        </w:rPr>
        <w:t>supõe e exige o reconhecimento da liberdade do outro</w:t>
      </w:r>
      <w:r w:rsidRPr="00A17CFF">
        <w:rPr>
          <w:rFonts w:ascii="Times New Roman" w:hAnsi="Times New Roman" w:cs="Times New Roman"/>
          <w:sz w:val="24"/>
          <w:szCs w:val="24"/>
        </w:rPr>
        <w:t xml:space="preserve">: </w:t>
      </w:r>
      <w:r w:rsidRPr="00C872D3">
        <w:rPr>
          <w:rFonts w:ascii="Times New Roman" w:hAnsi="Times New Roman" w:cs="Times New Roman"/>
          <w:sz w:val="24"/>
          <w:szCs w:val="24"/>
        </w:rPr>
        <w:t>“</w:t>
      </w:r>
      <w:r w:rsidR="00C872D3" w:rsidRPr="00C872D3">
        <w:rPr>
          <w:rFonts w:ascii="Times New Roman" w:hAnsi="Times New Roman" w:cs="Times New Roman"/>
          <w:sz w:val="24"/>
          <w:szCs w:val="24"/>
        </w:rPr>
        <w:t xml:space="preserve">Esta </w:t>
      </w:r>
      <w:r w:rsidR="00C872D3" w:rsidRPr="00DA1A9B">
        <w:rPr>
          <w:rFonts w:ascii="Times New Roman" w:hAnsi="Times New Roman" w:cs="Times New Roman"/>
          <w:sz w:val="24"/>
          <w:szCs w:val="24"/>
        </w:rPr>
        <w:t>liberdade engajada, este surgimento do para-si que é imediatamente dado para outrem</w:t>
      </w:r>
      <w:r w:rsidRPr="00DA1A9B">
        <w:rPr>
          <w:rFonts w:ascii="Times New Roman" w:hAnsi="Times New Roman" w:cs="Times New Roman"/>
          <w:sz w:val="24"/>
          <w:szCs w:val="24"/>
        </w:rPr>
        <w:t>”</w:t>
      </w:r>
      <w:r w:rsidR="00060632" w:rsidRPr="00DA1A9B">
        <w:rPr>
          <w:rFonts w:ascii="Times New Roman" w:hAnsi="Times New Roman" w:cs="Times New Roman"/>
          <w:sz w:val="24"/>
          <w:szCs w:val="24"/>
        </w:rPr>
        <w:t xml:space="preserve"> (</w:t>
      </w:r>
      <w:r w:rsidR="00DA1A9B" w:rsidRPr="00DA1A9B">
        <w:rPr>
          <w:rFonts w:ascii="Times New Roman" w:hAnsi="Times New Roman" w:cs="Times New Roman"/>
          <w:sz w:val="24"/>
          <w:szCs w:val="24"/>
        </w:rPr>
        <w:t xml:space="preserve">De </w:t>
      </w:r>
      <w:r w:rsidR="00060632" w:rsidRPr="00DA1A9B">
        <w:rPr>
          <w:rFonts w:ascii="Times New Roman" w:hAnsi="Times New Roman" w:cs="Times New Roman"/>
          <w:sz w:val="24"/>
          <w:szCs w:val="24"/>
        </w:rPr>
        <w:t xml:space="preserve">Beauvoir, </w:t>
      </w:r>
      <w:r w:rsidR="00DA1A9B" w:rsidRPr="00DA1A9B">
        <w:rPr>
          <w:rFonts w:ascii="Times New Roman" w:hAnsi="Times New Roman" w:cs="Times New Roman"/>
          <w:sz w:val="24"/>
          <w:szCs w:val="24"/>
        </w:rPr>
        <w:t>2005, p. 20</w:t>
      </w:r>
      <w:r w:rsidR="00060632" w:rsidRPr="00DA1A9B">
        <w:rPr>
          <w:rFonts w:ascii="Times New Roman" w:hAnsi="Times New Roman" w:cs="Times New Roman"/>
          <w:sz w:val="24"/>
          <w:szCs w:val="24"/>
        </w:rPr>
        <w:t>)</w:t>
      </w:r>
      <w:r w:rsidRPr="00DA1A9B">
        <w:rPr>
          <w:rFonts w:ascii="Times New Roman" w:hAnsi="Times New Roman" w:cs="Times New Roman"/>
          <w:sz w:val="24"/>
          <w:szCs w:val="24"/>
        </w:rPr>
        <w:t>.</w:t>
      </w:r>
      <w:r w:rsidR="00E90D48" w:rsidRPr="00DA1A9B">
        <w:rPr>
          <w:rFonts w:ascii="Times New Roman" w:hAnsi="Times New Roman" w:cs="Times New Roman"/>
          <w:sz w:val="24"/>
          <w:szCs w:val="24"/>
        </w:rPr>
        <w:t xml:space="preserve"> Nessa direção, impõe-se transformar uma velha aspiração filosófica</w:t>
      </w:r>
      <w:r w:rsidR="00E90D48" w:rsidRPr="00E90D48">
        <w:rPr>
          <w:rFonts w:ascii="Times New Roman" w:hAnsi="Times New Roman" w:cs="Times New Roman"/>
          <w:sz w:val="24"/>
          <w:szCs w:val="24"/>
        </w:rPr>
        <w:t xml:space="preserve">: em lugar do </w:t>
      </w:r>
      <w:r w:rsidR="00E90D48">
        <w:rPr>
          <w:rFonts w:ascii="Times New Roman" w:hAnsi="Times New Roman" w:cs="Times New Roman"/>
          <w:sz w:val="24"/>
          <w:szCs w:val="24"/>
        </w:rPr>
        <w:t>absoluto e monolítico</w:t>
      </w:r>
      <w:r w:rsidR="00E90D48" w:rsidRPr="00E90D48">
        <w:rPr>
          <w:rFonts w:ascii="Times New Roman" w:hAnsi="Times New Roman" w:cs="Times New Roman"/>
          <w:sz w:val="24"/>
          <w:szCs w:val="24"/>
        </w:rPr>
        <w:t xml:space="preserve"> — essência e totalidade —, reconhecer a condição ambígua que nos faz humanos. Não domesticar o múltiplo, mas habitá-lo; não suprimir a contradição, mas tomá-la como gramática da experiência. Abraçar a fluidez que </w:t>
      </w:r>
      <w:r w:rsidR="00E90D48">
        <w:rPr>
          <w:rFonts w:ascii="Times New Roman" w:hAnsi="Times New Roman" w:cs="Times New Roman"/>
          <w:sz w:val="24"/>
          <w:szCs w:val="24"/>
        </w:rPr>
        <w:t>transborda</w:t>
      </w:r>
      <w:r w:rsidR="00E90D48" w:rsidRPr="00E90D48">
        <w:rPr>
          <w:rFonts w:ascii="Times New Roman" w:hAnsi="Times New Roman" w:cs="Times New Roman"/>
          <w:sz w:val="24"/>
          <w:szCs w:val="24"/>
        </w:rPr>
        <w:t xml:space="preserve">, que recusa </w:t>
      </w:r>
      <w:r w:rsidR="00E90D48">
        <w:rPr>
          <w:rFonts w:ascii="Times New Roman" w:hAnsi="Times New Roman" w:cs="Times New Roman"/>
          <w:sz w:val="24"/>
          <w:szCs w:val="24"/>
        </w:rPr>
        <w:t>margens</w:t>
      </w:r>
      <w:r w:rsidR="00E90D48" w:rsidRPr="00E90D48">
        <w:rPr>
          <w:rFonts w:ascii="Times New Roman" w:hAnsi="Times New Roman" w:cs="Times New Roman"/>
          <w:sz w:val="24"/>
          <w:szCs w:val="24"/>
        </w:rPr>
        <w:t xml:space="preserve"> rígidas e contornos definitivos. Assumida como princípio, a ambiguidade deixa de ser falha e converte-se em ética: campo aberto onde a liberdade se inventa, entre tensões, passagens e possibilidades.</w:t>
      </w:r>
    </w:p>
    <w:p w14:paraId="709A7699" w14:textId="01F51405" w:rsidR="00CF19FD" w:rsidRDefault="00082D13" w:rsidP="00082D13">
      <w:pPr>
        <w:shd w:val="clear" w:color="auto" w:fill="FFFFFF" w:themeFill="background1"/>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w:t>
      </w:r>
      <w:r w:rsidR="00CF19FD" w:rsidRPr="00CF19FD">
        <w:rPr>
          <w:rFonts w:ascii="Times New Roman" w:hAnsi="Times New Roman" w:cs="Times New Roman"/>
          <w:sz w:val="24"/>
          <w:szCs w:val="24"/>
        </w:rPr>
        <w:t xml:space="preserve"> horizonte anti-essencialista </w:t>
      </w:r>
      <w:r>
        <w:rPr>
          <w:rFonts w:ascii="Times New Roman" w:hAnsi="Times New Roman" w:cs="Times New Roman"/>
          <w:sz w:val="24"/>
          <w:szCs w:val="24"/>
        </w:rPr>
        <w:t xml:space="preserve">de Beauvoir </w:t>
      </w:r>
      <w:r w:rsidR="00CF19FD" w:rsidRPr="00CF19FD">
        <w:rPr>
          <w:rFonts w:ascii="Times New Roman" w:hAnsi="Times New Roman" w:cs="Times New Roman"/>
          <w:sz w:val="24"/>
          <w:szCs w:val="24"/>
        </w:rPr>
        <w:t xml:space="preserve">autoriza </w:t>
      </w:r>
      <w:r w:rsidR="00B532EF">
        <w:rPr>
          <w:rFonts w:ascii="Times New Roman" w:hAnsi="Times New Roman" w:cs="Times New Roman"/>
          <w:sz w:val="24"/>
          <w:szCs w:val="24"/>
        </w:rPr>
        <w:t xml:space="preserve">a </w:t>
      </w:r>
      <w:r w:rsidR="00CF19FD" w:rsidRPr="00CF19FD">
        <w:rPr>
          <w:rFonts w:ascii="Times New Roman" w:hAnsi="Times New Roman" w:cs="Times New Roman"/>
          <w:sz w:val="24"/>
          <w:szCs w:val="24"/>
        </w:rPr>
        <w:t>ler</w:t>
      </w:r>
      <w:r>
        <w:rPr>
          <w:rFonts w:ascii="Times New Roman" w:hAnsi="Times New Roman" w:cs="Times New Roman"/>
          <w:sz w:val="24"/>
          <w:szCs w:val="24"/>
        </w:rPr>
        <w:t xml:space="preserve"> -</w:t>
      </w:r>
      <w:r w:rsidR="00CF19FD" w:rsidRPr="00CF19FD">
        <w:rPr>
          <w:rFonts w:ascii="Times New Roman" w:hAnsi="Times New Roman" w:cs="Times New Roman"/>
          <w:sz w:val="24"/>
          <w:szCs w:val="24"/>
        </w:rPr>
        <w:t xml:space="preserve"> </w:t>
      </w:r>
      <w:r>
        <w:rPr>
          <w:rFonts w:ascii="Times New Roman" w:hAnsi="Times New Roman" w:cs="Times New Roman"/>
          <w:sz w:val="24"/>
          <w:szCs w:val="24"/>
        </w:rPr>
        <w:t>inclusive - a</w:t>
      </w:r>
      <w:r w:rsidR="00CF19FD" w:rsidRPr="00CF19FD">
        <w:rPr>
          <w:rFonts w:ascii="Times New Roman" w:hAnsi="Times New Roman" w:cs="Times New Roman"/>
          <w:sz w:val="24"/>
          <w:szCs w:val="24"/>
        </w:rPr>
        <w:t xml:space="preserve"> identidade como processo aberto, historicamente situado e intersubjetivo</w:t>
      </w:r>
      <w:r>
        <w:rPr>
          <w:rFonts w:ascii="Times New Roman" w:hAnsi="Times New Roman" w:cs="Times New Roman"/>
          <w:sz w:val="24"/>
          <w:szCs w:val="24"/>
        </w:rPr>
        <w:t xml:space="preserve">, não como </w:t>
      </w:r>
      <w:r w:rsidR="00CF19FD" w:rsidRPr="00CF19FD">
        <w:rPr>
          <w:rFonts w:ascii="Times New Roman" w:hAnsi="Times New Roman" w:cs="Times New Roman"/>
          <w:sz w:val="24"/>
          <w:szCs w:val="24"/>
        </w:rPr>
        <w:t>atributo que se possui, ma</w:t>
      </w:r>
      <w:r>
        <w:rPr>
          <w:rFonts w:ascii="Times New Roman" w:hAnsi="Times New Roman" w:cs="Times New Roman"/>
          <w:sz w:val="24"/>
          <w:szCs w:val="24"/>
        </w:rPr>
        <w:t>s como</w:t>
      </w:r>
      <w:r w:rsidR="00CF19FD" w:rsidRPr="00CF19FD">
        <w:rPr>
          <w:rFonts w:ascii="Times New Roman" w:hAnsi="Times New Roman" w:cs="Times New Roman"/>
          <w:sz w:val="24"/>
          <w:szCs w:val="24"/>
        </w:rPr>
        <w:t xml:space="preserve"> práxis que se exerce. </w:t>
      </w:r>
      <w:r w:rsidR="00FA3C43" w:rsidRPr="00FA3C43">
        <w:rPr>
          <w:rFonts w:ascii="Times New Roman" w:hAnsi="Times New Roman" w:cs="Times New Roman"/>
          <w:sz w:val="24"/>
          <w:szCs w:val="24"/>
        </w:rPr>
        <w:t>À medida que sua obra se desdobra na crítica do essencialismo e interroga</w:t>
      </w:r>
      <w:r w:rsidR="00FA3C43">
        <w:rPr>
          <w:rFonts w:ascii="Times New Roman" w:hAnsi="Times New Roman" w:cs="Times New Roman"/>
          <w:sz w:val="24"/>
          <w:szCs w:val="24"/>
        </w:rPr>
        <w:t xml:space="preserve"> posteriormente</w:t>
      </w:r>
      <w:r w:rsidR="00FA3C43" w:rsidRPr="00FA3C43">
        <w:rPr>
          <w:rFonts w:ascii="Times New Roman" w:hAnsi="Times New Roman" w:cs="Times New Roman"/>
          <w:sz w:val="24"/>
          <w:szCs w:val="24"/>
        </w:rPr>
        <w:t xml:space="preserve"> as performances de gênero, </w:t>
      </w:r>
      <w:r w:rsidR="00FA3C43">
        <w:rPr>
          <w:rFonts w:ascii="Times New Roman" w:hAnsi="Times New Roman" w:cs="Times New Roman"/>
          <w:sz w:val="24"/>
          <w:szCs w:val="24"/>
        </w:rPr>
        <w:t>há</w:t>
      </w:r>
      <w:r w:rsidR="002C514F">
        <w:rPr>
          <w:rFonts w:ascii="Times New Roman" w:hAnsi="Times New Roman" w:cs="Times New Roman"/>
          <w:sz w:val="24"/>
          <w:szCs w:val="24"/>
        </w:rPr>
        <w:t>,</w:t>
      </w:r>
      <w:r w:rsidR="00FA3C43">
        <w:rPr>
          <w:rFonts w:ascii="Times New Roman" w:hAnsi="Times New Roman" w:cs="Times New Roman"/>
          <w:sz w:val="24"/>
          <w:szCs w:val="24"/>
        </w:rPr>
        <w:t xml:space="preserve"> a partir do</w:t>
      </w:r>
      <w:r w:rsidR="002C514F">
        <w:rPr>
          <w:rFonts w:ascii="Times New Roman" w:hAnsi="Times New Roman" w:cs="Times New Roman"/>
          <w:sz w:val="24"/>
          <w:szCs w:val="24"/>
        </w:rPr>
        <w:t>s</w:t>
      </w:r>
      <w:r w:rsidR="00FA3C43">
        <w:rPr>
          <w:rFonts w:ascii="Times New Roman" w:hAnsi="Times New Roman" w:cs="Times New Roman"/>
          <w:sz w:val="24"/>
          <w:szCs w:val="24"/>
        </w:rPr>
        <w:t xml:space="preserve"> seus pressupostos</w:t>
      </w:r>
      <w:r w:rsidR="002C514F">
        <w:rPr>
          <w:rFonts w:ascii="Times New Roman" w:hAnsi="Times New Roman" w:cs="Times New Roman"/>
          <w:sz w:val="24"/>
          <w:szCs w:val="24"/>
        </w:rPr>
        <w:t>,</w:t>
      </w:r>
      <w:r w:rsidR="00FA3C43">
        <w:rPr>
          <w:rFonts w:ascii="Times New Roman" w:hAnsi="Times New Roman" w:cs="Times New Roman"/>
          <w:sz w:val="24"/>
          <w:szCs w:val="24"/>
        </w:rPr>
        <w:t xml:space="preserve"> </w:t>
      </w:r>
      <w:r w:rsidR="00FA3C43" w:rsidRPr="00FA3C43">
        <w:rPr>
          <w:rFonts w:ascii="Times New Roman" w:hAnsi="Times New Roman" w:cs="Times New Roman"/>
          <w:sz w:val="24"/>
          <w:szCs w:val="24"/>
        </w:rPr>
        <w:t>um itinerário teórico que nos convoca a reconhecer</w:t>
      </w:r>
      <w:r w:rsidR="00FA3C43">
        <w:rPr>
          <w:rFonts w:ascii="Times New Roman" w:hAnsi="Times New Roman" w:cs="Times New Roman"/>
          <w:sz w:val="24"/>
          <w:szCs w:val="24"/>
        </w:rPr>
        <w:t xml:space="preserve"> </w:t>
      </w:r>
      <w:r w:rsidR="00FA3C43" w:rsidRPr="00FA3C43">
        <w:rPr>
          <w:rFonts w:ascii="Times New Roman" w:hAnsi="Times New Roman" w:cs="Times New Roman"/>
          <w:sz w:val="24"/>
          <w:szCs w:val="24"/>
        </w:rPr>
        <w:t xml:space="preserve">uma dimensão menos categórica da existência: porosa, processual, em devir. Em lugar de identidades encerradas, </w:t>
      </w:r>
      <w:r w:rsidR="002C514F">
        <w:rPr>
          <w:rFonts w:ascii="Times New Roman" w:hAnsi="Times New Roman" w:cs="Times New Roman"/>
          <w:sz w:val="24"/>
          <w:szCs w:val="24"/>
        </w:rPr>
        <w:t>pode-se pensar em</w:t>
      </w:r>
      <w:r w:rsidR="00FA3C43" w:rsidRPr="00FA3C43">
        <w:rPr>
          <w:rFonts w:ascii="Times New Roman" w:hAnsi="Times New Roman" w:cs="Times New Roman"/>
          <w:sz w:val="24"/>
          <w:szCs w:val="24"/>
        </w:rPr>
        <w:t xml:space="preserve"> uma ontologia de travessias</w:t>
      </w:r>
      <w:r w:rsidR="00FA3C43">
        <w:rPr>
          <w:rFonts w:ascii="Times New Roman" w:hAnsi="Times New Roman" w:cs="Times New Roman"/>
          <w:sz w:val="24"/>
          <w:szCs w:val="24"/>
        </w:rPr>
        <w:t xml:space="preserve"> – nem sempre fáceis, nem sempre autônomas, sempre em </w:t>
      </w:r>
      <w:r w:rsidR="002C514F">
        <w:rPr>
          <w:rFonts w:ascii="Times New Roman" w:hAnsi="Times New Roman" w:cs="Times New Roman"/>
          <w:sz w:val="24"/>
          <w:szCs w:val="24"/>
        </w:rPr>
        <w:t xml:space="preserve">estratégico </w:t>
      </w:r>
      <w:r w:rsidR="00FA3C43">
        <w:rPr>
          <w:rFonts w:ascii="Times New Roman" w:hAnsi="Times New Roman" w:cs="Times New Roman"/>
          <w:sz w:val="24"/>
          <w:szCs w:val="24"/>
        </w:rPr>
        <w:t>movimento</w:t>
      </w:r>
      <w:r w:rsidR="00FA3C43" w:rsidRPr="00FA3C43">
        <w:rPr>
          <w:rFonts w:ascii="Times New Roman" w:hAnsi="Times New Roman" w:cs="Times New Roman"/>
          <w:sz w:val="24"/>
          <w:szCs w:val="24"/>
        </w:rPr>
        <w:t>.</w:t>
      </w:r>
      <w:r w:rsidR="00FA3C43">
        <w:rPr>
          <w:rFonts w:ascii="Times New Roman" w:hAnsi="Times New Roman" w:cs="Times New Roman"/>
          <w:sz w:val="24"/>
          <w:szCs w:val="24"/>
        </w:rPr>
        <w:t xml:space="preserve"> </w:t>
      </w:r>
      <w:r w:rsidR="00CF19FD" w:rsidRPr="00CF19FD">
        <w:rPr>
          <w:rFonts w:ascii="Times New Roman" w:hAnsi="Times New Roman" w:cs="Times New Roman"/>
          <w:sz w:val="24"/>
          <w:szCs w:val="24"/>
        </w:rPr>
        <w:t>O gesto de assumir a ambiguidade</w:t>
      </w:r>
      <w:r>
        <w:rPr>
          <w:rFonts w:ascii="Times New Roman" w:hAnsi="Times New Roman" w:cs="Times New Roman"/>
          <w:sz w:val="24"/>
          <w:szCs w:val="24"/>
        </w:rPr>
        <w:t xml:space="preserve"> </w:t>
      </w:r>
      <w:r w:rsidR="00CF19FD" w:rsidRPr="00CF19FD">
        <w:rPr>
          <w:rFonts w:ascii="Times New Roman" w:hAnsi="Times New Roman" w:cs="Times New Roman"/>
          <w:sz w:val="24"/>
          <w:szCs w:val="24"/>
        </w:rPr>
        <w:t>converte-se em critério de liberdade</w:t>
      </w:r>
      <w:r>
        <w:rPr>
          <w:rFonts w:ascii="Times New Roman" w:hAnsi="Times New Roman" w:cs="Times New Roman"/>
          <w:sz w:val="24"/>
          <w:szCs w:val="24"/>
        </w:rPr>
        <w:t xml:space="preserve"> e objetivo moral</w:t>
      </w:r>
      <w:r w:rsidR="00CF19FD" w:rsidRPr="00CF19FD">
        <w:rPr>
          <w:rFonts w:ascii="Times New Roman" w:hAnsi="Times New Roman" w:cs="Times New Roman"/>
          <w:sz w:val="24"/>
          <w:szCs w:val="24"/>
        </w:rPr>
        <w:t>: reconhecer no sujeito a coabitação de impulso</w:t>
      </w:r>
      <w:r>
        <w:rPr>
          <w:rFonts w:ascii="Times New Roman" w:hAnsi="Times New Roman" w:cs="Times New Roman"/>
          <w:sz w:val="24"/>
          <w:szCs w:val="24"/>
        </w:rPr>
        <w:t xml:space="preserve">s e condições às vezes contrastantes, recusando </w:t>
      </w:r>
      <w:r w:rsidR="00CF19FD" w:rsidRPr="00CF19FD">
        <w:rPr>
          <w:rFonts w:ascii="Times New Roman" w:hAnsi="Times New Roman" w:cs="Times New Roman"/>
          <w:sz w:val="24"/>
          <w:szCs w:val="24"/>
        </w:rPr>
        <w:t>dicotomias fáceis e admiti</w:t>
      </w:r>
      <w:r>
        <w:rPr>
          <w:rFonts w:ascii="Times New Roman" w:hAnsi="Times New Roman" w:cs="Times New Roman"/>
          <w:sz w:val="24"/>
          <w:szCs w:val="24"/>
        </w:rPr>
        <w:t>ndo</w:t>
      </w:r>
      <w:r w:rsidR="00CF19FD" w:rsidRPr="00CF19FD">
        <w:rPr>
          <w:rFonts w:ascii="Times New Roman" w:hAnsi="Times New Roman" w:cs="Times New Roman"/>
          <w:sz w:val="24"/>
          <w:szCs w:val="24"/>
        </w:rPr>
        <w:t xml:space="preserve"> </w:t>
      </w:r>
      <w:r w:rsidR="00CF19FD" w:rsidRPr="00CF19FD">
        <w:rPr>
          <w:rFonts w:ascii="Times New Roman" w:hAnsi="Times New Roman" w:cs="Times New Roman"/>
          <w:sz w:val="24"/>
          <w:szCs w:val="24"/>
        </w:rPr>
        <w:lastRenderedPageBreak/>
        <w:t>que toda auto-constituição se faz por mediações, fricções e apostas diante da alteridade.</w:t>
      </w:r>
      <w:r>
        <w:rPr>
          <w:rFonts w:ascii="Times New Roman" w:hAnsi="Times New Roman" w:cs="Times New Roman"/>
          <w:sz w:val="24"/>
          <w:szCs w:val="24"/>
        </w:rPr>
        <w:t xml:space="preserve"> A </w:t>
      </w:r>
      <w:r w:rsidR="00CF19FD" w:rsidRPr="00CF19FD">
        <w:rPr>
          <w:rFonts w:ascii="Times New Roman" w:hAnsi="Times New Roman" w:cs="Times New Roman"/>
          <w:sz w:val="24"/>
          <w:szCs w:val="24"/>
        </w:rPr>
        <w:t xml:space="preserve">ambiguidade deixa de ser ruído a suprimir e </w:t>
      </w:r>
      <w:r w:rsidR="00552FE8">
        <w:rPr>
          <w:rFonts w:ascii="Times New Roman" w:hAnsi="Times New Roman" w:cs="Times New Roman"/>
          <w:sz w:val="24"/>
          <w:szCs w:val="24"/>
        </w:rPr>
        <w:t xml:space="preserve">se </w:t>
      </w:r>
      <w:r w:rsidR="00CF19FD" w:rsidRPr="00CF19FD">
        <w:rPr>
          <w:rFonts w:ascii="Times New Roman" w:hAnsi="Times New Roman" w:cs="Times New Roman"/>
          <w:sz w:val="24"/>
          <w:szCs w:val="24"/>
        </w:rPr>
        <w:t xml:space="preserve">torna condição de possibilidade: campo de ressonância para uma ética da responsabilidade e da convivência, </w:t>
      </w:r>
      <w:r>
        <w:rPr>
          <w:rFonts w:ascii="Times New Roman" w:hAnsi="Times New Roman" w:cs="Times New Roman"/>
          <w:sz w:val="24"/>
          <w:szCs w:val="24"/>
        </w:rPr>
        <w:t>no qual</w:t>
      </w:r>
      <w:r w:rsidR="00CF19FD" w:rsidRPr="00CF19FD">
        <w:rPr>
          <w:rFonts w:ascii="Times New Roman" w:hAnsi="Times New Roman" w:cs="Times New Roman"/>
          <w:sz w:val="24"/>
          <w:szCs w:val="24"/>
        </w:rPr>
        <w:t xml:space="preserve"> a autoria de si só se sustenta com e diante do outro. Identidade, então, é verbo no tempo do encontro — um fazer e refazer de si — e não substância imóvel; é trama que se tece entre vozes, dispositivos e mundos, sempre provisória, sempre </w:t>
      </w:r>
      <w:r>
        <w:rPr>
          <w:rFonts w:ascii="Times New Roman" w:hAnsi="Times New Roman" w:cs="Times New Roman"/>
          <w:sz w:val="24"/>
          <w:szCs w:val="24"/>
        </w:rPr>
        <w:t>em resposta</w:t>
      </w:r>
      <w:r w:rsidR="00CF19FD" w:rsidRPr="00CF19FD">
        <w:rPr>
          <w:rFonts w:ascii="Times New Roman" w:hAnsi="Times New Roman" w:cs="Times New Roman"/>
          <w:sz w:val="24"/>
          <w:szCs w:val="24"/>
        </w:rPr>
        <w:t>.</w:t>
      </w:r>
    </w:p>
    <w:p w14:paraId="665AD004" w14:textId="6C7CC068" w:rsidR="000D7615" w:rsidRPr="000D7615" w:rsidRDefault="000D7615" w:rsidP="000D7615">
      <w:pPr>
        <w:shd w:val="clear" w:color="auto" w:fill="FFFFFF" w:themeFill="background1"/>
        <w:spacing w:after="0" w:line="360" w:lineRule="auto"/>
        <w:ind w:firstLine="708"/>
        <w:jc w:val="both"/>
        <w:rPr>
          <w:rFonts w:ascii="Times New Roman" w:hAnsi="Times New Roman" w:cs="Times New Roman"/>
          <w:sz w:val="24"/>
          <w:szCs w:val="24"/>
        </w:rPr>
      </w:pPr>
      <w:r w:rsidRPr="000D7615">
        <w:rPr>
          <w:rFonts w:ascii="Times New Roman" w:hAnsi="Times New Roman" w:cs="Times New Roman"/>
          <w:sz w:val="24"/>
          <w:szCs w:val="24"/>
        </w:rPr>
        <w:t>Pensar a identidade e, em particular, a identidade racial</w:t>
      </w:r>
      <w:r w:rsidR="00C34202">
        <w:rPr>
          <w:rFonts w:ascii="Times New Roman" w:hAnsi="Times New Roman" w:cs="Times New Roman"/>
          <w:sz w:val="24"/>
          <w:szCs w:val="24"/>
        </w:rPr>
        <w:t xml:space="preserve">, </w:t>
      </w:r>
      <w:r w:rsidRPr="000D7615">
        <w:rPr>
          <w:rFonts w:ascii="Times New Roman" w:hAnsi="Times New Roman" w:cs="Times New Roman"/>
          <w:sz w:val="24"/>
          <w:szCs w:val="24"/>
        </w:rPr>
        <w:t xml:space="preserve">sob a égide de uma moral da ambiguidade implica enfrentar o paradoxo de origem: o princípio clássico de </w:t>
      </w:r>
      <w:r w:rsidRPr="001D6609">
        <w:rPr>
          <w:rFonts w:ascii="Times New Roman" w:hAnsi="Times New Roman" w:cs="Times New Roman"/>
          <w:sz w:val="24"/>
          <w:szCs w:val="24"/>
        </w:rPr>
        <w:t xml:space="preserve">identidade supõe </w:t>
      </w:r>
      <w:r w:rsidR="00C34202" w:rsidRPr="001D6609">
        <w:rPr>
          <w:rFonts w:ascii="Times New Roman" w:hAnsi="Times New Roman" w:cs="Times New Roman"/>
          <w:sz w:val="24"/>
          <w:szCs w:val="24"/>
        </w:rPr>
        <w:t xml:space="preserve">certa </w:t>
      </w:r>
      <w:r w:rsidRPr="001D6609">
        <w:rPr>
          <w:rFonts w:ascii="Times New Roman" w:hAnsi="Times New Roman" w:cs="Times New Roman"/>
          <w:sz w:val="24"/>
          <w:szCs w:val="24"/>
        </w:rPr>
        <w:t xml:space="preserve">fixidez e não-contradição, ao passo que a ambiguidade introduz variação, sobreposição e </w:t>
      </w:r>
      <w:r w:rsidR="00C34202" w:rsidRPr="001D6609">
        <w:rPr>
          <w:rFonts w:ascii="Times New Roman" w:hAnsi="Times New Roman" w:cs="Times New Roman"/>
          <w:sz w:val="24"/>
          <w:szCs w:val="24"/>
        </w:rPr>
        <w:t>incertezas</w:t>
      </w:r>
      <w:r w:rsidRPr="001D6609">
        <w:rPr>
          <w:rFonts w:ascii="Times New Roman" w:hAnsi="Times New Roman" w:cs="Times New Roman"/>
          <w:sz w:val="24"/>
          <w:szCs w:val="24"/>
        </w:rPr>
        <w:t xml:space="preserve">. </w:t>
      </w:r>
      <w:r w:rsidR="000F5E16" w:rsidRPr="001D6609">
        <w:rPr>
          <w:rFonts w:ascii="Times New Roman" w:hAnsi="Times New Roman" w:cs="Times New Roman"/>
          <w:sz w:val="24"/>
          <w:szCs w:val="24"/>
        </w:rPr>
        <w:t xml:space="preserve">É claro que há alternativas, como a </w:t>
      </w:r>
      <w:r w:rsidRPr="001D6609">
        <w:rPr>
          <w:rFonts w:ascii="Times New Roman" w:hAnsi="Times New Roman" w:cs="Times New Roman"/>
          <w:sz w:val="24"/>
          <w:szCs w:val="24"/>
        </w:rPr>
        <w:t xml:space="preserve">proposta </w:t>
      </w:r>
      <w:r w:rsidR="000F5E16" w:rsidRPr="001D6609">
        <w:rPr>
          <w:rFonts w:ascii="Times New Roman" w:hAnsi="Times New Roman" w:cs="Times New Roman"/>
          <w:sz w:val="24"/>
          <w:szCs w:val="24"/>
        </w:rPr>
        <w:t>de</w:t>
      </w:r>
      <w:r w:rsidRPr="001D6609">
        <w:rPr>
          <w:rFonts w:ascii="Times New Roman" w:hAnsi="Times New Roman" w:cs="Times New Roman"/>
          <w:sz w:val="24"/>
          <w:szCs w:val="24"/>
        </w:rPr>
        <w:t xml:space="preserve"> Stuart Hall ao</w:t>
      </w:r>
      <w:r w:rsidRPr="000D7615">
        <w:rPr>
          <w:rFonts w:ascii="Times New Roman" w:hAnsi="Times New Roman" w:cs="Times New Roman"/>
          <w:sz w:val="24"/>
          <w:szCs w:val="24"/>
        </w:rPr>
        <w:t xml:space="preserve"> falar em</w:t>
      </w:r>
      <w:r w:rsidR="001D6609">
        <w:rPr>
          <w:rFonts w:ascii="Times New Roman" w:hAnsi="Times New Roman" w:cs="Times New Roman"/>
          <w:sz w:val="24"/>
          <w:szCs w:val="24"/>
        </w:rPr>
        <w:t xml:space="preserve"> “pontos de </w:t>
      </w:r>
      <w:r w:rsidRPr="000D7615">
        <w:rPr>
          <w:rFonts w:ascii="Times New Roman" w:hAnsi="Times New Roman" w:cs="Times New Roman"/>
          <w:sz w:val="24"/>
          <w:szCs w:val="24"/>
        </w:rPr>
        <w:t>identificação</w:t>
      </w:r>
      <w:r w:rsidR="001D6609">
        <w:rPr>
          <w:rFonts w:ascii="Times New Roman" w:hAnsi="Times New Roman" w:cs="Times New Roman"/>
          <w:sz w:val="24"/>
          <w:szCs w:val="24"/>
        </w:rPr>
        <w:t xml:space="preserve"> e sutura”</w:t>
      </w:r>
      <w:r w:rsidRPr="000D7615">
        <w:rPr>
          <w:rFonts w:ascii="Times New Roman" w:hAnsi="Times New Roman" w:cs="Times New Roman"/>
          <w:sz w:val="24"/>
          <w:szCs w:val="24"/>
        </w:rPr>
        <w:t xml:space="preserve">: </w:t>
      </w:r>
      <w:r w:rsidR="001D6609">
        <w:rPr>
          <w:rFonts w:ascii="Times New Roman" w:hAnsi="Times New Roman" w:cs="Times New Roman"/>
          <w:sz w:val="24"/>
          <w:szCs w:val="24"/>
        </w:rPr>
        <w:t>“</w:t>
      </w:r>
      <w:r w:rsidR="001D6609" w:rsidRPr="001D6609">
        <w:rPr>
          <w:rFonts w:ascii="Times New Roman" w:hAnsi="Times New Roman" w:cs="Times New Roman"/>
          <w:sz w:val="24"/>
          <w:szCs w:val="24"/>
        </w:rPr>
        <w:t>Daí haver sempre uma política da identidade,</w:t>
      </w:r>
      <w:r w:rsidR="001D6609">
        <w:rPr>
          <w:rFonts w:ascii="Times New Roman" w:hAnsi="Times New Roman" w:cs="Times New Roman"/>
          <w:sz w:val="24"/>
          <w:szCs w:val="24"/>
        </w:rPr>
        <w:t xml:space="preserve"> </w:t>
      </w:r>
      <w:r w:rsidR="001D6609" w:rsidRPr="001D6609">
        <w:rPr>
          <w:rFonts w:ascii="Times New Roman" w:hAnsi="Times New Roman" w:cs="Times New Roman"/>
          <w:sz w:val="24"/>
          <w:szCs w:val="24"/>
        </w:rPr>
        <w:t xml:space="preserve">uma política do posicionamento, que não encontra garantia absoluta numa </w:t>
      </w:r>
      <w:r w:rsidR="001D6609">
        <w:rPr>
          <w:rFonts w:ascii="Times New Roman" w:hAnsi="Times New Roman" w:cs="Times New Roman"/>
          <w:sz w:val="24"/>
          <w:szCs w:val="24"/>
        </w:rPr>
        <w:t>‘</w:t>
      </w:r>
      <w:r w:rsidR="001D6609" w:rsidRPr="001D6609">
        <w:rPr>
          <w:rFonts w:ascii="Times New Roman" w:hAnsi="Times New Roman" w:cs="Times New Roman"/>
          <w:sz w:val="24"/>
          <w:szCs w:val="24"/>
        </w:rPr>
        <w:t>lei da</w:t>
      </w:r>
      <w:r w:rsidR="001D6609">
        <w:rPr>
          <w:rFonts w:ascii="Times New Roman" w:hAnsi="Times New Roman" w:cs="Times New Roman"/>
          <w:sz w:val="24"/>
          <w:szCs w:val="24"/>
        </w:rPr>
        <w:t xml:space="preserve"> </w:t>
      </w:r>
      <w:r w:rsidR="001D6609" w:rsidRPr="001D6609">
        <w:rPr>
          <w:rFonts w:ascii="Times New Roman" w:hAnsi="Times New Roman" w:cs="Times New Roman"/>
          <w:sz w:val="24"/>
          <w:szCs w:val="24"/>
        </w:rPr>
        <w:t>origem</w:t>
      </w:r>
      <w:r w:rsidR="001D6609">
        <w:rPr>
          <w:rFonts w:ascii="Times New Roman" w:hAnsi="Times New Roman" w:cs="Times New Roman"/>
          <w:sz w:val="24"/>
          <w:szCs w:val="24"/>
        </w:rPr>
        <w:t>’</w:t>
      </w:r>
      <w:r w:rsidR="001D6609" w:rsidRPr="001D6609">
        <w:rPr>
          <w:rFonts w:ascii="Times New Roman" w:hAnsi="Times New Roman" w:cs="Times New Roman"/>
          <w:sz w:val="24"/>
          <w:szCs w:val="24"/>
        </w:rPr>
        <w:t xml:space="preserve"> que seja desproblematizada e transcendental</w:t>
      </w:r>
      <w:r w:rsidR="001D6609">
        <w:rPr>
          <w:rFonts w:ascii="Times New Roman" w:hAnsi="Times New Roman" w:cs="Times New Roman"/>
          <w:sz w:val="24"/>
          <w:szCs w:val="24"/>
        </w:rPr>
        <w:t xml:space="preserve">” (Hall, </w:t>
      </w:r>
      <w:r w:rsidR="001D6609" w:rsidRPr="001D6609">
        <w:rPr>
          <w:rFonts w:ascii="Times New Roman" w:hAnsi="Times New Roman" w:cs="Times New Roman"/>
          <w:sz w:val="24"/>
          <w:szCs w:val="24"/>
        </w:rPr>
        <w:t>2006b, p. 25).</w:t>
      </w:r>
      <w:r w:rsidR="00251AE0">
        <w:rPr>
          <w:rFonts w:ascii="Times New Roman" w:hAnsi="Times New Roman" w:cs="Times New Roman"/>
          <w:sz w:val="24"/>
          <w:szCs w:val="24"/>
        </w:rPr>
        <w:t xml:space="preserve"> Ou seja, recorre-se </w:t>
      </w:r>
      <w:r w:rsidRPr="000D7615">
        <w:rPr>
          <w:rFonts w:ascii="Times New Roman" w:hAnsi="Times New Roman" w:cs="Times New Roman"/>
          <w:sz w:val="24"/>
          <w:szCs w:val="24"/>
        </w:rPr>
        <w:t>menos</w:t>
      </w:r>
      <w:r w:rsidR="00251AE0">
        <w:rPr>
          <w:rFonts w:ascii="Times New Roman" w:hAnsi="Times New Roman" w:cs="Times New Roman"/>
          <w:sz w:val="24"/>
          <w:szCs w:val="24"/>
        </w:rPr>
        <w:t xml:space="preserve"> a</w:t>
      </w:r>
      <w:r w:rsidRPr="000D7615">
        <w:rPr>
          <w:rFonts w:ascii="Times New Roman" w:hAnsi="Times New Roman" w:cs="Times New Roman"/>
          <w:sz w:val="24"/>
          <w:szCs w:val="24"/>
        </w:rPr>
        <w:t xml:space="preserve"> uma essência assegurada do eu do que </w:t>
      </w:r>
      <w:r w:rsidR="00251AE0">
        <w:rPr>
          <w:rFonts w:ascii="Times New Roman" w:hAnsi="Times New Roman" w:cs="Times New Roman"/>
          <w:sz w:val="24"/>
          <w:szCs w:val="24"/>
        </w:rPr>
        <w:t xml:space="preserve">a </w:t>
      </w:r>
      <w:r w:rsidRPr="000D7615">
        <w:rPr>
          <w:rFonts w:ascii="Times New Roman" w:hAnsi="Times New Roman" w:cs="Times New Roman"/>
          <w:sz w:val="24"/>
          <w:szCs w:val="24"/>
        </w:rPr>
        <w:t>um processo relacional, historicamente situado, sempre provisório, que se recompõe no contato com discursos, instituições e outros sujeitos. Identificar-se é, ao mesmo tempo, ligar-se e deslocar-se; é reconhecer marcas e reescrevê-las na cena social.</w:t>
      </w:r>
    </w:p>
    <w:p w14:paraId="44EB0FBB" w14:textId="6A0941BE" w:rsidR="000D7615" w:rsidRDefault="000D7615" w:rsidP="000D7615">
      <w:pPr>
        <w:shd w:val="clear" w:color="auto" w:fill="FFFFFF" w:themeFill="background1"/>
        <w:spacing w:after="0" w:line="360" w:lineRule="auto"/>
        <w:ind w:firstLine="708"/>
        <w:jc w:val="both"/>
        <w:rPr>
          <w:rFonts w:ascii="Times New Roman" w:hAnsi="Times New Roman" w:cs="Times New Roman"/>
          <w:sz w:val="24"/>
          <w:szCs w:val="24"/>
        </w:rPr>
      </w:pPr>
      <w:r w:rsidRPr="000D7615">
        <w:rPr>
          <w:rFonts w:ascii="Times New Roman" w:hAnsi="Times New Roman" w:cs="Times New Roman"/>
          <w:sz w:val="24"/>
          <w:szCs w:val="24"/>
        </w:rPr>
        <w:t>O paradigma interseccional</w:t>
      </w:r>
      <w:r w:rsidR="00310F03" w:rsidRPr="00310F03">
        <w:rPr>
          <w:rFonts w:ascii="Times New Roman" w:hAnsi="Times New Roman" w:cs="Times New Roman"/>
          <w:sz w:val="24"/>
          <w:szCs w:val="24"/>
        </w:rPr>
        <w:t xml:space="preserve">, </w:t>
      </w:r>
      <w:r w:rsidR="00310F03">
        <w:rPr>
          <w:rFonts w:ascii="Times New Roman" w:hAnsi="Times New Roman" w:cs="Times New Roman"/>
          <w:sz w:val="24"/>
          <w:szCs w:val="24"/>
        </w:rPr>
        <w:t>aliás</w:t>
      </w:r>
      <w:r w:rsidR="00310F03" w:rsidRPr="00310F03">
        <w:rPr>
          <w:rFonts w:ascii="Times New Roman" w:hAnsi="Times New Roman" w:cs="Times New Roman"/>
          <w:sz w:val="24"/>
          <w:szCs w:val="24"/>
        </w:rPr>
        <w:t xml:space="preserve">, </w:t>
      </w:r>
      <w:r w:rsidRPr="000D7615">
        <w:rPr>
          <w:rFonts w:ascii="Times New Roman" w:hAnsi="Times New Roman" w:cs="Times New Roman"/>
          <w:sz w:val="24"/>
          <w:szCs w:val="24"/>
        </w:rPr>
        <w:t>radicaliza esse gesto</w:t>
      </w:r>
      <w:r w:rsidR="00310F03" w:rsidRPr="00F402E8">
        <w:rPr>
          <w:rFonts w:ascii="Times New Roman" w:hAnsi="Times New Roman" w:cs="Times New Roman"/>
          <w:sz w:val="24"/>
          <w:szCs w:val="24"/>
        </w:rPr>
        <w:t>, porque reconhece que as zonas de fricção são inclusive institucionalmente invisibilizadas</w:t>
      </w:r>
      <w:r w:rsidR="00F402E8" w:rsidRPr="00F402E8">
        <w:rPr>
          <w:rFonts w:ascii="Times New Roman" w:hAnsi="Times New Roman" w:cs="Times New Roman"/>
          <w:sz w:val="24"/>
          <w:szCs w:val="24"/>
        </w:rPr>
        <w:t xml:space="preserve"> (Crenshaw, 2013</w:t>
      </w:r>
      <w:r w:rsidR="00F402E8">
        <w:rPr>
          <w:rFonts w:ascii="Times New Roman" w:hAnsi="Times New Roman" w:cs="Times New Roman"/>
          <w:sz w:val="24"/>
          <w:szCs w:val="24"/>
        </w:rPr>
        <w:t>; Akotirene, 2019, Carrera, 2021</w:t>
      </w:r>
      <w:r w:rsidR="00310F03" w:rsidRPr="00F402E8">
        <w:rPr>
          <w:rFonts w:ascii="Times New Roman" w:hAnsi="Times New Roman" w:cs="Times New Roman"/>
          <w:sz w:val="24"/>
          <w:szCs w:val="24"/>
        </w:rPr>
        <w:t>)</w:t>
      </w:r>
      <w:r w:rsidR="00F402E8">
        <w:rPr>
          <w:rFonts w:ascii="Times New Roman" w:hAnsi="Times New Roman" w:cs="Times New Roman"/>
          <w:sz w:val="24"/>
          <w:szCs w:val="24"/>
        </w:rPr>
        <w:t>.</w:t>
      </w:r>
      <w:r w:rsidRPr="00F402E8">
        <w:rPr>
          <w:rFonts w:ascii="Times New Roman" w:hAnsi="Times New Roman" w:cs="Times New Roman"/>
          <w:sz w:val="24"/>
          <w:szCs w:val="24"/>
        </w:rPr>
        <w:t xml:space="preserve"> </w:t>
      </w:r>
      <w:r w:rsidR="004C537E" w:rsidRPr="00F402E8">
        <w:rPr>
          <w:rFonts w:ascii="Times New Roman" w:hAnsi="Times New Roman" w:cs="Times New Roman"/>
          <w:sz w:val="24"/>
          <w:szCs w:val="24"/>
        </w:rPr>
        <w:t>Em</w:t>
      </w:r>
      <w:r w:rsidR="004C537E">
        <w:rPr>
          <w:rFonts w:ascii="Times New Roman" w:hAnsi="Times New Roman" w:cs="Times New Roman"/>
          <w:sz w:val="24"/>
          <w:szCs w:val="24"/>
        </w:rPr>
        <w:t xml:space="preserve"> vez de</w:t>
      </w:r>
      <w:r w:rsidRPr="000D7615">
        <w:rPr>
          <w:rFonts w:ascii="Times New Roman" w:hAnsi="Times New Roman" w:cs="Times New Roman"/>
          <w:sz w:val="24"/>
          <w:szCs w:val="24"/>
        </w:rPr>
        <w:t xml:space="preserve"> negar </w:t>
      </w:r>
      <w:r w:rsidR="004C537E">
        <w:rPr>
          <w:rFonts w:ascii="Times New Roman" w:hAnsi="Times New Roman" w:cs="Times New Roman"/>
          <w:sz w:val="24"/>
          <w:szCs w:val="24"/>
        </w:rPr>
        <w:t>os marcadores da diferença</w:t>
      </w:r>
      <w:r w:rsidRPr="000D7615">
        <w:rPr>
          <w:rFonts w:ascii="Times New Roman" w:hAnsi="Times New Roman" w:cs="Times New Roman"/>
          <w:sz w:val="24"/>
          <w:szCs w:val="24"/>
        </w:rPr>
        <w:t xml:space="preserve"> (raça, gênero, classe, território, sexualidade</w:t>
      </w:r>
      <w:r w:rsidR="004C537E">
        <w:rPr>
          <w:rFonts w:ascii="Times New Roman" w:hAnsi="Times New Roman" w:cs="Times New Roman"/>
          <w:sz w:val="24"/>
          <w:szCs w:val="24"/>
        </w:rPr>
        <w:t xml:space="preserve"> etc.</w:t>
      </w:r>
      <w:r w:rsidRPr="000D7615">
        <w:rPr>
          <w:rFonts w:ascii="Times New Roman" w:hAnsi="Times New Roman" w:cs="Times New Roman"/>
          <w:sz w:val="24"/>
          <w:szCs w:val="24"/>
        </w:rPr>
        <w:t xml:space="preserve">), </w:t>
      </w:r>
      <w:r w:rsidR="00FE198B">
        <w:rPr>
          <w:rFonts w:ascii="Times New Roman" w:hAnsi="Times New Roman" w:cs="Times New Roman"/>
          <w:sz w:val="24"/>
          <w:szCs w:val="24"/>
        </w:rPr>
        <w:t xml:space="preserve">o conceito de </w:t>
      </w:r>
      <w:r w:rsidR="00FE198B" w:rsidRPr="00FE198B">
        <w:rPr>
          <w:rFonts w:ascii="Times New Roman" w:hAnsi="Times New Roman" w:cs="Times New Roman"/>
          <w:sz w:val="24"/>
          <w:szCs w:val="24"/>
        </w:rPr>
        <w:t>interseccionalidade</w:t>
      </w:r>
      <w:r w:rsidRPr="000D7615">
        <w:rPr>
          <w:rFonts w:ascii="Times New Roman" w:hAnsi="Times New Roman" w:cs="Times New Roman"/>
          <w:sz w:val="24"/>
          <w:szCs w:val="24"/>
        </w:rPr>
        <w:t xml:space="preserve"> </w:t>
      </w:r>
      <w:r w:rsidR="004C537E">
        <w:rPr>
          <w:rFonts w:ascii="Times New Roman" w:hAnsi="Times New Roman" w:cs="Times New Roman"/>
          <w:sz w:val="24"/>
          <w:szCs w:val="24"/>
        </w:rPr>
        <w:t>os</w:t>
      </w:r>
      <w:r w:rsidRPr="000D7615">
        <w:rPr>
          <w:rFonts w:ascii="Times New Roman" w:hAnsi="Times New Roman" w:cs="Times New Roman"/>
          <w:sz w:val="24"/>
          <w:szCs w:val="24"/>
        </w:rPr>
        <w:t xml:space="preserve"> reinscreve como eixos de legibilidade que se cruzam e se tensionam, exibindo a ambiguidade constitutiva das posições sociais. </w:t>
      </w:r>
      <w:r w:rsidR="004C537E">
        <w:rPr>
          <w:rFonts w:ascii="Times New Roman" w:hAnsi="Times New Roman" w:cs="Times New Roman"/>
          <w:sz w:val="24"/>
          <w:szCs w:val="24"/>
        </w:rPr>
        <w:t xml:space="preserve">Não se propõe, portanto, a realizar </w:t>
      </w:r>
      <w:r w:rsidRPr="000D7615">
        <w:rPr>
          <w:rFonts w:ascii="Times New Roman" w:hAnsi="Times New Roman" w:cs="Times New Roman"/>
          <w:sz w:val="24"/>
          <w:szCs w:val="24"/>
        </w:rPr>
        <w:t xml:space="preserve">um inventário de identidades estanques, </w:t>
      </w:r>
      <w:r w:rsidR="00031769">
        <w:rPr>
          <w:rFonts w:ascii="Times New Roman" w:hAnsi="Times New Roman" w:cs="Times New Roman"/>
          <w:sz w:val="24"/>
          <w:szCs w:val="24"/>
        </w:rPr>
        <w:t xml:space="preserve">mas </w:t>
      </w:r>
      <w:r w:rsidRPr="000D7615">
        <w:rPr>
          <w:rFonts w:ascii="Times New Roman" w:hAnsi="Times New Roman" w:cs="Times New Roman"/>
          <w:sz w:val="24"/>
          <w:szCs w:val="24"/>
        </w:rPr>
        <w:t xml:space="preserve">oferece uma cartografia de atravessamentos: </w:t>
      </w:r>
      <w:r w:rsidRPr="00F402E8">
        <w:rPr>
          <w:rFonts w:ascii="Times New Roman" w:hAnsi="Times New Roman" w:cs="Times New Roman"/>
          <w:sz w:val="24"/>
          <w:szCs w:val="24"/>
        </w:rPr>
        <w:t xml:space="preserve">zonas de </w:t>
      </w:r>
      <w:r w:rsidR="00FE198B" w:rsidRPr="00F402E8">
        <w:rPr>
          <w:rFonts w:ascii="Times New Roman" w:hAnsi="Times New Roman" w:cs="Times New Roman"/>
          <w:sz w:val="24"/>
          <w:szCs w:val="24"/>
        </w:rPr>
        <w:t>contato</w:t>
      </w:r>
      <w:r w:rsidRPr="00F402E8">
        <w:rPr>
          <w:rFonts w:ascii="Times New Roman" w:hAnsi="Times New Roman" w:cs="Times New Roman"/>
          <w:sz w:val="24"/>
          <w:szCs w:val="24"/>
        </w:rPr>
        <w:t xml:space="preserve"> e de co-pertencimento </w:t>
      </w:r>
      <w:r w:rsidR="00FE198B" w:rsidRPr="00F402E8">
        <w:rPr>
          <w:rFonts w:ascii="Times New Roman" w:hAnsi="Times New Roman" w:cs="Times New Roman"/>
          <w:sz w:val="24"/>
          <w:szCs w:val="24"/>
        </w:rPr>
        <w:t>nas quais</w:t>
      </w:r>
      <w:r w:rsidRPr="00F402E8">
        <w:rPr>
          <w:rFonts w:ascii="Times New Roman" w:hAnsi="Times New Roman" w:cs="Times New Roman"/>
          <w:sz w:val="24"/>
          <w:szCs w:val="24"/>
        </w:rPr>
        <w:t xml:space="preserve"> os marcadores não se somam, mas se entranham</w:t>
      </w:r>
      <w:r w:rsidR="00031769" w:rsidRPr="00F402E8">
        <w:rPr>
          <w:rFonts w:ascii="Times New Roman" w:hAnsi="Times New Roman" w:cs="Times New Roman"/>
          <w:sz w:val="24"/>
          <w:szCs w:val="24"/>
        </w:rPr>
        <w:t xml:space="preserve"> e se estranham</w:t>
      </w:r>
      <w:r w:rsidRPr="00F402E8">
        <w:rPr>
          <w:rFonts w:ascii="Times New Roman" w:hAnsi="Times New Roman" w:cs="Times New Roman"/>
          <w:sz w:val="24"/>
          <w:szCs w:val="24"/>
        </w:rPr>
        <w:t>, produzindo efeitos singulares de (des)reconhecimento</w:t>
      </w:r>
      <w:r w:rsidR="00FE198B" w:rsidRPr="00F402E8">
        <w:rPr>
          <w:rFonts w:ascii="Times New Roman" w:hAnsi="Times New Roman" w:cs="Times New Roman"/>
          <w:sz w:val="24"/>
          <w:szCs w:val="24"/>
        </w:rPr>
        <w:t xml:space="preserve"> (</w:t>
      </w:r>
      <w:r w:rsidR="00F402E8" w:rsidRPr="00F402E8">
        <w:rPr>
          <w:rFonts w:ascii="Times New Roman" w:hAnsi="Times New Roman" w:cs="Times New Roman"/>
          <w:sz w:val="24"/>
          <w:szCs w:val="24"/>
        </w:rPr>
        <w:t>Collins e Bilge, 2020</w:t>
      </w:r>
      <w:r w:rsidR="00FE198B" w:rsidRPr="00F402E8">
        <w:rPr>
          <w:rFonts w:ascii="Times New Roman" w:hAnsi="Times New Roman" w:cs="Times New Roman"/>
          <w:sz w:val="24"/>
          <w:szCs w:val="24"/>
        </w:rPr>
        <w:t>)</w:t>
      </w:r>
      <w:r w:rsidR="00D1673E">
        <w:rPr>
          <w:rFonts w:ascii="Times New Roman" w:hAnsi="Times New Roman" w:cs="Times New Roman"/>
          <w:sz w:val="24"/>
          <w:szCs w:val="24"/>
        </w:rPr>
        <w:t>.</w:t>
      </w:r>
    </w:p>
    <w:p w14:paraId="1D176E9D" w14:textId="6B7BA823" w:rsidR="002343E1" w:rsidRPr="002343E1" w:rsidRDefault="00935A07" w:rsidP="002343E1">
      <w:pPr>
        <w:shd w:val="clear" w:color="auto" w:fill="FFFFFF" w:themeFill="background1"/>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É importante, além disso, advertir: </w:t>
      </w:r>
      <w:r w:rsidR="002343E1" w:rsidRPr="002343E1">
        <w:rPr>
          <w:rFonts w:ascii="Times New Roman" w:hAnsi="Times New Roman" w:cs="Times New Roman"/>
          <w:sz w:val="24"/>
          <w:szCs w:val="24"/>
        </w:rPr>
        <w:t xml:space="preserve">“a </w:t>
      </w:r>
      <w:r w:rsidR="002343E1" w:rsidRPr="0078055E">
        <w:rPr>
          <w:rFonts w:ascii="Times New Roman" w:hAnsi="Times New Roman" w:cs="Times New Roman"/>
          <w:sz w:val="24"/>
          <w:szCs w:val="24"/>
        </w:rPr>
        <w:t>interseccionalidade não é aqui apresentada como uma nova teoria totalizante da identidade”</w:t>
      </w:r>
      <w:r w:rsidRPr="0078055E">
        <w:rPr>
          <w:rFonts w:ascii="Times New Roman" w:hAnsi="Times New Roman" w:cs="Times New Roman"/>
          <w:sz w:val="24"/>
          <w:szCs w:val="24"/>
        </w:rPr>
        <w:t xml:space="preserve"> (</w:t>
      </w:r>
      <w:r w:rsidR="0078055E" w:rsidRPr="0078055E">
        <w:rPr>
          <w:rFonts w:ascii="Times New Roman" w:hAnsi="Times New Roman" w:cs="Times New Roman"/>
          <w:sz w:val="24"/>
          <w:szCs w:val="24"/>
        </w:rPr>
        <w:t xml:space="preserve">Crenshaw, </w:t>
      </w:r>
      <w:r w:rsidR="00F929D4">
        <w:rPr>
          <w:rFonts w:ascii="Times New Roman" w:hAnsi="Times New Roman" w:cs="Times New Roman"/>
          <w:sz w:val="24"/>
          <w:szCs w:val="24"/>
        </w:rPr>
        <w:t>1997</w:t>
      </w:r>
      <w:r w:rsidR="0078055E" w:rsidRPr="0078055E">
        <w:rPr>
          <w:rFonts w:ascii="Times New Roman" w:hAnsi="Times New Roman" w:cs="Times New Roman"/>
          <w:sz w:val="24"/>
          <w:szCs w:val="24"/>
        </w:rPr>
        <w:t xml:space="preserve">, p. </w:t>
      </w:r>
      <w:r w:rsidR="00F929D4">
        <w:rPr>
          <w:rFonts w:ascii="Times New Roman" w:hAnsi="Times New Roman" w:cs="Times New Roman"/>
          <w:sz w:val="24"/>
          <w:szCs w:val="24"/>
        </w:rPr>
        <w:t>1244</w:t>
      </w:r>
      <w:r w:rsidRPr="0078055E">
        <w:rPr>
          <w:rFonts w:ascii="Times New Roman" w:hAnsi="Times New Roman" w:cs="Times New Roman"/>
          <w:sz w:val="24"/>
          <w:szCs w:val="24"/>
        </w:rPr>
        <w:t>)</w:t>
      </w:r>
      <w:r w:rsidR="002343E1" w:rsidRPr="0078055E">
        <w:rPr>
          <w:rFonts w:ascii="Times New Roman" w:hAnsi="Times New Roman" w:cs="Times New Roman"/>
          <w:sz w:val="24"/>
          <w:szCs w:val="24"/>
        </w:rPr>
        <w:t>.</w:t>
      </w:r>
      <w:r w:rsidR="002343E1" w:rsidRPr="002343E1">
        <w:rPr>
          <w:rFonts w:ascii="Times New Roman" w:hAnsi="Times New Roman" w:cs="Times New Roman"/>
          <w:sz w:val="24"/>
          <w:szCs w:val="24"/>
        </w:rPr>
        <w:t xml:space="preserve"> Antes, </w:t>
      </w:r>
      <w:r w:rsidR="005F4300">
        <w:rPr>
          <w:rFonts w:ascii="Times New Roman" w:hAnsi="Times New Roman" w:cs="Times New Roman"/>
          <w:sz w:val="24"/>
          <w:szCs w:val="24"/>
        </w:rPr>
        <w:t>o conceito</w:t>
      </w:r>
      <w:r w:rsidR="002343E1" w:rsidRPr="002343E1">
        <w:rPr>
          <w:rFonts w:ascii="Times New Roman" w:hAnsi="Times New Roman" w:cs="Times New Roman"/>
          <w:sz w:val="24"/>
          <w:szCs w:val="24"/>
        </w:rPr>
        <w:t xml:space="preserve"> integra um esforço coletivo</w:t>
      </w:r>
      <w:r w:rsidR="005F4300">
        <w:rPr>
          <w:rFonts w:ascii="Times New Roman" w:hAnsi="Times New Roman" w:cs="Times New Roman"/>
          <w:sz w:val="24"/>
          <w:szCs w:val="24"/>
        </w:rPr>
        <w:t xml:space="preserve"> e político</w:t>
      </w:r>
      <w:r w:rsidR="002343E1" w:rsidRPr="002343E1">
        <w:rPr>
          <w:rFonts w:ascii="Times New Roman" w:hAnsi="Times New Roman" w:cs="Times New Roman"/>
          <w:sz w:val="24"/>
          <w:szCs w:val="24"/>
        </w:rPr>
        <w:t xml:space="preserve"> de feministas não brancas para expandir o feminismo, incluindo análises de raça, classe, sexualidade, idade e outros eixos de opressão e privilégio. A</w:t>
      </w:r>
      <w:r w:rsidR="00B84DC0" w:rsidRPr="00B84DC0">
        <w:rPr>
          <w:rFonts w:ascii="Times New Roman" w:hAnsi="Times New Roman" w:cs="Times New Roman"/>
          <w:sz w:val="24"/>
          <w:szCs w:val="24"/>
        </w:rPr>
        <w:t xml:space="preserve">liás, </w:t>
      </w:r>
      <w:r w:rsidR="005F4300">
        <w:rPr>
          <w:rFonts w:ascii="Times New Roman" w:hAnsi="Times New Roman" w:cs="Times New Roman"/>
          <w:sz w:val="24"/>
          <w:szCs w:val="24"/>
        </w:rPr>
        <w:t xml:space="preserve">a proposta teórica interseccional </w:t>
      </w:r>
      <w:r w:rsidR="00B84DC0" w:rsidRPr="00B84DC0">
        <w:rPr>
          <w:rFonts w:ascii="Times New Roman" w:hAnsi="Times New Roman" w:cs="Times New Roman"/>
          <w:sz w:val="24"/>
          <w:szCs w:val="24"/>
        </w:rPr>
        <w:t xml:space="preserve">reconhece inclusive que </w:t>
      </w:r>
      <w:r w:rsidR="002343E1" w:rsidRPr="002343E1">
        <w:rPr>
          <w:rFonts w:ascii="Times New Roman" w:hAnsi="Times New Roman" w:cs="Times New Roman"/>
          <w:sz w:val="24"/>
          <w:szCs w:val="24"/>
        </w:rPr>
        <w:t xml:space="preserve">ninguém está fora da matriz do poder; o que varia é a relevância contextual dessas marcações e o modo como se ativam e se articulam. Daí sua definição operacional: </w:t>
      </w:r>
      <w:r w:rsidR="002343E1" w:rsidRPr="002343E1">
        <w:rPr>
          <w:rFonts w:ascii="Times New Roman" w:hAnsi="Times New Roman" w:cs="Times New Roman"/>
          <w:sz w:val="24"/>
          <w:szCs w:val="24"/>
        </w:rPr>
        <w:lastRenderedPageBreak/>
        <w:t>“</w:t>
      </w:r>
      <w:r w:rsidR="00F66C70" w:rsidRPr="00F66C70">
        <w:rPr>
          <w:rFonts w:ascii="Times New Roman" w:hAnsi="Times New Roman" w:cs="Times New Roman"/>
          <w:sz w:val="24"/>
          <w:szCs w:val="24"/>
        </w:rPr>
        <w:t xml:space="preserve">Interseccionalidade é simplesmente a </w:t>
      </w:r>
      <w:r w:rsidR="00F66C70" w:rsidRPr="001F1B8F">
        <w:rPr>
          <w:rFonts w:ascii="Times New Roman" w:hAnsi="Times New Roman" w:cs="Times New Roman"/>
          <w:sz w:val="24"/>
          <w:szCs w:val="24"/>
        </w:rPr>
        <w:t>metáfora para captar tanto os aspectos estruturais quanto os dinâmicos da discriminação</w:t>
      </w:r>
      <w:r w:rsidR="002343E1" w:rsidRPr="001F1B8F">
        <w:rPr>
          <w:rFonts w:ascii="Times New Roman" w:hAnsi="Times New Roman" w:cs="Times New Roman"/>
          <w:sz w:val="24"/>
          <w:szCs w:val="24"/>
        </w:rPr>
        <w:t>”</w:t>
      </w:r>
      <w:r w:rsidR="001F1B8F">
        <w:rPr>
          <w:rFonts w:ascii="Times New Roman" w:hAnsi="Times New Roman" w:cs="Times New Roman"/>
          <w:sz w:val="24"/>
          <w:szCs w:val="24"/>
        </w:rPr>
        <w:t xml:space="preserve"> </w:t>
      </w:r>
      <w:r w:rsidR="00F66C70" w:rsidRPr="001F1B8F">
        <w:rPr>
          <w:rFonts w:ascii="Times New Roman" w:hAnsi="Times New Roman" w:cs="Times New Roman"/>
          <w:sz w:val="24"/>
          <w:szCs w:val="24"/>
        </w:rPr>
        <w:t>(</w:t>
      </w:r>
      <w:r w:rsidR="001F1B8F" w:rsidRPr="001F1B8F">
        <w:rPr>
          <w:rFonts w:ascii="Times New Roman" w:hAnsi="Times New Roman" w:cs="Times New Roman"/>
          <w:sz w:val="24"/>
          <w:szCs w:val="24"/>
        </w:rPr>
        <w:t>Crenshaw, 2016, p.</w:t>
      </w:r>
      <w:r w:rsidR="001F1B8F">
        <w:rPr>
          <w:rFonts w:ascii="Times New Roman" w:hAnsi="Times New Roman" w:cs="Times New Roman"/>
          <w:sz w:val="24"/>
          <w:szCs w:val="24"/>
        </w:rPr>
        <w:t xml:space="preserve"> </w:t>
      </w:r>
      <w:r w:rsidR="001F1B8F" w:rsidRPr="001F1B8F">
        <w:rPr>
          <w:rFonts w:ascii="Times New Roman" w:hAnsi="Times New Roman" w:cs="Times New Roman"/>
          <w:sz w:val="24"/>
          <w:szCs w:val="24"/>
        </w:rPr>
        <w:t>230</w:t>
      </w:r>
      <w:r w:rsidR="00F66C70" w:rsidRPr="001F1B8F">
        <w:rPr>
          <w:rFonts w:ascii="Times New Roman" w:hAnsi="Times New Roman" w:cs="Times New Roman"/>
          <w:sz w:val="24"/>
          <w:szCs w:val="24"/>
        </w:rPr>
        <w:t>).</w:t>
      </w:r>
      <w:r w:rsidR="00F66C70">
        <w:rPr>
          <w:rFonts w:ascii="Times New Roman" w:hAnsi="Times New Roman" w:cs="Times New Roman"/>
          <w:sz w:val="24"/>
          <w:szCs w:val="24"/>
        </w:rPr>
        <w:t xml:space="preserve"> Isto é,</w:t>
      </w:r>
      <w:r w:rsidR="002343E1" w:rsidRPr="002343E1">
        <w:rPr>
          <w:rFonts w:ascii="Times New Roman" w:hAnsi="Times New Roman" w:cs="Times New Roman"/>
          <w:sz w:val="24"/>
          <w:szCs w:val="24"/>
        </w:rPr>
        <w:t xml:space="preserve"> uma reivindicação simultaneamente política e analítica, que preserva a categoria sem reificá-la e enfatiza sua natureza relacional e processual.</w:t>
      </w:r>
    </w:p>
    <w:p w14:paraId="26FB3C47" w14:textId="75DEB3B2" w:rsidR="002343E1" w:rsidRPr="001F1B8F" w:rsidRDefault="002343E1" w:rsidP="002343E1">
      <w:pPr>
        <w:shd w:val="clear" w:color="auto" w:fill="FFFFFF" w:themeFill="background1"/>
        <w:spacing w:after="0" w:line="360" w:lineRule="auto"/>
        <w:ind w:firstLine="708"/>
        <w:jc w:val="both"/>
        <w:rPr>
          <w:rFonts w:ascii="Times New Roman" w:hAnsi="Times New Roman" w:cs="Times New Roman"/>
          <w:sz w:val="24"/>
          <w:szCs w:val="24"/>
        </w:rPr>
      </w:pPr>
      <w:r w:rsidRPr="002343E1">
        <w:rPr>
          <w:rFonts w:ascii="Times New Roman" w:hAnsi="Times New Roman" w:cs="Times New Roman"/>
          <w:sz w:val="24"/>
          <w:szCs w:val="24"/>
        </w:rPr>
        <w:t xml:space="preserve">Em termos comunicacionais, isso é </w:t>
      </w:r>
      <w:r w:rsidR="00B84DC0" w:rsidRPr="00B84DC0">
        <w:rPr>
          <w:rFonts w:ascii="Times New Roman" w:hAnsi="Times New Roman" w:cs="Times New Roman"/>
          <w:sz w:val="24"/>
          <w:szCs w:val="24"/>
        </w:rPr>
        <w:t>evidente</w:t>
      </w:r>
      <w:r w:rsidRPr="002343E1">
        <w:rPr>
          <w:rFonts w:ascii="Times New Roman" w:hAnsi="Times New Roman" w:cs="Times New Roman"/>
          <w:sz w:val="24"/>
          <w:szCs w:val="24"/>
        </w:rPr>
        <w:t xml:space="preserve">: a experiência interseccional é modulada pela situação — cenas, enquadramentos, dispositivos e códigos nos quais sujeitos são lidos </w:t>
      </w:r>
      <w:r w:rsidRPr="001F1B8F">
        <w:rPr>
          <w:rFonts w:ascii="Times New Roman" w:hAnsi="Times New Roman" w:cs="Times New Roman"/>
          <w:sz w:val="24"/>
          <w:szCs w:val="24"/>
        </w:rPr>
        <w:t xml:space="preserve">e se apresentam. </w:t>
      </w:r>
      <w:r w:rsidR="003A6EFE" w:rsidRPr="001F1B8F">
        <w:rPr>
          <w:rFonts w:ascii="Times New Roman" w:hAnsi="Times New Roman" w:cs="Times New Roman"/>
          <w:sz w:val="24"/>
          <w:szCs w:val="24"/>
        </w:rPr>
        <w:t>Os tensionamentos</w:t>
      </w:r>
      <w:r w:rsidRPr="001F1B8F">
        <w:rPr>
          <w:rFonts w:ascii="Times New Roman" w:hAnsi="Times New Roman" w:cs="Times New Roman"/>
          <w:sz w:val="24"/>
          <w:szCs w:val="24"/>
        </w:rPr>
        <w:t xml:space="preserve"> emergem justamente no toque entre matrizes: zonas de fricção que lembram o pensamento de fronteira</w:t>
      </w:r>
      <w:r w:rsidR="00722E53" w:rsidRPr="001F1B8F">
        <w:rPr>
          <w:rFonts w:ascii="Times New Roman" w:hAnsi="Times New Roman" w:cs="Times New Roman"/>
          <w:sz w:val="24"/>
          <w:szCs w:val="24"/>
        </w:rPr>
        <w:t xml:space="preserve"> da “</w:t>
      </w:r>
      <w:r w:rsidR="003A6EFE" w:rsidRPr="001F1B8F">
        <w:rPr>
          <w:rFonts w:ascii="Times New Roman" w:hAnsi="Times New Roman" w:cs="Times New Roman"/>
          <w:sz w:val="24"/>
          <w:szCs w:val="24"/>
        </w:rPr>
        <w:t xml:space="preserve">nova </w:t>
      </w:r>
      <w:r w:rsidR="00722E53" w:rsidRPr="001F1B8F">
        <w:rPr>
          <w:rFonts w:ascii="Times New Roman" w:hAnsi="Times New Roman" w:cs="Times New Roman"/>
          <w:sz w:val="24"/>
          <w:szCs w:val="24"/>
        </w:rPr>
        <w:t>mestiça” de Gloria Anzaldúa</w:t>
      </w:r>
      <w:r w:rsidR="003A6EFE" w:rsidRPr="001F1B8F">
        <w:rPr>
          <w:rFonts w:ascii="Times New Roman" w:hAnsi="Times New Roman" w:cs="Times New Roman"/>
          <w:sz w:val="24"/>
          <w:szCs w:val="24"/>
        </w:rPr>
        <w:t xml:space="preserve"> (</w:t>
      </w:r>
      <w:r w:rsidR="001F1B8F" w:rsidRPr="001F1B8F">
        <w:rPr>
          <w:rFonts w:ascii="Times New Roman" w:hAnsi="Times New Roman" w:cs="Times New Roman"/>
          <w:sz w:val="24"/>
          <w:szCs w:val="24"/>
        </w:rPr>
        <w:t>2021</w:t>
      </w:r>
      <w:r w:rsidR="001F1B8F">
        <w:rPr>
          <w:rFonts w:ascii="Times New Roman" w:hAnsi="Times New Roman" w:cs="Times New Roman"/>
          <w:sz w:val="24"/>
          <w:szCs w:val="24"/>
        </w:rPr>
        <w:t>, p.136</w:t>
      </w:r>
      <w:r w:rsidR="003A6EFE" w:rsidRPr="001F1B8F">
        <w:rPr>
          <w:rFonts w:ascii="Times New Roman" w:hAnsi="Times New Roman" w:cs="Times New Roman"/>
          <w:sz w:val="24"/>
          <w:szCs w:val="24"/>
        </w:rPr>
        <w:t>)</w:t>
      </w:r>
      <w:r w:rsidR="00722E53" w:rsidRPr="001F1B8F">
        <w:rPr>
          <w:rFonts w:ascii="Times New Roman" w:hAnsi="Times New Roman" w:cs="Times New Roman"/>
          <w:sz w:val="24"/>
          <w:szCs w:val="24"/>
        </w:rPr>
        <w:t>:</w:t>
      </w:r>
      <w:r w:rsidR="00722E53">
        <w:rPr>
          <w:rFonts w:ascii="Times New Roman" w:hAnsi="Times New Roman" w:cs="Times New Roman"/>
          <w:sz w:val="24"/>
          <w:szCs w:val="24"/>
        </w:rPr>
        <w:t xml:space="preserve"> “</w:t>
      </w:r>
      <w:r w:rsidR="00722E53" w:rsidRPr="00722E53">
        <w:rPr>
          <w:rFonts w:ascii="Times New Roman" w:hAnsi="Times New Roman" w:cs="Times New Roman"/>
          <w:sz w:val="24"/>
          <w:szCs w:val="24"/>
        </w:rPr>
        <w:t>desenvolvendo a tolerância às contradições, a tolerância à ambiguidade.”</w:t>
      </w:r>
      <w:r w:rsidRPr="002343E1">
        <w:rPr>
          <w:rFonts w:ascii="Times New Roman" w:hAnsi="Times New Roman" w:cs="Times New Roman"/>
          <w:sz w:val="24"/>
          <w:szCs w:val="24"/>
        </w:rPr>
        <w:t xml:space="preserve"> Nesses interstícios, identidades não se somam; </w:t>
      </w:r>
      <w:r w:rsidR="00B84DC0" w:rsidRPr="00B84DC0">
        <w:rPr>
          <w:rFonts w:ascii="Times New Roman" w:hAnsi="Times New Roman" w:cs="Times New Roman"/>
          <w:sz w:val="24"/>
          <w:szCs w:val="24"/>
        </w:rPr>
        <w:t>há embricamentos e reconstruções</w:t>
      </w:r>
      <w:r w:rsidRPr="002343E1">
        <w:rPr>
          <w:rFonts w:ascii="Times New Roman" w:hAnsi="Times New Roman" w:cs="Times New Roman"/>
          <w:sz w:val="24"/>
          <w:szCs w:val="24"/>
        </w:rPr>
        <w:t xml:space="preserve">. E, como assinala Crenshaw, </w:t>
      </w:r>
      <w:r w:rsidR="00C92BEA">
        <w:rPr>
          <w:rFonts w:ascii="Times New Roman" w:hAnsi="Times New Roman" w:cs="Times New Roman"/>
          <w:sz w:val="24"/>
          <w:szCs w:val="24"/>
        </w:rPr>
        <w:t>estas</w:t>
      </w:r>
      <w:r w:rsidRPr="002343E1">
        <w:rPr>
          <w:rFonts w:ascii="Times New Roman" w:hAnsi="Times New Roman" w:cs="Times New Roman"/>
          <w:sz w:val="24"/>
          <w:szCs w:val="24"/>
        </w:rPr>
        <w:t xml:space="preserve"> zonas tendem </w:t>
      </w:r>
      <w:r w:rsidR="00C92BEA">
        <w:rPr>
          <w:rFonts w:ascii="Times New Roman" w:hAnsi="Times New Roman" w:cs="Times New Roman"/>
          <w:sz w:val="24"/>
          <w:szCs w:val="24"/>
        </w:rPr>
        <w:t xml:space="preserve">continuamente </w:t>
      </w:r>
      <w:r w:rsidRPr="002343E1">
        <w:rPr>
          <w:rFonts w:ascii="Times New Roman" w:hAnsi="Times New Roman" w:cs="Times New Roman"/>
          <w:sz w:val="24"/>
          <w:szCs w:val="24"/>
        </w:rPr>
        <w:t>a ser invisibilizadas por políticas que exigem coincidência com um único eixo para acessar reparação. A interseccionalidade</w:t>
      </w:r>
      <w:r w:rsidR="00C92BEA">
        <w:rPr>
          <w:rFonts w:ascii="Times New Roman" w:hAnsi="Times New Roman" w:cs="Times New Roman"/>
          <w:sz w:val="24"/>
          <w:szCs w:val="24"/>
        </w:rPr>
        <w:t xml:space="preserve"> e o pensamento de fronteira</w:t>
      </w:r>
      <w:r w:rsidRPr="002343E1">
        <w:rPr>
          <w:rFonts w:ascii="Times New Roman" w:hAnsi="Times New Roman" w:cs="Times New Roman"/>
          <w:sz w:val="24"/>
          <w:szCs w:val="24"/>
        </w:rPr>
        <w:t>, então, não dissolve</w:t>
      </w:r>
      <w:r w:rsidR="00C92BEA">
        <w:rPr>
          <w:rFonts w:ascii="Times New Roman" w:hAnsi="Times New Roman" w:cs="Times New Roman"/>
          <w:sz w:val="24"/>
          <w:szCs w:val="24"/>
        </w:rPr>
        <w:t>m</w:t>
      </w:r>
      <w:r w:rsidRPr="002343E1">
        <w:rPr>
          <w:rFonts w:ascii="Times New Roman" w:hAnsi="Times New Roman" w:cs="Times New Roman"/>
          <w:sz w:val="24"/>
          <w:szCs w:val="24"/>
        </w:rPr>
        <w:t xml:space="preserve"> identidades em pura indeterminação; oferece</w:t>
      </w:r>
      <w:r w:rsidR="007F41A6">
        <w:rPr>
          <w:rFonts w:ascii="Times New Roman" w:hAnsi="Times New Roman" w:cs="Times New Roman"/>
          <w:sz w:val="24"/>
          <w:szCs w:val="24"/>
        </w:rPr>
        <w:t>m, na verdade,</w:t>
      </w:r>
      <w:r w:rsidRPr="002343E1">
        <w:rPr>
          <w:rFonts w:ascii="Times New Roman" w:hAnsi="Times New Roman" w:cs="Times New Roman"/>
          <w:sz w:val="24"/>
          <w:szCs w:val="24"/>
        </w:rPr>
        <w:t xml:space="preserve"> um léxico e uma bússola para ler a complexidade situada do poder</w:t>
      </w:r>
      <w:r w:rsidR="007F41A6">
        <w:rPr>
          <w:rFonts w:ascii="Times New Roman" w:hAnsi="Times New Roman" w:cs="Times New Roman"/>
          <w:sz w:val="24"/>
          <w:szCs w:val="24"/>
        </w:rPr>
        <w:t xml:space="preserve">, </w:t>
      </w:r>
      <w:r w:rsidR="00B84DC0" w:rsidRPr="00B84DC0">
        <w:rPr>
          <w:rFonts w:ascii="Times New Roman" w:hAnsi="Times New Roman" w:cs="Times New Roman"/>
          <w:sz w:val="24"/>
          <w:szCs w:val="24"/>
        </w:rPr>
        <w:t>no qual</w:t>
      </w:r>
      <w:r w:rsidRPr="002343E1">
        <w:rPr>
          <w:rFonts w:ascii="Times New Roman" w:hAnsi="Times New Roman" w:cs="Times New Roman"/>
          <w:sz w:val="24"/>
          <w:szCs w:val="24"/>
        </w:rPr>
        <w:t xml:space="preserve"> </w:t>
      </w:r>
      <w:r w:rsidRPr="001F1B8F">
        <w:rPr>
          <w:rFonts w:ascii="Times New Roman" w:hAnsi="Times New Roman" w:cs="Times New Roman"/>
          <w:sz w:val="24"/>
          <w:szCs w:val="24"/>
        </w:rPr>
        <w:t>a diferença é condição de análise e a ambiguidade</w:t>
      </w:r>
      <w:r w:rsidR="007F41A6" w:rsidRPr="001F1B8F">
        <w:rPr>
          <w:rFonts w:ascii="Times New Roman" w:hAnsi="Times New Roman" w:cs="Times New Roman"/>
          <w:sz w:val="24"/>
          <w:szCs w:val="24"/>
        </w:rPr>
        <w:t xml:space="preserve"> é </w:t>
      </w:r>
      <w:r w:rsidRPr="001F1B8F">
        <w:rPr>
          <w:rFonts w:ascii="Times New Roman" w:hAnsi="Times New Roman" w:cs="Times New Roman"/>
          <w:sz w:val="24"/>
          <w:szCs w:val="24"/>
        </w:rPr>
        <w:t>ética de leitura.</w:t>
      </w:r>
    </w:p>
    <w:p w14:paraId="6A810A9A" w14:textId="029262B5" w:rsidR="002166C7" w:rsidRPr="002343E1" w:rsidRDefault="002166C7" w:rsidP="002343E1">
      <w:pPr>
        <w:shd w:val="clear" w:color="auto" w:fill="FFFFFF" w:themeFill="background1"/>
        <w:spacing w:after="0" w:line="360" w:lineRule="auto"/>
        <w:ind w:firstLine="708"/>
        <w:jc w:val="both"/>
        <w:rPr>
          <w:rFonts w:ascii="Times New Roman" w:hAnsi="Times New Roman" w:cs="Times New Roman"/>
          <w:sz w:val="24"/>
          <w:szCs w:val="24"/>
        </w:rPr>
      </w:pPr>
      <w:r w:rsidRPr="001F1B8F">
        <w:rPr>
          <w:rFonts w:ascii="Times New Roman" w:hAnsi="Times New Roman" w:cs="Times New Roman"/>
          <w:sz w:val="24"/>
          <w:szCs w:val="24"/>
        </w:rPr>
        <w:t>Cumpre salientar que, como a própria Crenshaw enfatiza (</w:t>
      </w:r>
      <w:r w:rsidR="001F1B8F" w:rsidRPr="001F1B8F">
        <w:rPr>
          <w:rFonts w:ascii="Times New Roman" w:hAnsi="Times New Roman" w:cs="Times New Roman"/>
          <w:sz w:val="24"/>
          <w:szCs w:val="24"/>
        </w:rPr>
        <w:t>1997</w:t>
      </w:r>
      <w:r w:rsidRPr="001F1B8F">
        <w:rPr>
          <w:rFonts w:ascii="Times New Roman" w:hAnsi="Times New Roman" w:cs="Times New Roman"/>
          <w:sz w:val="24"/>
          <w:szCs w:val="24"/>
        </w:rPr>
        <w:t>), o pensamento interseccional não é apenas uma elaboração acadêmica: ele emerge de práticas</w:t>
      </w:r>
      <w:r w:rsidRPr="002166C7">
        <w:rPr>
          <w:rFonts w:ascii="Times New Roman" w:hAnsi="Times New Roman" w:cs="Times New Roman"/>
          <w:sz w:val="24"/>
          <w:szCs w:val="24"/>
        </w:rPr>
        <w:t xml:space="preserve"> políticas e diagnósticos forjados nos movimentos sociais, em especial nos feminismos negros e latino-chicanos nos Estados Unidos </w:t>
      </w:r>
      <w:r w:rsidR="001F1B8F">
        <w:rPr>
          <w:rFonts w:ascii="Times New Roman" w:hAnsi="Times New Roman" w:cs="Times New Roman"/>
          <w:sz w:val="24"/>
          <w:szCs w:val="24"/>
        </w:rPr>
        <w:t>-</w:t>
      </w:r>
      <w:r w:rsidRPr="002166C7">
        <w:rPr>
          <w:rFonts w:ascii="Times New Roman" w:hAnsi="Times New Roman" w:cs="Times New Roman"/>
          <w:sz w:val="24"/>
          <w:szCs w:val="24"/>
        </w:rPr>
        <w:t xml:space="preserve"> campo em que vozes como a de Gloria Anzaldúa são centrais. Trata-se de uma problemática vivida e reivindicada em chave já </w:t>
      </w:r>
      <w:r w:rsidR="004D2AE4">
        <w:rPr>
          <w:rFonts w:ascii="Times New Roman" w:hAnsi="Times New Roman" w:cs="Times New Roman"/>
          <w:sz w:val="24"/>
          <w:szCs w:val="24"/>
        </w:rPr>
        <w:t>de entrecruzamento</w:t>
      </w:r>
      <w:r w:rsidRPr="002166C7">
        <w:rPr>
          <w:rFonts w:ascii="Times New Roman" w:hAnsi="Times New Roman" w:cs="Times New Roman"/>
          <w:sz w:val="24"/>
          <w:szCs w:val="24"/>
        </w:rPr>
        <w:t xml:space="preserve">, cuja formulação teórica formaliza demandas históricas por reconhecimento e justiça, ancoradas em experiências situadas de </w:t>
      </w:r>
      <w:r w:rsidR="004D2AE4">
        <w:rPr>
          <w:rFonts w:ascii="Times New Roman" w:hAnsi="Times New Roman" w:cs="Times New Roman"/>
          <w:sz w:val="24"/>
          <w:szCs w:val="24"/>
        </w:rPr>
        <w:t>opressão</w:t>
      </w:r>
      <w:r w:rsidRPr="002166C7">
        <w:rPr>
          <w:rFonts w:ascii="Times New Roman" w:hAnsi="Times New Roman" w:cs="Times New Roman"/>
          <w:sz w:val="24"/>
          <w:szCs w:val="24"/>
        </w:rPr>
        <w:t xml:space="preserve"> e de agências coletivas</w:t>
      </w:r>
      <w:r w:rsidR="004D2AE4">
        <w:rPr>
          <w:rFonts w:ascii="Times New Roman" w:hAnsi="Times New Roman" w:cs="Times New Roman"/>
          <w:sz w:val="24"/>
          <w:szCs w:val="24"/>
        </w:rPr>
        <w:t xml:space="preserve"> das diferenças</w:t>
      </w:r>
      <w:r w:rsidRPr="002166C7">
        <w:rPr>
          <w:rFonts w:ascii="Times New Roman" w:hAnsi="Times New Roman" w:cs="Times New Roman"/>
          <w:sz w:val="24"/>
          <w:szCs w:val="24"/>
        </w:rPr>
        <w:t>.</w:t>
      </w:r>
    </w:p>
    <w:p w14:paraId="2804D293" w14:textId="32E1C54F" w:rsidR="002657B2" w:rsidRDefault="002657B2" w:rsidP="002657B2">
      <w:pPr>
        <w:shd w:val="clear" w:color="auto" w:fill="FFFFFF" w:themeFill="background1"/>
        <w:spacing w:after="0" w:line="360" w:lineRule="auto"/>
        <w:ind w:firstLine="708"/>
        <w:jc w:val="both"/>
        <w:rPr>
          <w:rFonts w:ascii="Times New Roman" w:hAnsi="Times New Roman" w:cs="Times New Roman"/>
          <w:sz w:val="24"/>
          <w:szCs w:val="24"/>
        </w:rPr>
      </w:pPr>
      <w:r w:rsidRPr="002657B2">
        <w:rPr>
          <w:rFonts w:ascii="Times New Roman" w:hAnsi="Times New Roman" w:cs="Times New Roman"/>
          <w:sz w:val="24"/>
          <w:szCs w:val="24"/>
        </w:rPr>
        <w:t>Articulando a ambiguidade à noção de quebra em Jota Mombaça</w:t>
      </w:r>
      <w:r w:rsidR="001F1B8F">
        <w:rPr>
          <w:rFonts w:ascii="Times New Roman" w:hAnsi="Times New Roman" w:cs="Times New Roman"/>
          <w:sz w:val="24"/>
          <w:szCs w:val="24"/>
        </w:rPr>
        <w:t xml:space="preserve"> (2021)</w:t>
      </w:r>
      <w:r w:rsidRPr="002657B2">
        <w:rPr>
          <w:rFonts w:ascii="Times New Roman" w:hAnsi="Times New Roman" w:cs="Times New Roman"/>
          <w:sz w:val="24"/>
          <w:szCs w:val="24"/>
        </w:rPr>
        <w:t xml:space="preserve">, </w:t>
      </w:r>
      <w:r w:rsidR="00DD2936">
        <w:rPr>
          <w:rFonts w:ascii="Times New Roman" w:hAnsi="Times New Roman" w:cs="Times New Roman"/>
          <w:sz w:val="24"/>
          <w:szCs w:val="24"/>
        </w:rPr>
        <w:t>é possível compreender</w:t>
      </w:r>
      <w:r w:rsidRPr="002657B2">
        <w:rPr>
          <w:rFonts w:ascii="Times New Roman" w:hAnsi="Times New Roman" w:cs="Times New Roman"/>
          <w:sz w:val="24"/>
          <w:szCs w:val="24"/>
        </w:rPr>
        <w:t xml:space="preserve"> uma política do comum que renuncia ao mito da inteireza. Em vez </w:t>
      </w:r>
      <w:r w:rsidRPr="001F1B8F">
        <w:rPr>
          <w:rFonts w:ascii="Times New Roman" w:hAnsi="Times New Roman" w:cs="Times New Roman"/>
          <w:sz w:val="24"/>
          <w:szCs w:val="24"/>
        </w:rPr>
        <w:t>de buscar a unidade monolítica das identidades, trata-se de reconhecer no estilhaço uma gramática de encontro: “como insinuar na quebra um qualquer modo de estar junto?</w:t>
      </w:r>
      <w:r w:rsidRPr="001F1B8F">
        <w:rPr>
          <w:rFonts w:ascii="Times New Roman" w:hAnsi="Times New Roman" w:cs="Times New Roman"/>
          <w:i/>
          <w:iCs/>
          <w:sz w:val="24"/>
          <w:szCs w:val="24"/>
        </w:rPr>
        <w:t>”</w:t>
      </w:r>
      <w:r w:rsidRPr="001F1B8F">
        <w:rPr>
          <w:rFonts w:ascii="Times New Roman" w:hAnsi="Times New Roman" w:cs="Times New Roman"/>
          <w:sz w:val="24"/>
          <w:szCs w:val="24"/>
        </w:rPr>
        <w:t xml:space="preserve"> </w:t>
      </w:r>
      <w:r w:rsidR="00DD2936" w:rsidRPr="001F1B8F">
        <w:rPr>
          <w:rFonts w:ascii="Times New Roman" w:hAnsi="Times New Roman" w:cs="Times New Roman"/>
          <w:sz w:val="24"/>
          <w:szCs w:val="24"/>
        </w:rPr>
        <w:t>(</w:t>
      </w:r>
      <w:r w:rsidR="001F1B8F" w:rsidRPr="001F1B8F">
        <w:rPr>
          <w:rFonts w:ascii="Times New Roman" w:hAnsi="Times New Roman" w:cs="Times New Roman"/>
          <w:sz w:val="24"/>
          <w:szCs w:val="24"/>
        </w:rPr>
        <w:t>Mombaça, 2021,</w:t>
      </w:r>
      <w:r w:rsidR="001F1B8F">
        <w:rPr>
          <w:rFonts w:ascii="Times New Roman" w:hAnsi="Times New Roman" w:cs="Times New Roman"/>
          <w:sz w:val="24"/>
          <w:szCs w:val="24"/>
        </w:rPr>
        <w:t xml:space="preserve"> </w:t>
      </w:r>
      <w:r w:rsidR="001F1B8F" w:rsidRPr="001F1B8F">
        <w:rPr>
          <w:rFonts w:ascii="Times New Roman" w:hAnsi="Times New Roman" w:cs="Times New Roman"/>
          <w:sz w:val="24"/>
          <w:szCs w:val="24"/>
        </w:rPr>
        <w:t>p. 24</w:t>
      </w:r>
      <w:r w:rsidR="00DD2936" w:rsidRPr="001F1B8F">
        <w:rPr>
          <w:rFonts w:ascii="Times New Roman" w:hAnsi="Times New Roman" w:cs="Times New Roman"/>
          <w:sz w:val="24"/>
          <w:szCs w:val="24"/>
        </w:rPr>
        <w:t>) Há,</w:t>
      </w:r>
      <w:r w:rsidR="00DD2936">
        <w:rPr>
          <w:rFonts w:ascii="Times New Roman" w:hAnsi="Times New Roman" w:cs="Times New Roman"/>
          <w:sz w:val="24"/>
          <w:szCs w:val="24"/>
        </w:rPr>
        <w:t xml:space="preserve"> portanto, um deslocamento </w:t>
      </w:r>
      <w:r w:rsidRPr="002657B2">
        <w:rPr>
          <w:rFonts w:ascii="Times New Roman" w:hAnsi="Times New Roman" w:cs="Times New Roman"/>
          <w:sz w:val="24"/>
          <w:szCs w:val="24"/>
        </w:rPr>
        <w:t>da promessa</w:t>
      </w:r>
      <w:r w:rsidR="00DD2936">
        <w:rPr>
          <w:rFonts w:ascii="Times New Roman" w:hAnsi="Times New Roman" w:cs="Times New Roman"/>
          <w:sz w:val="24"/>
          <w:szCs w:val="24"/>
        </w:rPr>
        <w:t xml:space="preserve"> de</w:t>
      </w:r>
      <w:r w:rsidR="00DD2936" w:rsidRPr="002657B2">
        <w:rPr>
          <w:rFonts w:ascii="Times New Roman" w:hAnsi="Times New Roman" w:cs="Times New Roman"/>
          <w:sz w:val="24"/>
          <w:szCs w:val="24"/>
        </w:rPr>
        <w:t xml:space="preserve"> coletividade</w:t>
      </w:r>
      <w:r w:rsidRPr="002657B2">
        <w:rPr>
          <w:rFonts w:ascii="Times New Roman" w:hAnsi="Times New Roman" w:cs="Times New Roman"/>
          <w:sz w:val="24"/>
          <w:szCs w:val="24"/>
        </w:rPr>
        <w:t xml:space="preserve"> </w:t>
      </w:r>
      <w:r w:rsidR="00DD2936">
        <w:rPr>
          <w:rFonts w:ascii="Times New Roman" w:hAnsi="Times New Roman" w:cs="Times New Roman"/>
          <w:sz w:val="24"/>
          <w:szCs w:val="24"/>
        </w:rPr>
        <w:t xml:space="preserve">pela </w:t>
      </w:r>
      <w:r w:rsidRPr="002657B2">
        <w:rPr>
          <w:rFonts w:ascii="Times New Roman" w:hAnsi="Times New Roman" w:cs="Times New Roman"/>
          <w:sz w:val="24"/>
          <w:szCs w:val="24"/>
        </w:rPr>
        <w:t>totalidade para a prática situada de alianças parciais, afinidades em tensão, cumplicidades que não dissolvem a diferença. A quebra</w:t>
      </w:r>
      <w:r w:rsidR="00DD2936" w:rsidRPr="00DD2936">
        <w:rPr>
          <w:rFonts w:ascii="Times New Roman" w:hAnsi="Times New Roman" w:cs="Times New Roman"/>
          <w:sz w:val="24"/>
          <w:szCs w:val="24"/>
        </w:rPr>
        <w:t xml:space="preserve">, </w:t>
      </w:r>
      <w:r w:rsidR="00747F3A">
        <w:rPr>
          <w:rFonts w:ascii="Times New Roman" w:hAnsi="Times New Roman" w:cs="Times New Roman"/>
          <w:sz w:val="24"/>
          <w:szCs w:val="24"/>
        </w:rPr>
        <w:t>portanto</w:t>
      </w:r>
      <w:r w:rsidR="00DD2936" w:rsidRPr="00DD2936">
        <w:rPr>
          <w:rFonts w:ascii="Times New Roman" w:hAnsi="Times New Roman" w:cs="Times New Roman"/>
          <w:sz w:val="24"/>
          <w:szCs w:val="24"/>
        </w:rPr>
        <w:t>,</w:t>
      </w:r>
      <w:r w:rsidRPr="002657B2">
        <w:rPr>
          <w:rFonts w:ascii="Times New Roman" w:hAnsi="Times New Roman" w:cs="Times New Roman"/>
          <w:sz w:val="24"/>
          <w:szCs w:val="24"/>
        </w:rPr>
        <w:t xml:space="preserve"> não é apenas o nome do dano</w:t>
      </w:r>
      <w:r w:rsidR="00A8786A" w:rsidRPr="00DD2936">
        <w:rPr>
          <w:rFonts w:ascii="Times New Roman" w:hAnsi="Times New Roman" w:cs="Times New Roman"/>
          <w:sz w:val="24"/>
          <w:szCs w:val="24"/>
        </w:rPr>
        <w:t xml:space="preserve">, embora o dano possa ser um dos seus efeitos. A quebra </w:t>
      </w:r>
      <w:r w:rsidRPr="002657B2">
        <w:rPr>
          <w:rFonts w:ascii="Times New Roman" w:hAnsi="Times New Roman" w:cs="Times New Roman"/>
          <w:sz w:val="24"/>
          <w:szCs w:val="24"/>
        </w:rPr>
        <w:t>é um método de composição</w:t>
      </w:r>
      <w:r w:rsidR="00DD2936">
        <w:rPr>
          <w:rFonts w:ascii="Times New Roman" w:hAnsi="Times New Roman" w:cs="Times New Roman"/>
          <w:sz w:val="24"/>
          <w:szCs w:val="24"/>
        </w:rPr>
        <w:t>; uma comunhão de sujeitos a partir do reconhecimento inclusive da dor: é fugir para a beleza, “mesmo que para isso tenham de passar por campos em chamas” (</w:t>
      </w:r>
      <w:r w:rsidR="002E45CC">
        <w:rPr>
          <w:rFonts w:ascii="Times New Roman" w:hAnsi="Times New Roman" w:cs="Times New Roman"/>
          <w:sz w:val="24"/>
          <w:szCs w:val="24"/>
        </w:rPr>
        <w:t>Mombaça, 2021, p.17</w:t>
      </w:r>
      <w:r w:rsidR="00DD2936">
        <w:rPr>
          <w:rFonts w:ascii="Times New Roman" w:hAnsi="Times New Roman" w:cs="Times New Roman"/>
          <w:sz w:val="24"/>
          <w:szCs w:val="24"/>
        </w:rPr>
        <w:t>).</w:t>
      </w:r>
      <w:r w:rsidR="0049531E">
        <w:rPr>
          <w:rFonts w:ascii="Times New Roman" w:hAnsi="Times New Roman" w:cs="Times New Roman"/>
          <w:sz w:val="24"/>
          <w:szCs w:val="24"/>
        </w:rPr>
        <w:t xml:space="preserve"> </w:t>
      </w:r>
      <w:r w:rsidR="0049531E">
        <w:rPr>
          <w:rFonts w:ascii="Times New Roman" w:hAnsi="Times New Roman" w:cs="Times New Roman"/>
          <w:sz w:val="24"/>
          <w:szCs w:val="24"/>
        </w:rPr>
        <w:lastRenderedPageBreak/>
        <w:t xml:space="preserve">Nesse sentido, pensar identidade e identidade racial é “politizar a ferida, afinal, é um modo de estar juntas na quebra e de </w:t>
      </w:r>
      <w:r w:rsidR="0049531E" w:rsidRPr="002E45CC">
        <w:rPr>
          <w:rFonts w:ascii="Times New Roman" w:hAnsi="Times New Roman" w:cs="Times New Roman"/>
          <w:sz w:val="24"/>
          <w:szCs w:val="24"/>
        </w:rPr>
        <w:t>encontrar, entre os cacos de uma vidraça estilhaçada, um liame impossível, o indício de uma coletividade áspera e improvável” (</w:t>
      </w:r>
      <w:r w:rsidR="002E45CC" w:rsidRPr="002E45CC">
        <w:rPr>
          <w:rFonts w:ascii="Times New Roman" w:hAnsi="Times New Roman" w:cs="Times New Roman"/>
          <w:sz w:val="24"/>
          <w:szCs w:val="24"/>
        </w:rPr>
        <w:t>Mombaça, 2021, p.26</w:t>
      </w:r>
      <w:r w:rsidR="0049531E" w:rsidRPr="002E45CC">
        <w:rPr>
          <w:rFonts w:ascii="Times New Roman" w:hAnsi="Times New Roman" w:cs="Times New Roman"/>
          <w:sz w:val="24"/>
          <w:szCs w:val="24"/>
        </w:rPr>
        <w:t xml:space="preserve">). </w:t>
      </w:r>
      <w:r w:rsidR="00131BF5" w:rsidRPr="002E45CC">
        <w:rPr>
          <w:rFonts w:ascii="Times New Roman" w:hAnsi="Times New Roman" w:cs="Times New Roman"/>
          <w:sz w:val="24"/>
          <w:szCs w:val="24"/>
        </w:rPr>
        <w:t>D</w:t>
      </w:r>
      <w:r w:rsidRPr="002E45CC">
        <w:rPr>
          <w:rFonts w:ascii="Times New Roman" w:hAnsi="Times New Roman" w:cs="Times New Roman"/>
          <w:sz w:val="24"/>
          <w:szCs w:val="24"/>
        </w:rPr>
        <w:t>evolve</w:t>
      </w:r>
      <w:r w:rsidR="00131BF5" w:rsidRPr="002E45CC">
        <w:rPr>
          <w:rFonts w:ascii="Times New Roman" w:hAnsi="Times New Roman" w:cs="Times New Roman"/>
          <w:sz w:val="24"/>
          <w:szCs w:val="24"/>
        </w:rPr>
        <w:t>-se</w:t>
      </w:r>
      <w:r w:rsidRPr="002E45CC">
        <w:rPr>
          <w:rFonts w:ascii="Times New Roman" w:hAnsi="Times New Roman" w:cs="Times New Roman"/>
          <w:sz w:val="24"/>
          <w:szCs w:val="24"/>
        </w:rPr>
        <w:t xml:space="preserve"> à política o problema das condições materiais de sustentação do comum, fazendo da fragilidade</w:t>
      </w:r>
      <w:r w:rsidR="006B271C" w:rsidRPr="002E45CC">
        <w:rPr>
          <w:rFonts w:ascii="Times New Roman" w:hAnsi="Times New Roman" w:cs="Times New Roman"/>
          <w:sz w:val="24"/>
          <w:szCs w:val="24"/>
        </w:rPr>
        <w:t>, da fratura</w:t>
      </w:r>
      <w:r w:rsidR="006B271C">
        <w:rPr>
          <w:rFonts w:ascii="Times New Roman" w:hAnsi="Times New Roman" w:cs="Times New Roman"/>
          <w:sz w:val="24"/>
          <w:szCs w:val="24"/>
        </w:rPr>
        <w:t xml:space="preserve"> e da ruína </w:t>
      </w:r>
      <w:r w:rsidRPr="002657B2">
        <w:rPr>
          <w:rFonts w:ascii="Times New Roman" w:hAnsi="Times New Roman" w:cs="Times New Roman"/>
          <w:sz w:val="24"/>
          <w:szCs w:val="24"/>
        </w:rPr>
        <w:t>um</w:t>
      </w:r>
      <w:r w:rsidR="006B271C">
        <w:rPr>
          <w:rFonts w:ascii="Times New Roman" w:hAnsi="Times New Roman" w:cs="Times New Roman"/>
          <w:sz w:val="24"/>
          <w:szCs w:val="24"/>
        </w:rPr>
        <w:t xml:space="preserve"> conjunto de</w:t>
      </w:r>
      <w:r w:rsidRPr="002657B2">
        <w:rPr>
          <w:rFonts w:ascii="Times New Roman" w:hAnsi="Times New Roman" w:cs="Times New Roman"/>
          <w:sz w:val="24"/>
          <w:szCs w:val="24"/>
        </w:rPr>
        <w:t xml:space="preserve"> operador</w:t>
      </w:r>
      <w:r w:rsidR="006B271C">
        <w:rPr>
          <w:rFonts w:ascii="Times New Roman" w:hAnsi="Times New Roman" w:cs="Times New Roman"/>
          <w:sz w:val="24"/>
          <w:szCs w:val="24"/>
        </w:rPr>
        <w:t>es</w:t>
      </w:r>
      <w:r w:rsidRPr="002657B2">
        <w:rPr>
          <w:rFonts w:ascii="Times New Roman" w:hAnsi="Times New Roman" w:cs="Times New Roman"/>
          <w:sz w:val="24"/>
          <w:szCs w:val="24"/>
        </w:rPr>
        <w:t xml:space="preserve"> de </w:t>
      </w:r>
      <w:r w:rsidR="00007791">
        <w:rPr>
          <w:rFonts w:ascii="Times New Roman" w:hAnsi="Times New Roman" w:cs="Times New Roman"/>
          <w:sz w:val="24"/>
          <w:szCs w:val="24"/>
        </w:rPr>
        <w:t>liberdade</w:t>
      </w:r>
      <w:r w:rsidRPr="002657B2">
        <w:rPr>
          <w:rFonts w:ascii="Times New Roman" w:hAnsi="Times New Roman" w:cs="Times New Roman"/>
          <w:sz w:val="24"/>
          <w:szCs w:val="24"/>
        </w:rPr>
        <w:t xml:space="preserve"> e </w:t>
      </w:r>
      <w:r w:rsidR="00A7447F">
        <w:rPr>
          <w:rFonts w:ascii="Times New Roman" w:hAnsi="Times New Roman" w:cs="Times New Roman"/>
          <w:sz w:val="24"/>
          <w:szCs w:val="24"/>
        </w:rPr>
        <w:t>re</w:t>
      </w:r>
      <w:r w:rsidRPr="002657B2">
        <w:rPr>
          <w:rFonts w:ascii="Times New Roman" w:hAnsi="Times New Roman" w:cs="Times New Roman"/>
          <w:sz w:val="24"/>
          <w:szCs w:val="24"/>
        </w:rPr>
        <w:t>invenção.</w:t>
      </w:r>
    </w:p>
    <w:p w14:paraId="0C0BC04D" w14:textId="7E0AEECA" w:rsidR="009E1E05" w:rsidRPr="009E1E05" w:rsidRDefault="009E1E05" w:rsidP="009E1E05">
      <w:pPr>
        <w:shd w:val="clear" w:color="auto" w:fill="FFFFFF" w:themeFill="background1"/>
        <w:spacing w:after="0" w:line="360" w:lineRule="auto"/>
        <w:ind w:firstLine="708"/>
        <w:jc w:val="both"/>
        <w:rPr>
          <w:rFonts w:ascii="Times New Roman" w:hAnsi="Times New Roman" w:cs="Times New Roman"/>
          <w:sz w:val="24"/>
          <w:szCs w:val="24"/>
        </w:rPr>
      </w:pPr>
      <w:r w:rsidRPr="000D7615">
        <w:rPr>
          <w:rFonts w:ascii="Times New Roman" w:hAnsi="Times New Roman" w:cs="Times New Roman"/>
          <w:sz w:val="24"/>
          <w:szCs w:val="24"/>
        </w:rPr>
        <w:t xml:space="preserve">Assim, pensar a identidade racial </w:t>
      </w:r>
      <w:r>
        <w:rPr>
          <w:rFonts w:ascii="Times New Roman" w:hAnsi="Times New Roman" w:cs="Times New Roman"/>
          <w:sz w:val="24"/>
          <w:szCs w:val="24"/>
        </w:rPr>
        <w:t>na quebra</w:t>
      </w:r>
      <w:r>
        <w:rPr>
          <w:rFonts w:ascii="Times New Roman" w:hAnsi="Times New Roman" w:cs="Times New Roman"/>
          <w:i/>
          <w:iCs/>
          <w:sz w:val="24"/>
          <w:szCs w:val="24"/>
        </w:rPr>
        <w:t xml:space="preserve">, </w:t>
      </w:r>
      <w:r w:rsidRPr="000D7615">
        <w:rPr>
          <w:rFonts w:ascii="Times New Roman" w:hAnsi="Times New Roman" w:cs="Times New Roman"/>
          <w:sz w:val="24"/>
          <w:szCs w:val="24"/>
        </w:rPr>
        <w:t>em chave ambígu</w:t>
      </w:r>
      <w:r>
        <w:rPr>
          <w:rFonts w:ascii="Times New Roman" w:hAnsi="Times New Roman" w:cs="Times New Roman"/>
          <w:sz w:val="24"/>
          <w:szCs w:val="24"/>
        </w:rPr>
        <w:t xml:space="preserve">a, interseccional e fronteiriça </w:t>
      </w:r>
      <w:r w:rsidRPr="000D7615">
        <w:rPr>
          <w:rFonts w:ascii="Times New Roman" w:hAnsi="Times New Roman" w:cs="Times New Roman"/>
          <w:sz w:val="24"/>
          <w:szCs w:val="24"/>
        </w:rPr>
        <w:t xml:space="preserve">é concebê-la como práxis: uma poética de si em ato, feita de memórias, códigos e performances que se ajustam a contextos e mediações. </w:t>
      </w:r>
      <w:r>
        <w:rPr>
          <w:rFonts w:ascii="Times New Roman" w:hAnsi="Times New Roman" w:cs="Times New Roman"/>
          <w:sz w:val="24"/>
          <w:szCs w:val="24"/>
        </w:rPr>
        <w:t>Na experiência parda, n</w:t>
      </w:r>
      <w:r w:rsidRPr="000D7615">
        <w:rPr>
          <w:rFonts w:ascii="Times New Roman" w:hAnsi="Times New Roman" w:cs="Times New Roman"/>
          <w:sz w:val="24"/>
          <w:szCs w:val="24"/>
        </w:rPr>
        <w:t>ão se abdica do nome “negro” nem se dissolve o pardo no indeterminado</w:t>
      </w:r>
      <w:r>
        <w:rPr>
          <w:rFonts w:ascii="Times New Roman" w:hAnsi="Times New Roman" w:cs="Times New Roman"/>
          <w:sz w:val="24"/>
          <w:szCs w:val="24"/>
        </w:rPr>
        <w:t xml:space="preserve"> e muito menos tenta fixar a existência flutuante</w:t>
      </w:r>
      <w:r w:rsidRPr="000D7615">
        <w:rPr>
          <w:rFonts w:ascii="Times New Roman" w:hAnsi="Times New Roman" w:cs="Times New Roman"/>
          <w:sz w:val="24"/>
          <w:szCs w:val="24"/>
        </w:rPr>
        <w:t xml:space="preserve">; antes, reconhece que nomear é sempre operar diferenças sob condições de incerteza. A identidade deixa de ser </w:t>
      </w:r>
      <w:r w:rsidRPr="00E6597F">
        <w:rPr>
          <w:rFonts w:ascii="Times New Roman" w:hAnsi="Times New Roman" w:cs="Times New Roman"/>
          <w:sz w:val="24"/>
          <w:szCs w:val="24"/>
        </w:rPr>
        <w:t xml:space="preserve">instância </w:t>
      </w:r>
      <w:r w:rsidRPr="00DD2936">
        <w:rPr>
          <w:rFonts w:ascii="Times New Roman" w:hAnsi="Times New Roman" w:cs="Times New Roman"/>
          <w:sz w:val="24"/>
          <w:szCs w:val="24"/>
        </w:rPr>
        <w:t>estável</w:t>
      </w:r>
      <w:r w:rsidRPr="000D7615">
        <w:rPr>
          <w:rFonts w:ascii="Times New Roman" w:hAnsi="Times New Roman" w:cs="Times New Roman"/>
          <w:sz w:val="24"/>
          <w:szCs w:val="24"/>
        </w:rPr>
        <w:t xml:space="preserve"> e torna-se </w:t>
      </w:r>
      <w:r w:rsidRPr="00DD2936">
        <w:rPr>
          <w:rFonts w:ascii="Times New Roman" w:hAnsi="Times New Roman" w:cs="Times New Roman"/>
          <w:sz w:val="24"/>
          <w:szCs w:val="24"/>
        </w:rPr>
        <w:t xml:space="preserve">um contínuo </w:t>
      </w:r>
      <w:r w:rsidRPr="000D7615">
        <w:rPr>
          <w:rFonts w:ascii="Times New Roman" w:hAnsi="Times New Roman" w:cs="Times New Roman"/>
          <w:sz w:val="24"/>
          <w:szCs w:val="24"/>
        </w:rPr>
        <w:t xml:space="preserve">mover-se entre margens, sustentar paradoxos, fazer do entre—a fenda, a borda, o intervalo—o lugar </w:t>
      </w:r>
      <w:r w:rsidRPr="009E1E05">
        <w:rPr>
          <w:rFonts w:ascii="Times New Roman" w:hAnsi="Times New Roman" w:cs="Times New Roman"/>
          <w:sz w:val="24"/>
          <w:szCs w:val="24"/>
        </w:rPr>
        <w:t>no qual reside o reconhecimento.</w:t>
      </w:r>
    </w:p>
    <w:p w14:paraId="0F4118C6" w14:textId="4A075490" w:rsidR="00FE3EBF" w:rsidRDefault="00FE3EBF" w:rsidP="003B4549">
      <w:pPr>
        <w:shd w:val="clear" w:color="auto" w:fill="FFFFFF" w:themeFill="background1"/>
        <w:spacing w:after="0" w:line="360" w:lineRule="auto"/>
        <w:ind w:firstLine="708"/>
        <w:jc w:val="both"/>
        <w:rPr>
          <w:rFonts w:ascii="Times New Roman" w:hAnsi="Times New Roman" w:cs="Times New Roman"/>
          <w:sz w:val="24"/>
          <w:szCs w:val="24"/>
        </w:rPr>
      </w:pPr>
      <w:r w:rsidRPr="00FE3EBF">
        <w:rPr>
          <w:rFonts w:ascii="Times New Roman" w:hAnsi="Times New Roman" w:cs="Times New Roman"/>
          <w:sz w:val="24"/>
          <w:szCs w:val="24"/>
        </w:rPr>
        <w:t>Esses sentidos reclamam</w:t>
      </w:r>
      <w:r w:rsidR="009E1E05" w:rsidRPr="009E1E05">
        <w:rPr>
          <w:rFonts w:ascii="Times New Roman" w:hAnsi="Times New Roman" w:cs="Times New Roman"/>
          <w:sz w:val="24"/>
          <w:szCs w:val="24"/>
        </w:rPr>
        <w:t>, portanto,</w:t>
      </w:r>
      <w:r w:rsidRPr="00FE3EBF">
        <w:rPr>
          <w:rFonts w:ascii="Times New Roman" w:hAnsi="Times New Roman" w:cs="Times New Roman"/>
          <w:sz w:val="24"/>
          <w:szCs w:val="24"/>
        </w:rPr>
        <w:t xml:space="preserve"> um paradigma relacional-comunicacional: é na cena interacional — com seus códigos, enquadramentos e dispositivos — que o pardo se dá a ver como deslocamento, flutuação, gradação, tensão produtiva. </w:t>
      </w:r>
      <w:r w:rsidR="009E1E05">
        <w:rPr>
          <w:rFonts w:ascii="Times New Roman" w:hAnsi="Times New Roman" w:cs="Times New Roman"/>
          <w:sz w:val="24"/>
          <w:szCs w:val="24"/>
        </w:rPr>
        <w:t xml:space="preserve">Nos estudos sobre a vivência destes sujeitos pardos, há uma </w:t>
      </w:r>
      <w:r w:rsidR="009E1E05" w:rsidRPr="00FE3EBF">
        <w:rPr>
          <w:rFonts w:ascii="Times New Roman" w:hAnsi="Times New Roman" w:cs="Times New Roman"/>
          <w:sz w:val="24"/>
          <w:szCs w:val="24"/>
        </w:rPr>
        <w:t xml:space="preserve">constelação de sentidos que expõe </w:t>
      </w:r>
      <w:r w:rsidR="009E1E05">
        <w:rPr>
          <w:rFonts w:ascii="Times New Roman" w:hAnsi="Times New Roman" w:cs="Times New Roman"/>
          <w:sz w:val="24"/>
          <w:szCs w:val="24"/>
        </w:rPr>
        <w:t>est</w:t>
      </w:r>
      <w:r w:rsidR="009E1E05" w:rsidRPr="00FE3EBF">
        <w:rPr>
          <w:rFonts w:ascii="Times New Roman" w:hAnsi="Times New Roman" w:cs="Times New Roman"/>
          <w:sz w:val="24"/>
          <w:szCs w:val="24"/>
        </w:rPr>
        <w:t>a estrutura ambígua</w:t>
      </w:r>
      <w:r w:rsidR="00A873D7">
        <w:rPr>
          <w:rFonts w:ascii="Times New Roman" w:hAnsi="Times New Roman" w:cs="Times New Roman"/>
          <w:sz w:val="24"/>
          <w:szCs w:val="24"/>
        </w:rPr>
        <w:t>, às vezes sob a alcunha de “mulato”</w:t>
      </w:r>
      <w:r w:rsidR="009147EE">
        <w:rPr>
          <w:rFonts w:ascii="Times New Roman" w:hAnsi="Times New Roman" w:cs="Times New Roman"/>
          <w:sz w:val="24"/>
          <w:szCs w:val="24"/>
        </w:rPr>
        <w:t xml:space="preserve"> ou mestiço</w:t>
      </w:r>
      <w:r w:rsidR="009E1E05">
        <w:rPr>
          <w:rFonts w:ascii="Times New Roman" w:hAnsi="Times New Roman" w:cs="Times New Roman"/>
          <w:sz w:val="24"/>
          <w:szCs w:val="24"/>
        </w:rPr>
        <w:t xml:space="preserve">: </w:t>
      </w:r>
      <w:r w:rsidR="009E1E05" w:rsidRPr="00FE3EBF">
        <w:rPr>
          <w:rFonts w:ascii="Times New Roman" w:hAnsi="Times New Roman" w:cs="Times New Roman"/>
          <w:sz w:val="24"/>
          <w:szCs w:val="24"/>
        </w:rPr>
        <w:t>válvula de escape</w:t>
      </w:r>
      <w:r w:rsidR="009E1E05">
        <w:rPr>
          <w:rFonts w:ascii="Times New Roman" w:hAnsi="Times New Roman" w:cs="Times New Roman"/>
          <w:sz w:val="24"/>
          <w:szCs w:val="24"/>
        </w:rPr>
        <w:t xml:space="preserve"> (</w:t>
      </w:r>
      <w:r w:rsidR="00A873D7">
        <w:rPr>
          <w:rFonts w:ascii="Times New Roman" w:hAnsi="Times New Roman" w:cs="Times New Roman"/>
          <w:sz w:val="24"/>
          <w:szCs w:val="24"/>
        </w:rPr>
        <w:t>Degler, 1971</w:t>
      </w:r>
      <w:r w:rsidR="009E1E05">
        <w:rPr>
          <w:rFonts w:ascii="Times New Roman" w:hAnsi="Times New Roman" w:cs="Times New Roman"/>
          <w:sz w:val="24"/>
          <w:szCs w:val="24"/>
        </w:rPr>
        <w:t>)</w:t>
      </w:r>
      <w:r w:rsidR="009E1E05" w:rsidRPr="00FE3EBF">
        <w:rPr>
          <w:rFonts w:ascii="Times New Roman" w:hAnsi="Times New Roman" w:cs="Times New Roman"/>
          <w:sz w:val="24"/>
          <w:szCs w:val="24"/>
        </w:rPr>
        <w:t>; fluido</w:t>
      </w:r>
      <w:r w:rsidR="00A873D7">
        <w:rPr>
          <w:rFonts w:ascii="Times New Roman" w:hAnsi="Times New Roman" w:cs="Times New Roman"/>
          <w:sz w:val="24"/>
          <w:szCs w:val="24"/>
        </w:rPr>
        <w:t xml:space="preserve"> </w:t>
      </w:r>
      <w:r w:rsidR="009E1E05">
        <w:rPr>
          <w:rFonts w:ascii="Times New Roman" w:hAnsi="Times New Roman" w:cs="Times New Roman"/>
          <w:sz w:val="24"/>
          <w:szCs w:val="24"/>
        </w:rPr>
        <w:t>(</w:t>
      </w:r>
      <w:r w:rsidR="00A873D7">
        <w:rPr>
          <w:rFonts w:ascii="Times New Roman" w:hAnsi="Times New Roman" w:cs="Times New Roman"/>
          <w:sz w:val="24"/>
          <w:szCs w:val="24"/>
        </w:rPr>
        <w:t>Silveira e Tomas, 2019</w:t>
      </w:r>
      <w:r w:rsidR="009E1E05">
        <w:rPr>
          <w:rFonts w:ascii="Times New Roman" w:hAnsi="Times New Roman" w:cs="Times New Roman"/>
          <w:sz w:val="24"/>
          <w:szCs w:val="24"/>
        </w:rPr>
        <w:t>)</w:t>
      </w:r>
      <w:r w:rsidR="009E1E05" w:rsidRPr="00FE3EBF">
        <w:rPr>
          <w:rFonts w:ascii="Times New Roman" w:hAnsi="Times New Roman" w:cs="Times New Roman"/>
          <w:sz w:val="24"/>
          <w:szCs w:val="24"/>
        </w:rPr>
        <w:t>; pacificador</w:t>
      </w:r>
      <w:r w:rsidR="00A873D7">
        <w:rPr>
          <w:rFonts w:ascii="Times New Roman" w:hAnsi="Times New Roman" w:cs="Times New Roman"/>
          <w:sz w:val="24"/>
          <w:szCs w:val="24"/>
        </w:rPr>
        <w:t xml:space="preserve"> </w:t>
      </w:r>
      <w:r w:rsidR="009E1E05">
        <w:rPr>
          <w:rFonts w:ascii="Times New Roman" w:hAnsi="Times New Roman" w:cs="Times New Roman"/>
          <w:sz w:val="24"/>
          <w:szCs w:val="24"/>
        </w:rPr>
        <w:t>(</w:t>
      </w:r>
      <w:r w:rsidR="00A873D7">
        <w:rPr>
          <w:rFonts w:ascii="Times New Roman" w:hAnsi="Times New Roman" w:cs="Times New Roman"/>
          <w:sz w:val="24"/>
          <w:szCs w:val="24"/>
        </w:rPr>
        <w:t>Freyre, 1995</w:t>
      </w:r>
      <w:r w:rsidR="009E1E05">
        <w:rPr>
          <w:rFonts w:ascii="Times New Roman" w:hAnsi="Times New Roman" w:cs="Times New Roman"/>
          <w:sz w:val="24"/>
          <w:szCs w:val="24"/>
        </w:rPr>
        <w:t>)</w:t>
      </w:r>
      <w:r w:rsidR="009E1E05" w:rsidRPr="00FE3EBF">
        <w:rPr>
          <w:rFonts w:ascii="Times New Roman" w:hAnsi="Times New Roman" w:cs="Times New Roman"/>
          <w:sz w:val="24"/>
          <w:szCs w:val="24"/>
        </w:rPr>
        <w:t>; obstáculo (</w:t>
      </w:r>
      <w:r w:rsidR="00A873D7">
        <w:rPr>
          <w:rFonts w:ascii="Times New Roman" w:hAnsi="Times New Roman" w:cs="Times New Roman"/>
          <w:sz w:val="24"/>
          <w:szCs w:val="24"/>
        </w:rPr>
        <w:t>Oliveira, 1974</w:t>
      </w:r>
      <w:r w:rsidR="009E1E05">
        <w:rPr>
          <w:rFonts w:ascii="Times New Roman" w:hAnsi="Times New Roman" w:cs="Times New Roman"/>
          <w:sz w:val="24"/>
          <w:szCs w:val="24"/>
        </w:rPr>
        <w:t>)</w:t>
      </w:r>
      <w:r w:rsidR="009E1E05" w:rsidRPr="00FE3EBF">
        <w:rPr>
          <w:rFonts w:ascii="Times New Roman" w:hAnsi="Times New Roman" w:cs="Times New Roman"/>
          <w:sz w:val="24"/>
          <w:szCs w:val="24"/>
        </w:rPr>
        <w:t>; paradoxo</w:t>
      </w:r>
      <w:r w:rsidR="00A873D7">
        <w:rPr>
          <w:rFonts w:ascii="Times New Roman" w:hAnsi="Times New Roman" w:cs="Times New Roman"/>
          <w:sz w:val="24"/>
          <w:szCs w:val="24"/>
        </w:rPr>
        <w:t xml:space="preserve"> e </w:t>
      </w:r>
      <w:r w:rsidR="009E1E05" w:rsidRPr="00FE3EBF">
        <w:rPr>
          <w:rFonts w:ascii="Times New Roman" w:hAnsi="Times New Roman" w:cs="Times New Roman"/>
          <w:sz w:val="24"/>
          <w:szCs w:val="24"/>
        </w:rPr>
        <w:t>mistura</w:t>
      </w:r>
      <w:r w:rsidR="00A873D7">
        <w:rPr>
          <w:rFonts w:ascii="Times New Roman" w:hAnsi="Times New Roman" w:cs="Times New Roman"/>
          <w:sz w:val="24"/>
          <w:szCs w:val="24"/>
        </w:rPr>
        <w:t xml:space="preserve"> </w:t>
      </w:r>
      <w:r w:rsidR="009E1E05">
        <w:rPr>
          <w:rFonts w:ascii="Times New Roman" w:hAnsi="Times New Roman" w:cs="Times New Roman"/>
          <w:sz w:val="24"/>
          <w:szCs w:val="24"/>
        </w:rPr>
        <w:t>(</w:t>
      </w:r>
      <w:r w:rsidR="00A873D7">
        <w:rPr>
          <w:rFonts w:ascii="Times New Roman" w:hAnsi="Times New Roman" w:cs="Times New Roman"/>
          <w:sz w:val="24"/>
          <w:szCs w:val="24"/>
        </w:rPr>
        <w:t>Silva e Leão, 2012</w:t>
      </w:r>
      <w:r w:rsidR="009E1E05">
        <w:rPr>
          <w:rFonts w:ascii="Times New Roman" w:hAnsi="Times New Roman" w:cs="Times New Roman"/>
          <w:sz w:val="24"/>
          <w:szCs w:val="24"/>
        </w:rPr>
        <w:t>)</w:t>
      </w:r>
      <w:r w:rsidR="009E1E05" w:rsidRPr="00FE3EBF">
        <w:rPr>
          <w:rFonts w:ascii="Times New Roman" w:hAnsi="Times New Roman" w:cs="Times New Roman"/>
          <w:sz w:val="24"/>
          <w:szCs w:val="24"/>
        </w:rPr>
        <w:t>; ameaça</w:t>
      </w:r>
      <w:r w:rsidR="00D70FFF">
        <w:rPr>
          <w:rFonts w:ascii="Times New Roman" w:hAnsi="Times New Roman" w:cs="Times New Roman"/>
          <w:sz w:val="24"/>
          <w:szCs w:val="24"/>
        </w:rPr>
        <w:t xml:space="preserve"> </w:t>
      </w:r>
      <w:r w:rsidR="009E1E05">
        <w:rPr>
          <w:rFonts w:ascii="Times New Roman" w:hAnsi="Times New Roman" w:cs="Times New Roman"/>
          <w:sz w:val="24"/>
          <w:szCs w:val="24"/>
        </w:rPr>
        <w:t>(</w:t>
      </w:r>
      <w:r w:rsidR="00D70FFF">
        <w:rPr>
          <w:rFonts w:ascii="Times New Roman" w:hAnsi="Times New Roman" w:cs="Times New Roman"/>
          <w:sz w:val="24"/>
          <w:szCs w:val="24"/>
        </w:rPr>
        <w:t>Viana, 2007</w:t>
      </w:r>
      <w:r w:rsidR="009E1E05">
        <w:rPr>
          <w:rFonts w:ascii="Times New Roman" w:hAnsi="Times New Roman" w:cs="Times New Roman"/>
          <w:sz w:val="24"/>
          <w:szCs w:val="24"/>
        </w:rPr>
        <w:t>)</w:t>
      </w:r>
      <w:r w:rsidR="009E1E05" w:rsidRPr="00FE3EBF">
        <w:rPr>
          <w:rFonts w:ascii="Times New Roman" w:hAnsi="Times New Roman" w:cs="Times New Roman"/>
          <w:sz w:val="24"/>
          <w:szCs w:val="24"/>
        </w:rPr>
        <w:t xml:space="preserve">; </w:t>
      </w:r>
      <w:r w:rsidR="00D70FFF" w:rsidRPr="00FE3EBF">
        <w:rPr>
          <w:rFonts w:ascii="Times New Roman" w:hAnsi="Times New Roman" w:cs="Times New Roman"/>
          <w:sz w:val="24"/>
          <w:szCs w:val="24"/>
        </w:rPr>
        <w:t xml:space="preserve">mediador </w:t>
      </w:r>
      <w:r w:rsidR="00D70FFF">
        <w:rPr>
          <w:rFonts w:ascii="Times New Roman" w:hAnsi="Times New Roman" w:cs="Times New Roman"/>
          <w:sz w:val="24"/>
          <w:szCs w:val="24"/>
        </w:rPr>
        <w:t xml:space="preserve">e </w:t>
      </w:r>
      <w:r w:rsidR="009E1E05" w:rsidRPr="00FE3EBF">
        <w:rPr>
          <w:rFonts w:ascii="Times New Roman" w:hAnsi="Times New Roman" w:cs="Times New Roman"/>
          <w:sz w:val="24"/>
          <w:szCs w:val="24"/>
        </w:rPr>
        <w:t>solução</w:t>
      </w:r>
      <w:r w:rsidR="009E1E05">
        <w:rPr>
          <w:rFonts w:ascii="Times New Roman" w:hAnsi="Times New Roman" w:cs="Times New Roman"/>
          <w:sz w:val="24"/>
          <w:szCs w:val="24"/>
        </w:rPr>
        <w:t xml:space="preserve"> (</w:t>
      </w:r>
      <w:r w:rsidR="00D70FFF">
        <w:rPr>
          <w:rFonts w:ascii="Times New Roman" w:hAnsi="Times New Roman" w:cs="Times New Roman"/>
          <w:sz w:val="24"/>
          <w:szCs w:val="24"/>
        </w:rPr>
        <w:t>Freyre, 1995</w:t>
      </w:r>
      <w:r w:rsidR="009E1E05">
        <w:rPr>
          <w:rFonts w:ascii="Times New Roman" w:hAnsi="Times New Roman" w:cs="Times New Roman"/>
          <w:sz w:val="24"/>
          <w:szCs w:val="24"/>
        </w:rPr>
        <w:t>)</w:t>
      </w:r>
      <w:r w:rsidR="009E1E05" w:rsidRPr="00FE3EBF">
        <w:rPr>
          <w:rFonts w:ascii="Times New Roman" w:hAnsi="Times New Roman" w:cs="Times New Roman"/>
          <w:sz w:val="24"/>
          <w:szCs w:val="24"/>
        </w:rPr>
        <w:t>; resíduo</w:t>
      </w:r>
      <w:r w:rsidR="009E1E05">
        <w:rPr>
          <w:rFonts w:ascii="Times New Roman" w:hAnsi="Times New Roman" w:cs="Times New Roman"/>
          <w:sz w:val="24"/>
          <w:szCs w:val="24"/>
        </w:rPr>
        <w:t xml:space="preserve"> (</w:t>
      </w:r>
      <w:r w:rsidR="00D70FFF">
        <w:rPr>
          <w:rFonts w:ascii="Times New Roman" w:hAnsi="Times New Roman" w:cs="Times New Roman"/>
          <w:sz w:val="24"/>
          <w:szCs w:val="24"/>
        </w:rPr>
        <w:t>Sodré, 1999</w:t>
      </w:r>
      <w:r w:rsidR="009E1E05">
        <w:rPr>
          <w:rFonts w:ascii="Times New Roman" w:hAnsi="Times New Roman" w:cs="Times New Roman"/>
          <w:sz w:val="24"/>
          <w:szCs w:val="24"/>
        </w:rPr>
        <w:t>)</w:t>
      </w:r>
      <w:r w:rsidR="009E1E05" w:rsidRPr="00FE3EBF">
        <w:rPr>
          <w:rFonts w:ascii="Times New Roman" w:hAnsi="Times New Roman" w:cs="Times New Roman"/>
          <w:sz w:val="24"/>
          <w:szCs w:val="24"/>
        </w:rPr>
        <w:t>; recusa</w:t>
      </w:r>
      <w:r w:rsidR="00D70FFF">
        <w:rPr>
          <w:rFonts w:ascii="Times New Roman" w:hAnsi="Times New Roman" w:cs="Times New Roman"/>
          <w:sz w:val="24"/>
          <w:szCs w:val="24"/>
        </w:rPr>
        <w:t xml:space="preserve"> e exceção </w:t>
      </w:r>
      <w:r w:rsidR="009E1E05">
        <w:rPr>
          <w:rFonts w:ascii="Times New Roman" w:hAnsi="Times New Roman" w:cs="Times New Roman"/>
          <w:sz w:val="24"/>
          <w:szCs w:val="24"/>
        </w:rPr>
        <w:t>(</w:t>
      </w:r>
      <w:r w:rsidR="00D70FFF">
        <w:rPr>
          <w:rFonts w:ascii="Times New Roman" w:hAnsi="Times New Roman" w:cs="Times New Roman"/>
          <w:sz w:val="24"/>
          <w:szCs w:val="24"/>
        </w:rPr>
        <w:t>Daflon, 2018</w:t>
      </w:r>
      <w:r w:rsidR="009E1E05">
        <w:rPr>
          <w:rFonts w:ascii="Times New Roman" w:hAnsi="Times New Roman" w:cs="Times New Roman"/>
          <w:sz w:val="24"/>
          <w:szCs w:val="24"/>
        </w:rPr>
        <w:t>)</w:t>
      </w:r>
      <w:r w:rsidR="009E1E05" w:rsidRPr="00FE3EBF">
        <w:rPr>
          <w:rFonts w:ascii="Times New Roman" w:hAnsi="Times New Roman" w:cs="Times New Roman"/>
          <w:sz w:val="24"/>
          <w:szCs w:val="24"/>
        </w:rPr>
        <w:t>; fora do lugar</w:t>
      </w:r>
      <w:r w:rsidR="009147EE">
        <w:rPr>
          <w:rFonts w:ascii="Times New Roman" w:hAnsi="Times New Roman" w:cs="Times New Roman"/>
          <w:sz w:val="24"/>
          <w:szCs w:val="24"/>
        </w:rPr>
        <w:t xml:space="preserve">, alienação </w:t>
      </w:r>
      <w:r w:rsidR="009E1E05">
        <w:rPr>
          <w:rFonts w:ascii="Times New Roman" w:hAnsi="Times New Roman" w:cs="Times New Roman"/>
          <w:sz w:val="24"/>
          <w:szCs w:val="24"/>
        </w:rPr>
        <w:t>(</w:t>
      </w:r>
      <w:r w:rsidR="009147EE">
        <w:rPr>
          <w:rFonts w:ascii="Times New Roman" w:hAnsi="Times New Roman" w:cs="Times New Roman"/>
          <w:sz w:val="24"/>
          <w:szCs w:val="24"/>
        </w:rPr>
        <w:t>Munanga, 2019, 2004</w:t>
      </w:r>
      <w:r w:rsidR="009E1E05">
        <w:rPr>
          <w:rFonts w:ascii="Times New Roman" w:hAnsi="Times New Roman" w:cs="Times New Roman"/>
          <w:sz w:val="24"/>
          <w:szCs w:val="24"/>
        </w:rPr>
        <w:t>)</w:t>
      </w:r>
      <w:r w:rsidR="009E1E05" w:rsidRPr="00FE3EBF">
        <w:rPr>
          <w:rFonts w:ascii="Times New Roman" w:hAnsi="Times New Roman" w:cs="Times New Roman"/>
          <w:sz w:val="24"/>
          <w:szCs w:val="24"/>
        </w:rPr>
        <w:t>; fronteira</w:t>
      </w:r>
      <w:r w:rsidR="009147EE">
        <w:rPr>
          <w:rFonts w:ascii="Times New Roman" w:hAnsi="Times New Roman" w:cs="Times New Roman"/>
          <w:sz w:val="24"/>
          <w:szCs w:val="24"/>
        </w:rPr>
        <w:t xml:space="preserve"> </w:t>
      </w:r>
      <w:r w:rsidR="009E1E05">
        <w:rPr>
          <w:rFonts w:ascii="Times New Roman" w:hAnsi="Times New Roman" w:cs="Times New Roman"/>
          <w:sz w:val="24"/>
          <w:szCs w:val="24"/>
        </w:rPr>
        <w:t>(</w:t>
      </w:r>
      <w:r w:rsidR="0009505F">
        <w:rPr>
          <w:rFonts w:ascii="Times New Roman" w:hAnsi="Times New Roman" w:cs="Times New Roman"/>
          <w:sz w:val="24"/>
          <w:szCs w:val="24"/>
        </w:rPr>
        <w:t>Anzaldúa, 2021</w:t>
      </w:r>
      <w:r w:rsidR="009E1E05">
        <w:rPr>
          <w:rFonts w:ascii="Times New Roman" w:hAnsi="Times New Roman" w:cs="Times New Roman"/>
          <w:sz w:val="24"/>
          <w:szCs w:val="24"/>
        </w:rPr>
        <w:t>)</w:t>
      </w:r>
      <w:r w:rsidR="009E1E05" w:rsidRPr="00FE3EBF">
        <w:rPr>
          <w:rFonts w:ascii="Times New Roman" w:hAnsi="Times New Roman" w:cs="Times New Roman"/>
          <w:sz w:val="24"/>
          <w:szCs w:val="24"/>
        </w:rPr>
        <w:t>.</w:t>
      </w:r>
      <w:r w:rsidR="003B4549">
        <w:rPr>
          <w:rFonts w:ascii="Times New Roman" w:hAnsi="Times New Roman" w:cs="Times New Roman"/>
          <w:sz w:val="24"/>
          <w:szCs w:val="24"/>
        </w:rPr>
        <w:t xml:space="preserve"> </w:t>
      </w:r>
      <w:r w:rsidRPr="00FE3EBF">
        <w:rPr>
          <w:rFonts w:ascii="Times New Roman" w:hAnsi="Times New Roman" w:cs="Times New Roman"/>
          <w:sz w:val="24"/>
          <w:szCs w:val="24"/>
        </w:rPr>
        <w:t>As palavras que orbitam essa figura não são meros rótulos; são operadores semânticos de uma existência situada, que se desdobra entre vetores contraditórios, porosa ao contexto e à leitura do outro.</w:t>
      </w:r>
      <w:r w:rsidR="003B4549">
        <w:rPr>
          <w:rFonts w:ascii="Times New Roman" w:hAnsi="Times New Roman" w:cs="Times New Roman"/>
          <w:sz w:val="24"/>
          <w:szCs w:val="24"/>
        </w:rPr>
        <w:t xml:space="preserve"> </w:t>
      </w:r>
      <w:r w:rsidRPr="00FE3EBF">
        <w:rPr>
          <w:rFonts w:ascii="Times New Roman" w:hAnsi="Times New Roman" w:cs="Times New Roman"/>
          <w:sz w:val="24"/>
          <w:szCs w:val="24"/>
        </w:rPr>
        <w:t xml:space="preserve">Cada vocábulo opera como índice de uma posição relacional: ora amortecendo conflitos, ora servindo-lhes de gatilho; ora mediando, ora sendo o próprio ponto de atrito; ora estabilizando passagens, ora denunciando </w:t>
      </w:r>
      <w:r w:rsidR="003B4549">
        <w:rPr>
          <w:rFonts w:ascii="Times New Roman" w:hAnsi="Times New Roman" w:cs="Times New Roman"/>
          <w:sz w:val="24"/>
          <w:szCs w:val="24"/>
        </w:rPr>
        <w:t>experiências díspares</w:t>
      </w:r>
      <w:r w:rsidRPr="00FE3EBF">
        <w:rPr>
          <w:rFonts w:ascii="Times New Roman" w:hAnsi="Times New Roman" w:cs="Times New Roman"/>
          <w:sz w:val="24"/>
          <w:szCs w:val="24"/>
        </w:rPr>
        <w:t>. O pardo, assim, não comparece como essência, mas como campo de forças — uma ética da entrelinha.</w:t>
      </w:r>
    </w:p>
    <w:p w14:paraId="3CE0E304" w14:textId="77777777" w:rsidR="00F603D6" w:rsidRDefault="00F603D6" w:rsidP="00F603D6">
      <w:pPr>
        <w:shd w:val="clear" w:color="auto" w:fill="FFFFFF" w:themeFill="background1"/>
        <w:spacing w:after="0" w:line="360" w:lineRule="auto"/>
        <w:jc w:val="both"/>
        <w:rPr>
          <w:rFonts w:ascii="Times New Roman" w:hAnsi="Times New Roman" w:cs="Times New Roman"/>
          <w:sz w:val="24"/>
          <w:szCs w:val="24"/>
        </w:rPr>
      </w:pPr>
    </w:p>
    <w:p w14:paraId="3FA8553B" w14:textId="77777777" w:rsidR="00571C18" w:rsidRDefault="00571C18">
      <w:pPr>
        <w:rPr>
          <w:rFonts w:ascii="Times New Roman" w:hAnsi="Times New Roman" w:cs="Times New Roman"/>
          <w:b/>
          <w:bCs/>
          <w:sz w:val="26"/>
          <w:szCs w:val="26"/>
        </w:rPr>
      </w:pPr>
      <w:r>
        <w:rPr>
          <w:rFonts w:ascii="Times New Roman" w:hAnsi="Times New Roman" w:cs="Times New Roman"/>
          <w:b/>
          <w:bCs/>
          <w:sz w:val="26"/>
          <w:szCs w:val="26"/>
        </w:rPr>
        <w:br w:type="page"/>
      </w:r>
    </w:p>
    <w:p w14:paraId="092E09CF" w14:textId="77777777" w:rsidR="00FF0912" w:rsidRDefault="0063437F" w:rsidP="00FF0912">
      <w:pPr>
        <w:shd w:val="clear" w:color="auto" w:fill="FFFFFF" w:themeFill="background1"/>
        <w:spacing w:after="0" w:line="240" w:lineRule="auto"/>
        <w:jc w:val="both"/>
        <w:rPr>
          <w:rFonts w:ascii="Times New Roman" w:hAnsi="Times New Roman" w:cs="Times New Roman"/>
          <w:b/>
          <w:bCs/>
          <w:sz w:val="26"/>
          <w:szCs w:val="26"/>
        </w:rPr>
      </w:pPr>
      <w:bookmarkStart w:id="9" w:name="_Hlk210983016"/>
      <w:r w:rsidRPr="00E30339">
        <w:rPr>
          <w:rFonts w:ascii="Times New Roman" w:hAnsi="Times New Roman" w:cs="Times New Roman"/>
          <w:b/>
          <w:bCs/>
          <w:sz w:val="26"/>
          <w:szCs w:val="26"/>
        </w:rPr>
        <w:lastRenderedPageBreak/>
        <w:t xml:space="preserve">DESMONTAR A </w:t>
      </w:r>
      <w:r w:rsidR="00FF0912">
        <w:rPr>
          <w:rFonts w:ascii="Times New Roman" w:hAnsi="Times New Roman" w:cs="Times New Roman"/>
          <w:b/>
          <w:bCs/>
          <w:sz w:val="26"/>
          <w:szCs w:val="26"/>
        </w:rPr>
        <w:t>“</w:t>
      </w:r>
      <w:r w:rsidRPr="00E30339">
        <w:rPr>
          <w:rFonts w:ascii="Times New Roman" w:hAnsi="Times New Roman" w:cs="Times New Roman"/>
          <w:b/>
          <w:bCs/>
          <w:sz w:val="26"/>
          <w:szCs w:val="26"/>
        </w:rPr>
        <w:t>PARDITUDE</w:t>
      </w:r>
      <w:r w:rsidR="00FF0912">
        <w:rPr>
          <w:rFonts w:ascii="Times New Roman" w:hAnsi="Times New Roman" w:cs="Times New Roman"/>
          <w:b/>
          <w:bCs/>
          <w:sz w:val="26"/>
          <w:szCs w:val="26"/>
        </w:rPr>
        <w:t>”</w:t>
      </w:r>
      <w:r w:rsidRPr="00E30339">
        <w:rPr>
          <w:rFonts w:ascii="Times New Roman" w:hAnsi="Times New Roman" w:cs="Times New Roman"/>
          <w:b/>
          <w:bCs/>
          <w:sz w:val="26"/>
          <w:szCs w:val="26"/>
        </w:rPr>
        <w:t xml:space="preserve">: </w:t>
      </w:r>
    </w:p>
    <w:p w14:paraId="1D2DC854" w14:textId="2B3F0F19" w:rsidR="00F603D6" w:rsidRPr="00E30339" w:rsidRDefault="0063437F" w:rsidP="00FF0912">
      <w:pPr>
        <w:shd w:val="clear" w:color="auto" w:fill="FFFFFF" w:themeFill="background1"/>
        <w:spacing w:after="0" w:line="240" w:lineRule="auto"/>
        <w:jc w:val="both"/>
        <w:rPr>
          <w:rFonts w:ascii="Times New Roman" w:hAnsi="Times New Roman" w:cs="Times New Roman"/>
          <w:b/>
          <w:bCs/>
          <w:sz w:val="26"/>
          <w:szCs w:val="26"/>
        </w:rPr>
      </w:pPr>
      <w:r w:rsidRPr="00E30339">
        <w:rPr>
          <w:rFonts w:ascii="Times New Roman" w:hAnsi="Times New Roman" w:cs="Times New Roman"/>
          <w:b/>
          <w:bCs/>
          <w:sz w:val="26"/>
          <w:szCs w:val="26"/>
        </w:rPr>
        <w:t>APRENDE</w:t>
      </w:r>
      <w:r w:rsidR="00FF0912">
        <w:rPr>
          <w:rFonts w:ascii="Times New Roman" w:hAnsi="Times New Roman" w:cs="Times New Roman"/>
          <w:b/>
          <w:bCs/>
          <w:sz w:val="26"/>
          <w:szCs w:val="26"/>
        </w:rPr>
        <w:t>NDO</w:t>
      </w:r>
      <w:r w:rsidRPr="00E30339">
        <w:rPr>
          <w:rFonts w:ascii="Times New Roman" w:hAnsi="Times New Roman" w:cs="Times New Roman"/>
          <w:b/>
          <w:bCs/>
          <w:sz w:val="26"/>
          <w:szCs w:val="26"/>
        </w:rPr>
        <w:t xml:space="preserve"> A HABITAR RACHADURAS</w:t>
      </w:r>
    </w:p>
    <w:bookmarkEnd w:id="9"/>
    <w:p w14:paraId="6685E1D8" w14:textId="77777777" w:rsidR="00F603D6" w:rsidRDefault="00F603D6" w:rsidP="003B4549">
      <w:pPr>
        <w:shd w:val="clear" w:color="auto" w:fill="FFFFFF" w:themeFill="background1"/>
        <w:spacing w:after="0" w:line="360" w:lineRule="auto"/>
        <w:ind w:firstLine="708"/>
        <w:jc w:val="both"/>
        <w:rPr>
          <w:rFonts w:ascii="Times New Roman" w:hAnsi="Times New Roman" w:cs="Times New Roman"/>
          <w:sz w:val="24"/>
          <w:szCs w:val="24"/>
        </w:rPr>
      </w:pPr>
    </w:p>
    <w:p w14:paraId="5B9DB960" w14:textId="0FEBFE2E" w:rsidR="000F3786" w:rsidRPr="006C26C0" w:rsidRDefault="00F603D6" w:rsidP="00F603D6">
      <w:pPr>
        <w:shd w:val="clear" w:color="auto" w:fill="FFFFFF" w:themeFill="background1"/>
        <w:spacing w:after="0" w:line="360" w:lineRule="auto"/>
        <w:ind w:firstLine="708"/>
        <w:jc w:val="both"/>
        <w:rPr>
          <w:rFonts w:ascii="Times New Roman" w:hAnsi="Times New Roman" w:cs="Times New Roman"/>
          <w:sz w:val="24"/>
          <w:szCs w:val="24"/>
        </w:rPr>
      </w:pPr>
      <w:r w:rsidRPr="00F603D6">
        <w:rPr>
          <w:rFonts w:ascii="Times New Roman" w:hAnsi="Times New Roman" w:cs="Times New Roman"/>
          <w:sz w:val="24"/>
          <w:szCs w:val="24"/>
        </w:rPr>
        <w:t>Tomando a ambiguidade</w:t>
      </w:r>
      <w:r w:rsidR="00983F4A" w:rsidRPr="00983F4A">
        <w:rPr>
          <w:rFonts w:ascii="Times New Roman" w:hAnsi="Times New Roman" w:cs="Times New Roman"/>
          <w:sz w:val="24"/>
          <w:szCs w:val="24"/>
        </w:rPr>
        <w:t xml:space="preserve"> </w:t>
      </w:r>
      <w:r w:rsidRPr="00F603D6">
        <w:rPr>
          <w:rFonts w:ascii="Times New Roman" w:hAnsi="Times New Roman" w:cs="Times New Roman"/>
          <w:sz w:val="24"/>
          <w:szCs w:val="24"/>
        </w:rPr>
        <w:t xml:space="preserve">como princípio, a quebra </w:t>
      </w:r>
      <w:r w:rsidR="00983F4A" w:rsidRPr="00983F4A">
        <w:rPr>
          <w:rFonts w:ascii="Times New Roman" w:hAnsi="Times New Roman" w:cs="Times New Roman"/>
          <w:sz w:val="24"/>
          <w:szCs w:val="24"/>
        </w:rPr>
        <w:t xml:space="preserve">de Jota Mombaça </w:t>
      </w:r>
      <w:r w:rsidRPr="00F603D6">
        <w:rPr>
          <w:rFonts w:ascii="Times New Roman" w:hAnsi="Times New Roman" w:cs="Times New Roman"/>
          <w:sz w:val="24"/>
          <w:szCs w:val="24"/>
        </w:rPr>
        <w:t xml:space="preserve">como método de </w:t>
      </w:r>
      <w:r w:rsidR="00983F4A" w:rsidRPr="00983F4A">
        <w:rPr>
          <w:rFonts w:ascii="Times New Roman" w:hAnsi="Times New Roman" w:cs="Times New Roman"/>
          <w:sz w:val="24"/>
          <w:szCs w:val="24"/>
        </w:rPr>
        <w:t xml:space="preserve">percepção </w:t>
      </w:r>
      <w:r w:rsidRPr="00F603D6">
        <w:rPr>
          <w:rFonts w:ascii="Times New Roman" w:hAnsi="Times New Roman" w:cs="Times New Roman"/>
          <w:sz w:val="24"/>
          <w:szCs w:val="24"/>
        </w:rPr>
        <w:t xml:space="preserve">do comum, a interseccionalidade como gramática do entrecruzamento e a fronteira como zona de passagem e </w:t>
      </w:r>
      <w:r w:rsidRPr="00435A6C">
        <w:rPr>
          <w:rFonts w:ascii="Times New Roman" w:hAnsi="Times New Roman" w:cs="Times New Roman"/>
          <w:sz w:val="24"/>
          <w:szCs w:val="24"/>
        </w:rPr>
        <w:t>tradução</w:t>
      </w:r>
      <w:r w:rsidR="00983F4A" w:rsidRPr="00435A6C">
        <w:rPr>
          <w:rFonts w:ascii="Times New Roman" w:hAnsi="Times New Roman" w:cs="Times New Roman"/>
          <w:sz w:val="24"/>
          <w:szCs w:val="24"/>
        </w:rPr>
        <w:t xml:space="preserve"> ontológica</w:t>
      </w:r>
      <w:r w:rsidRPr="00435A6C">
        <w:rPr>
          <w:rFonts w:ascii="Times New Roman" w:hAnsi="Times New Roman" w:cs="Times New Roman"/>
          <w:sz w:val="24"/>
          <w:szCs w:val="24"/>
        </w:rPr>
        <w:t xml:space="preserve">, </w:t>
      </w:r>
      <w:r w:rsidR="00983F4A" w:rsidRPr="00435A6C">
        <w:rPr>
          <w:rFonts w:ascii="Times New Roman" w:hAnsi="Times New Roman" w:cs="Times New Roman"/>
          <w:sz w:val="24"/>
          <w:szCs w:val="24"/>
        </w:rPr>
        <w:t>me permito aqui</w:t>
      </w:r>
      <w:r w:rsidRPr="00435A6C">
        <w:rPr>
          <w:rFonts w:ascii="Times New Roman" w:hAnsi="Times New Roman" w:cs="Times New Roman"/>
          <w:sz w:val="24"/>
          <w:szCs w:val="24"/>
        </w:rPr>
        <w:t xml:space="preserve"> </w:t>
      </w:r>
      <w:r w:rsidR="00983F4A" w:rsidRPr="00435A6C">
        <w:rPr>
          <w:rFonts w:ascii="Times New Roman" w:hAnsi="Times New Roman" w:cs="Times New Roman"/>
          <w:sz w:val="24"/>
          <w:szCs w:val="24"/>
        </w:rPr>
        <w:t xml:space="preserve">acrescentar </w:t>
      </w:r>
      <w:r w:rsidR="00C95956" w:rsidRPr="00435A6C">
        <w:rPr>
          <w:rFonts w:ascii="Times New Roman" w:hAnsi="Times New Roman" w:cs="Times New Roman"/>
          <w:sz w:val="24"/>
          <w:szCs w:val="24"/>
        </w:rPr>
        <w:t>u</w:t>
      </w:r>
      <w:r w:rsidR="00F42491" w:rsidRPr="00435A6C">
        <w:rPr>
          <w:rFonts w:ascii="Times New Roman" w:hAnsi="Times New Roman" w:cs="Times New Roman"/>
          <w:sz w:val="24"/>
          <w:szCs w:val="24"/>
        </w:rPr>
        <w:t xml:space="preserve">ma perspectiva comunicacional </w:t>
      </w:r>
      <w:r w:rsidR="00983F4A" w:rsidRPr="00435A6C">
        <w:rPr>
          <w:rFonts w:ascii="Times New Roman" w:hAnsi="Times New Roman" w:cs="Times New Roman"/>
          <w:sz w:val="24"/>
          <w:szCs w:val="24"/>
        </w:rPr>
        <w:t>ao</w:t>
      </w:r>
      <w:r w:rsidRPr="00435A6C">
        <w:rPr>
          <w:rFonts w:ascii="Times New Roman" w:hAnsi="Times New Roman" w:cs="Times New Roman"/>
          <w:sz w:val="24"/>
          <w:szCs w:val="24"/>
        </w:rPr>
        <w:t xml:space="preserve"> debate</w:t>
      </w:r>
      <w:r w:rsidR="00803B3F" w:rsidRPr="00435A6C">
        <w:rPr>
          <w:rFonts w:ascii="Times New Roman" w:hAnsi="Times New Roman" w:cs="Times New Roman"/>
          <w:sz w:val="24"/>
          <w:szCs w:val="24"/>
        </w:rPr>
        <w:t xml:space="preserve"> contemporâneo e recente</w:t>
      </w:r>
      <w:r w:rsidRPr="00435A6C">
        <w:rPr>
          <w:rFonts w:ascii="Times New Roman" w:hAnsi="Times New Roman" w:cs="Times New Roman"/>
          <w:sz w:val="24"/>
          <w:szCs w:val="24"/>
        </w:rPr>
        <w:t xml:space="preserve"> </w:t>
      </w:r>
      <w:r w:rsidR="00803B3F" w:rsidRPr="00435A6C">
        <w:rPr>
          <w:rFonts w:ascii="Times New Roman" w:hAnsi="Times New Roman" w:cs="Times New Roman"/>
          <w:sz w:val="24"/>
          <w:szCs w:val="24"/>
        </w:rPr>
        <w:t>(</w:t>
      </w:r>
      <w:r w:rsidR="00435A6C" w:rsidRPr="00435A6C">
        <w:rPr>
          <w:rFonts w:ascii="Times New Roman" w:hAnsi="Times New Roman" w:cs="Times New Roman"/>
          <w:sz w:val="24"/>
          <w:szCs w:val="24"/>
        </w:rPr>
        <w:t>Andrade e Schucman, 2025</w:t>
      </w:r>
      <w:r w:rsidR="00803B3F" w:rsidRPr="00435A6C">
        <w:rPr>
          <w:rFonts w:ascii="Times New Roman" w:hAnsi="Times New Roman" w:cs="Times New Roman"/>
          <w:sz w:val="24"/>
          <w:szCs w:val="24"/>
        </w:rPr>
        <w:t xml:space="preserve">) </w:t>
      </w:r>
      <w:r w:rsidRPr="00435A6C">
        <w:rPr>
          <w:rFonts w:ascii="Times New Roman" w:hAnsi="Times New Roman" w:cs="Times New Roman"/>
          <w:sz w:val="24"/>
          <w:szCs w:val="24"/>
        </w:rPr>
        <w:t xml:space="preserve">sobre </w:t>
      </w:r>
      <w:r w:rsidR="00803B3F" w:rsidRPr="00435A6C">
        <w:rPr>
          <w:rFonts w:ascii="Times New Roman" w:hAnsi="Times New Roman" w:cs="Times New Roman"/>
          <w:sz w:val="24"/>
          <w:szCs w:val="24"/>
        </w:rPr>
        <w:t>a proposta</w:t>
      </w:r>
      <w:r w:rsidR="008D3C46">
        <w:rPr>
          <w:rFonts w:ascii="Times New Roman" w:hAnsi="Times New Roman" w:cs="Times New Roman"/>
          <w:sz w:val="24"/>
          <w:szCs w:val="24"/>
        </w:rPr>
        <w:t xml:space="preserve"> política</w:t>
      </w:r>
      <w:r w:rsidR="00803B3F" w:rsidRPr="00435A6C">
        <w:rPr>
          <w:rFonts w:ascii="Times New Roman" w:hAnsi="Times New Roman" w:cs="Times New Roman"/>
          <w:sz w:val="24"/>
          <w:szCs w:val="24"/>
        </w:rPr>
        <w:t xml:space="preserve"> d</w:t>
      </w:r>
      <w:r w:rsidR="005A2EC0" w:rsidRPr="00435A6C">
        <w:rPr>
          <w:rFonts w:ascii="Times New Roman" w:hAnsi="Times New Roman" w:cs="Times New Roman"/>
          <w:sz w:val="24"/>
          <w:szCs w:val="24"/>
        </w:rPr>
        <w:t>e</w:t>
      </w:r>
      <w:r w:rsidR="00803B3F" w:rsidRPr="00435A6C">
        <w:rPr>
          <w:rFonts w:ascii="Times New Roman" w:hAnsi="Times New Roman" w:cs="Times New Roman"/>
          <w:sz w:val="24"/>
          <w:szCs w:val="24"/>
        </w:rPr>
        <w:t xml:space="preserve"> “</w:t>
      </w:r>
      <w:r w:rsidRPr="00435A6C">
        <w:rPr>
          <w:rFonts w:ascii="Times New Roman" w:hAnsi="Times New Roman" w:cs="Times New Roman"/>
          <w:sz w:val="24"/>
          <w:szCs w:val="24"/>
        </w:rPr>
        <w:t>parditude</w:t>
      </w:r>
      <w:r w:rsidR="00803B3F" w:rsidRPr="00435A6C">
        <w:rPr>
          <w:rFonts w:ascii="Times New Roman" w:hAnsi="Times New Roman" w:cs="Times New Roman"/>
          <w:sz w:val="24"/>
          <w:szCs w:val="24"/>
        </w:rPr>
        <w:t xml:space="preserve">”. </w:t>
      </w:r>
      <w:r w:rsidR="000F3786" w:rsidRPr="00435A6C">
        <w:rPr>
          <w:rFonts w:ascii="Times New Roman" w:hAnsi="Times New Roman" w:cs="Times New Roman"/>
          <w:sz w:val="24"/>
          <w:szCs w:val="24"/>
        </w:rPr>
        <w:t>Ao recuperar</w:t>
      </w:r>
      <w:r w:rsidR="000F3786">
        <w:rPr>
          <w:rFonts w:ascii="Times New Roman" w:hAnsi="Times New Roman" w:cs="Times New Roman"/>
          <w:sz w:val="24"/>
          <w:szCs w:val="24"/>
        </w:rPr>
        <w:t xml:space="preserve"> as dimensões microssociais e os fundamentos relacionais das interações cotidianas, n</w:t>
      </w:r>
      <w:r w:rsidR="0051601D">
        <w:rPr>
          <w:rFonts w:ascii="Times New Roman" w:hAnsi="Times New Roman" w:cs="Times New Roman"/>
          <w:sz w:val="24"/>
          <w:szCs w:val="24"/>
        </w:rPr>
        <w:t>o</w:t>
      </w:r>
      <w:r w:rsidR="000F3786">
        <w:rPr>
          <w:rFonts w:ascii="Times New Roman" w:hAnsi="Times New Roman" w:cs="Times New Roman"/>
          <w:sz w:val="24"/>
          <w:szCs w:val="24"/>
        </w:rPr>
        <w:t xml:space="preserve">s quais a Comunicação se debruça, </w:t>
      </w:r>
      <w:r w:rsidR="00CA725F">
        <w:rPr>
          <w:rFonts w:ascii="Times New Roman" w:hAnsi="Times New Roman" w:cs="Times New Roman"/>
          <w:sz w:val="24"/>
          <w:szCs w:val="24"/>
        </w:rPr>
        <w:t xml:space="preserve">é possível não somente tentar compreender de onde emerge a ideia de parditude como “solução” ao dilema identitário do pardo brasileiro, como </w:t>
      </w:r>
      <w:r w:rsidR="00C903E4">
        <w:rPr>
          <w:rFonts w:ascii="Times New Roman" w:hAnsi="Times New Roman" w:cs="Times New Roman"/>
          <w:sz w:val="24"/>
          <w:szCs w:val="24"/>
        </w:rPr>
        <w:t xml:space="preserve">também </w:t>
      </w:r>
      <w:r w:rsidR="0051601D">
        <w:rPr>
          <w:rFonts w:ascii="Times New Roman" w:hAnsi="Times New Roman" w:cs="Times New Roman"/>
          <w:sz w:val="24"/>
          <w:szCs w:val="24"/>
        </w:rPr>
        <w:t>sugerir desvios epistemológicos</w:t>
      </w:r>
      <w:r w:rsidR="00097CE0">
        <w:rPr>
          <w:rFonts w:ascii="Times New Roman" w:hAnsi="Times New Roman" w:cs="Times New Roman"/>
          <w:sz w:val="24"/>
          <w:szCs w:val="24"/>
        </w:rPr>
        <w:t xml:space="preserve"> que fujam dessa perspectiva armadilhada de construir uma </w:t>
      </w:r>
      <w:r w:rsidR="005A2EC0">
        <w:rPr>
          <w:rFonts w:ascii="Times New Roman" w:hAnsi="Times New Roman" w:cs="Times New Roman"/>
          <w:sz w:val="24"/>
          <w:szCs w:val="24"/>
        </w:rPr>
        <w:t>“</w:t>
      </w:r>
      <w:r w:rsidR="00097CE0">
        <w:rPr>
          <w:rFonts w:ascii="Times New Roman" w:hAnsi="Times New Roman" w:cs="Times New Roman"/>
          <w:sz w:val="24"/>
          <w:szCs w:val="24"/>
        </w:rPr>
        <w:t>identidade parda</w:t>
      </w:r>
      <w:r w:rsidR="005A2EC0">
        <w:rPr>
          <w:rFonts w:ascii="Times New Roman" w:hAnsi="Times New Roman" w:cs="Times New Roman"/>
          <w:sz w:val="24"/>
          <w:szCs w:val="24"/>
        </w:rPr>
        <w:t>”</w:t>
      </w:r>
      <w:r w:rsidR="00097CE0">
        <w:rPr>
          <w:rFonts w:ascii="Times New Roman" w:hAnsi="Times New Roman" w:cs="Times New Roman"/>
          <w:sz w:val="24"/>
          <w:szCs w:val="24"/>
        </w:rPr>
        <w:t xml:space="preserve"> no Brasil.</w:t>
      </w:r>
      <w:r w:rsidR="00F676E2">
        <w:rPr>
          <w:rFonts w:ascii="Times New Roman" w:hAnsi="Times New Roman" w:cs="Times New Roman"/>
          <w:sz w:val="24"/>
          <w:szCs w:val="24"/>
        </w:rPr>
        <w:t xml:space="preserve"> Começo o percurso aqui, então, a partir do entendimento da parditude como sintoma</w:t>
      </w:r>
      <w:r w:rsidR="00F24756">
        <w:rPr>
          <w:rFonts w:ascii="Times New Roman" w:hAnsi="Times New Roman" w:cs="Times New Roman"/>
          <w:sz w:val="24"/>
          <w:szCs w:val="24"/>
        </w:rPr>
        <w:t xml:space="preserve"> de um enquadramento comunicacional específico, passando pelo argumento da inevitabilidade transitória das zonas fronteiriças, até chegar ao </w:t>
      </w:r>
      <w:r w:rsidR="005B44ED">
        <w:rPr>
          <w:rFonts w:ascii="Times New Roman" w:hAnsi="Times New Roman" w:cs="Times New Roman"/>
          <w:sz w:val="24"/>
          <w:szCs w:val="24"/>
        </w:rPr>
        <w:t xml:space="preserve">ponto fundamental: há, de fato, uma “consciência mestiça” </w:t>
      </w:r>
      <w:r w:rsidR="0042264C">
        <w:rPr>
          <w:rFonts w:ascii="Times New Roman" w:hAnsi="Times New Roman" w:cs="Times New Roman"/>
          <w:sz w:val="24"/>
          <w:szCs w:val="24"/>
        </w:rPr>
        <w:t>sendo criada no Brasil ou apenas um</w:t>
      </w:r>
      <w:r w:rsidR="00C64E8C">
        <w:rPr>
          <w:rFonts w:ascii="Times New Roman" w:hAnsi="Times New Roman" w:cs="Times New Roman"/>
          <w:sz w:val="24"/>
          <w:szCs w:val="24"/>
        </w:rPr>
        <w:t>a tentativa de</w:t>
      </w:r>
      <w:r w:rsidR="0042264C">
        <w:rPr>
          <w:rFonts w:ascii="Times New Roman" w:hAnsi="Times New Roman" w:cs="Times New Roman"/>
          <w:sz w:val="24"/>
          <w:szCs w:val="24"/>
        </w:rPr>
        <w:t xml:space="preserve"> </w:t>
      </w:r>
      <w:r w:rsidR="00C64E8C">
        <w:rPr>
          <w:rFonts w:ascii="Times New Roman" w:hAnsi="Times New Roman" w:cs="Times New Roman"/>
          <w:sz w:val="24"/>
          <w:szCs w:val="24"/>
        </w:rPr>
        <w:t>empréstimo – ainda não consolidada -</w:t>
      </w:r>
      <w:r w:rsidR="0042264C">
        <w:rPr>
          <w:rFonts w:ascii="Times New Roman" w:hAnsi="Times New Roman" w:cs="Times New Roman"/>
          <w:sz w:val="24"/>
          <w:szCs w:val="24"/>
        </w:rPr>
        <w:t xml:space="preserve"> dos sentidos de neutralidade</w:t>
      </w:r>
      <w:r w:rsidR="00C64E8C">
        <w:rPr>
          <w:rFonts w:ascii="Times New Roman" w:hAnsi="Times New Roman" w:cs="Times New Roman"/>
          <w:sz w:val="24"/>
          <w:szCs w:val="24"/>
        </w:rPr>
        <w:t xml:space="preserve"> e desracialização</w:t>
      </w:r>
      <w:r w:rsidR="0042264C">
        <w:rPr>
          <w:rFonts w:ascii="Times New Roman" w:hAnsi="Times New Roman" w:cs="Times New Roman"/>
          <w:sz w:val="24"/>
          <w:szCs w:val="24"/>
        </w:rPr>
        <w:t xml:space="preserve"> </w:t>
      </w:r>
      <w:r w:rsidR="00C64E8C">
        <w:rPr>
          <w:rFonts w:ascii="Times New Roman" w:hAnsi="Times New Roman" w:cs="Times New Roman"/>
          <w:sz w:val="24"/>
          <w:szCs w:val="24"/>
        </w:rPr>
        <w:t>d</w:t>
      </w:r>
      <w:r w:rsidR="0042264C">
        <w:rPr>
          <w:rFonts w:ascii="Times New Roman" w:hAnsi="Times New Roman" w:cs="Times New Roman"/>
          <w:sz w:val="24"/>
          <w:szCs w:val="24"/>
        </w:rPr>
        <w:t xml:space="preserve">a </w:t>
      </w:r>
      <w:r w:rsidR="0042264C" w:rsidRPr="006C26C0">
        <w:rPr>
          <w:rFonts w:ascii="Times New Roman" w:hAnsi="Times New Roman" w:cs="Times New Roman"/>
          <w:sz w:val="24"/>
          <w:szCs w:val="24"/>
        </w:rPr>
        <w:t xml:space="preserve">branquitude </w:t>
      </w:r>
      <w:r w:rsidR="00C64E8C" w:rsidRPr="006C26C0">
        <w:rPr>
          <w:rFonts w:ascii="Times New Roman" w:hAnsi="Times New Roman" w:cs="Times New Roman"/>
          <w:sz w:val="24"/>
          <w:szCs w:val="24"/>
        </w:rPr>
        <w:t>para</w:t>
      </w:r>
      <w:r w:rsidR="0042264C" w:rsidRPr="006C26C0">
        <w:rPr>
          <w:rFonts w:ascii="Times New Roman" w:hAnsi="Times New Roman" w:cs="Times New Roman"/>
          <w:sz w:val="24"/>
          <w:szCs w:val="24"/>
        </w:rPr>
        <w:t xml:space="preserve"> sujeitos fronteiriços?</w:t>
      </w:r>
    </w:p>
    <w:p w14:paraId="41957DF6" w14:textId="52F5449C" w:rsidR="00274B74" w:rsidRPr="00F139CE" w:rsidRDefault="006C26C0" w:rsidP="0051427F">
      <w:pPr>
        <w:shd w:val="clear" w:color="auto" w:fill="FFFFFF" w:themeFill="background1"/>
        <w:spacing w:after="0" w:line="360" w:lineRule="auto"/>
        <w:ind w:firstLine="708"/>
        <w:jc w:val="both"/>
        <w:rPr>
          <w:rFonts w:ascii="Times New Roman" w:hAnsi="Times New Roman" w:cs="Times New Roman"/>
          <w:sz w:val="24"/>
          <w:szCs w:val="24"/>
        </w:rPr>
      </w:pPr>
      <w:r w:rsidRPr="006C26C0">
        <w:rPr>
          <w:rFonts w:ascii="Times New Roman" w:hAnsi="Times New Roman" w:cs="Times New Roman"/>
          <w:sz w:val="24"/>
          <w:szCs w:val="24"/>
        </w:rPr>
        <w:t>Em primeiro lugar, proponho ler parditude como sintoma em dois registros complementares</w:t>
      </w:r>
      <w:r w:rsidR="00365A30">
        <w:rPr>
          <w:rFonts w:ascii="Times New Roman" w:hAnsi="Times New Roman" w:cs="Times New Roman"/>
          <w:sz w:val="24"/>
          <w:szCs w:val="24"/>
        </w:rPr>
        <w:t>: dentro da estrutura comunicacional e como chave psicossocial</w:t>
      </w:r>
      <w:r w:rsidRPr="006C26C0">
        <w:rPr>
          <w:rFonts w:ascii="Times New Roman" w:hAnsi="Times New Roman" w:cs="Times New Roman"/>
          <w:sz w:val="24"/>
          <w:szCs w:val="24"/>
        </w:rPr>
        <w:t>. No plano estrutural, sintoma designa</w:t>
      </w:r>
      <w:r w:rsidR="00B16BA9">
        <w:rPr>
          <w:rFonts w:ascii="Times New Roman" w:hAnsi="Times New Roman" w:cs="Times New Roman"/>
          <w:sz w:val="24"/>
          <w:szCs w:val="24"/>
        </w:rPr>
        <w:t>ria</w:t>
      </w:r>
      <w:r w:rsidRPr="006C26C0">
        <w:rPr>
          <w:rFonts w:ascii="Times New Roman" w:hAnsi="Times New Roman" w:cs="Times New Roman"/>
          <w:sz w:val="24"/>
          <w:szCs w:val="24"/>
        </w:rPr>
        <w:t xml:space="preserve"> um índice que aponta para algo que o </w:t>
      </w:r>
      <w:r>
        <w:rPr>
          <w:rFonts w:ascii="Times New Roman" w:hAnsi="Times New Roman" w:cs="Times New Roman"/>
          <w:sz w:val="24"/>
          <w:szCs w:val="24"/>
        </w:rPr>
        <w:t>fundamenta</w:t>
      </w:r>
      <w:r w:rsidRPr="006C26C0">
        <w:rPr>
          <w:rFonts w:ascii="Times New Roman" w:hAnsi="Times New Roman" w:cs="Times New Roman"/>
          <w:sz w:val="24"/>
          <w:szCs w:val="24"/>
        </w:rPr>
        <w:t xml:space="preserve">: uma formação histórica e comunicacional que organiza a legibilidade racial por marcas e enquadramentos situacionais. A parditude, nesse contexto, parece ser sintoma de um endereçamento comunicacional específico — um </w:t>
      </w:r>
      <w:r>
        <w:rPr>
          <w:rFonts w:ascii="Times New Roman" w:hAnsi="Times New Roman" w:cs="Times New Roman"/>
          <w:sz w:val="24"/>
          <w:szCs w:val="24"/>
        </w:rPr>
        <w:t xml:space="preserve">diálogo tenso e tensionado, sobretudo, por e com </w:t>
      </w:r>
      <w:r w:rsidRPr="006C26C0">
        <w:rPr>
          <w:rFonts w:ascii="Times New Roman" w:hAnsi="Times New Roman" w:cs="Times New Roman"/>
          <w:sz w:val="24"/>
          <w:szCs w:val="24"/>
        </w:rPr>
        <w:t>interlocutores negros</w:t>
      </w:r>
      <w:r>
        <w:rPr>
          <w:rFonts w:ascii="Times New Roman" w:hAnsi="Times New Roman" w:cs="Times New Roman"/>
          <w:sz w:val="24"/>
          <w:szCs w:val="24"/>
        </w:rPr>
        <w:t xml:space="preserve">. </w:t>
      </w:r>
      <w:r w:rsidR="000365E8">
        <w:rPr>
          <w:rFonts w:ascii="Times New Roman" w:hAnsi="Times New Roman" w:cs="Times New Roman"/>
          <w:sz w:val="24"/>
          <w:szCs w:val="24"/>
        </w:rPr>
        <w:t>Em artigo publicado no Intercom Júnior de 2023</w:t>
      </w:r>
      <w:r w:rsidR="00A8105D">
        <w:rPr>
          <w:rFonts w:ascii="Times New Roman" w:hAnsi="Times New Roman" w:cs="Times New Roman"/>
          <w:sz w:val="24"/>
          <w:szCs w:val="24"/>
        </w:rPr>
        <w:t>, intitulado “</w:t>
      </w:r>
      <w:r w:rsidR="00A8105D" w:rsidRPr="00210CFC">
        <w:rPr>
          <w:rFonts w:ascii="Times New Roman" w:hAnsi="Times New Roman" w:cs="Times New Roman"/>
          <w:sz w:val="24"/>
          <w:szCs w:val="24"/>
        </w:rPr>
        <w:t>Impedidos</w:t>
      </w:r>
      <w:r w:rsidR="00A8105D">
        <w:rPr>
          <w:rFonts w:ascii="Times New Roman" w:hAnsi="Times New Roman" w:cs="Times New Roman"/>
          <w:sz w:val="24"/>
          <w:szCs w:val="24"/>
        </w:rPr>
        <w:t xml:space="preserve"> </w:t>
      </w:r>
      <w:r w:rsidR="00A8105D" w:rsidRPr="00210CFC">
        <w:rPr>
          <w:rFonts w:ascii="Times New Roman" w:hAnsi="Times New Roman" w:cs="Times New Roman"/>
          <w:sz w:val="24"/>
          <w:szCs w:val="24"/>
        </w:rPr>
        <w:t>de</w:t>
      </w:r>
      <w:r w:rsidR="00A8105D">
        <w:rPr>
          <w:rFonts w:ascii="Times New Roman" w:hAnsi="Times New Roman" w:cs="Times New Roman"/>
          <w:sz w:val="24"/>
          <w:szCs w:val="24"/>
        </w:rPr>
        <w:t xml:space="preserve"> </w:t>
      </w:r>
      <w:r w:rsidR="00A8105D" w:rsidRPr="00210CFC">
        <w:rPr>
          <w:rFonts w:ascii="Times New Roman" w:hAnsi="Times New Roman" w:cs="Times New Roman"/>
          <w:sz w:val="24"/>
          <w:szCs w:val="24"/>
        </w:rPr>
        <w:t>entrar</w:t>
      </w:r>
      <w:r w:rsidR="00A8105D">
        <w:rPr>
          <w:rFonts w:ascii="Times New Roman" w:hAnsi="Times New Roman" w:cs="Times New Roman"/>
          <w:sz w:val="24"/>
          <w:szCs w:val="24"/>
        </w:rPr>
        <w:t xml:space="preserve"> </w:t>
      </w:r>
      <w:r w:rsidR="00A8105D" w:rsidRPr="00210CFC">
        <w:rPr>
          <w:rFonts w:ascii="Times New Roman" w:hAnsi="Times New Roman" w:cs="Times New Roman"/>
          <w:sz w:val="24"/>
          <w:szCs w:val="24"/>
        </w:rPr>
        <w:t>em</w:t>
      </w:r>
      <w:r w:rsidR="00A8105D">
        <w:rPr>
          <w:rFonts w:ascii="Times New Roman" w:hAnsi="Times New Roman" w:cs="Times New Roman"/>
          <w:sz w:val="24"/>
          <w:szCs w:val="24"/>
        </w:rPr>
        <w:t xml:space="preserve"> </w:t>
      </w:r>
      <w:r w:rsidR="00A8105D" w:rsidRPr="00210CFC">
        <w:rPr>
          <w:rFonts w:ascii="Times New Roman" w:hAnsi="Times New Roman" w:cs="Times New Roman"/>
          <w:sz w:val="24"/>
          <w:szCs w:val="24"/>
        </w:rPr>
        <w:t>Wakanda</w:t>
      </w:r>
      <w:r w:rsidR="00A8105D">
        <w:rPr>
          <w:rFonts w:ascii="Times New Roman" w:hAnsi="Times New Roman" w:cs="Times New Roman"/>
          <w:sz w:val="24"/>
          <w:szCs w:val="24"/>
        </w:rPr>
        <w:t xml:space="preserve"> – </w:t>
      </w:r>
      <w:r w:rsidR="00A8105D" w:rsidRPr="00210CFC">
        <w:rPr>
          <w:rFonts w:ascii="Times New Roman" w:hAnsi="Times New Roman" w:cs="Times New Roman"/>
          <w:sz w:val="24"/>
          <w:szCs w:val="24"/>
        </w:rPr>
        <w:t>Reflexões</w:t>
      </w:r>
      <w:r w:rsidR="00A8105D">
        <w:rPr>
          <w:rFonts w:ascii="Times New Roman" w:hAnsi="Times New Roman" w:cs="Times New Roman"/>
          <w:sz w:val="24"/>
          <w:szCs w:val="24"/>
        </w:rPr>
        <w:t xml:space="preserve"> </w:t>
      </w:r>
      <w:r w:rsidR="00A8105D" w:rsidRPr="00210CFC">
        <w:rPr>
          <w:rFonts w:ascii="Times New Roman" w:hAnsi="Times New Roman" w:cs="Times New Roman"/>
          <w:sz w:val="24"/>
          <w:szCs w:val="24"/>
        </w:rPr>
        <w:t>sobre</w:t>
      </w:r>
      <w:r w:rsidR="00A8105D">
        <w:rPr>
          <w:rFonts w:ascii="Times New Roman" w:hAnsi="Times New Roman" w:cs="Times New Roman"/>
          <w:sz w:val="24"/>
          <w:szCs w:val="24"/>
        </w:rPr>
        <w:t xml:space="preserve"> </w:t>
      </w:r>
      <w:r w:rsidR="00A8105D" w:rsidRPr="00210CFC">
        <w:rPr>
          <w:rFonts w:ascii="Times New Roman" w:hAnsi="Times New Roman" w:cs="Times New Roman"/>
          <w:sz w:val="24"/>
          <w:szCs w:val="24"/>
        </w:rPr>
        <w:t>Parditude, Manifestações Midiáticas e Desafios de Pertencimento</w:t>
      </w:r>
      <w:r w:rsidR="00A8105D">
        <w:rPr>
          <w:rFonts w:ascii="Times New Roman" w:hAnsi="Times New Roman" w:cs="Times New Roman"/>
          <w:sz w:val="24"/>
          <w:szCs w:val="24"/>
        </w:rPr>
        <w:t xml:space="preserve">”, </w:t>
      </w:r>
      <w:r w:rsidR="000365E8">
        <w:rPr>
          <w:rFonts w:ascii="Times New Roman" w:hAnsi="Times New Roman" w:cs="Times New Roman"/>
          <w:sz w:val="24"/>
          <w:szCs w:val="24"/>
        </w:rPr>
        <w:t xml:space="preserve">Beatriz Bueno – uma das expoentes </w:t>
      </w:r>
      <w:r w:rsidR="00A8105D">
        <w:rPr>
          <w:rFonts w:ascii="Times New Roman" w:hAnsi="Times New Roman" w:cs="Times New Roman"/>
          <w:sz w:val="24"/>
          <w:szCs w:val="24"/>
        </w:rPr>
        <w:t>do debate digital sobre o termo</w:t>
      </w:r>
      <w:r w:rsidR="00DD2E37">
        <w:rPr>
          <w:rStyle w:val="Refdenotaderodap"/>
          <w:rFonts w:ascii="Times New Roman" w:hAnsi="Times New Roman" w:cs="Times New Roman"/>
          <w:sz w:val="24"/>
          <w:szCs w:val="24"/>
        </w:rPr>
        <w:footnoteReference w:id="9"/>
      </w:r>
      <w:r w:rsidR="00A8105D">
        <w:rPr>
          <w:rFonts w:ascii="Times New Roman" w:hAnsi="Times New Roman" w:cs="Times New Roman"/>
          <w:sz w:val="24"/>
          <w:szCs w:val="24"/>
        </w:rPr>
        <w:t xml:space="preserve"> – e </w:t>
      </w:r>
      <w:r w:rsidR="00A8105D" w:rsidRPr="00A8105D">
        <w:rPr>
          <w:rFonts w:ascii="Times New Roman" w:hAnsi="Times New Roman" w:cs="Times New Roman"/>
          <w:sz w:val="24"/>
          <w:szCs w:val="24"/>
        </w:rPr>
        <w:t>Ericson Saint Clair</w:t>
      </w:r>
      <w:r w:rsidR="00A8105D">
        <w:rPr>
          <w:rFonts w:ascii="Times New Roman" w:hAnsi="Times New Roman" w:cs="Times New Roman"/>
          <w:sz w:val="24"/>
          <w:szCs w:val="24"/>
        </w:rPr>
        <w:t xml:space="preserve"> (</w:t>
      </w:r>
      <w:r w:rsidR="001C796C">
        <w:rPr>
          <w:rFonts w:ascii="Times New Roman" w:hAnsi="Times New Roman" w:cs="Times New Roman"/>
          <w:sz w:val="24"/>
          <w:szCs w:val="24"/>
        </w:rPr>
        <w:t>2021</w:t>
      </w:r>
      <w:r w:rsidR="00A8105D">
        <w:rPr>
          <w:rFonts w:ascii="Times New Roman" w:hAnsi="Times New Roman" w:cs="Times New Roman"/>
          <w:sz w:val="24"/>
          <w:szCs w:val="24"/>
        </w:rPr>
        <w:t xml:space="preserve">) deixam evidente que o </w:t>
      </w:r>
      <w:r w:rsidR="00B16BA9">
        <w:rPr>
          <w:rFonts w:ascii="Times New Roman" w:hAnsi="Times New Roman" w:cs="Times New Roman"/>
          <w:sz w:val="24"/>
          <w:szCs w:val="24"/>
        </w:rPr>
        <w:t xml:space="preserve">desenho argumentativo </w:t>
      </w:r>
      <w:r w:rsidR="0027249A">
        <w:rPr>
          <w:rFonts w:ascii="Times New Roman" w:hAnsi="Times New Roman" w:cs="Times New Roman"/>
          <w:sz w:val="24"/>
          <w:szCs w:val="24"/>
        </w:rPr>
        <w:t xml:space="preserve">do texto </w:t>
      </w:r>
      <w:r w:rsidR="00B16BA9">
        <w:rPr>
          <w:rFonts w:ascii="Times New Roman" w:hAnsi="Times New Roman" w:cs="Times New Roman"/>
          <w:sz w:val="24"/>
          <w:szCs w:val="24"/>
        </w:rPr>
        <w:t xml:space="preserve">tem como </w:t>
      </w:r>
      <w:r w:rsidR="00A8105D">
        <w:rPr>
          <w:rFonts w:ascii="Times New Roman" w:hAnsi="Times New Roman" w:cs="Times New Roman"/>
          <w:sz w:val="24"/>
          <w:szCs w:val="24"/>
        </w:rPr>
        <w:t>chave</w:t>
      </w:r>
      <w:r w:rsidR="0027249A">
        <w:rPr>
          <w:rFonts w:ascii="Times New Roman" w:hAnsi="Times New Roman" w:cs="Times New Roman"/>
          <w:sz w:val="24"/>
          <w:szCs w:val="24"/>
        </w:rPr>
        <w:t xml:space="preserve"> primordial</w:t>
      </w:r>
      <w:r w:rsidR="00B16BA9">
        <w:rPr>
          <w:rFonts w:ascii="Times New Roman" w:hAnsi="Times New Roman" w:cs="Times New Roman"/>
          <w:sz w:val="24"/>
          <w:szCs w:val="24"/>
        </w:rPr>
        <w:t xml:space="preserve"> a questão do</w:t>
      </w:r>
      <w:r w:rsidR="00A8105D">
        <w:rPr>
          <w:rFonts w:ascii="Times New Roman" w:hAnsi="Times New Roman" w:cs="Times New Roman"/>
          <w:sz w:val="24"/>
          <w:szCs w:val="24"/>
        </w:rPr>
        <w:t xml:space="preserve"> pertencimento negro.</w:t>
      </w:r>
      <w:r w:rsidR="009B650F">
        <w:rPr>
          <w:rFonts w:ascii="Times New Roman" w:hAnsi="Times New Roman" w:cs="Times New Roman"/>
          <w:sz w:val="24"/>
          <w:szCs w:val="24"/>
        </w:rPr>
        <w:t xml:space="preserve"> Ou seja, a ideia surge como resposta a uma situação comunicacional que gerou, especialmente, um sentido de ressentimento</w:t>
      </w:r>
      <w:r w:rsidR="008B3F34">
        <w:rPr>
          <w:rFonts w:ascii="Times New Roman" w:hAnsi="Times New Roman" w:cs="Times New Roman"/>
          <w:sz w:val="24"/>
          <w:szCs w:val="24"/>
        </w:rPr>
        <w:t xml:space="preserve">: a experiência de ser impedido, barrado, </w:t>
      </w:r>
      <w:r w:rsidR="008B3F34">
        <w:rPr>
          <w:rFonts w:ascii="Times New Roman" w:hAnsi="Times New Roman" w:cs="Times New Roman"/>
          <w:sz w:val="24"/>
          <w:szCs w:val="24"/>
        </w:rPr>
        <w:lastRenderedPageBreak/>
        <w:t xml:space="preserve">vetado de </w:t>
      </w:r>
      <w:r w:rsidR="008B3F34" w:rsidRPr="00F139CE">
        <w:rPr>
          <w:rFonts w:ascii="Times New Roman" w:hAnsi="Times New Roman" w:cs="Times New Roman"/>
          <w:sz w:val="24"/>
          <w:szCs w:val="24"/>
        </w:rPr>
        <w:t>entrar em algum lugar foi ocasionada por alguém</w:t>
      </w:r>
      <w:r w:rsidR="00F139CE" w:rsidRPr="00F139CE">
        <w:rPr>
          <w:rFonts w:ascii="Times New Roman" w:hAnsi="Times New Roman" w:cs="Times New Roman"/>
          <w:sz w:val="24"/>
          <w:szCs w:val="24"/>
        </w:rPr>
        <w:t>:</w:t>
      </w:r>
      <w:r w:rsidR="008B3F34" w:rsidRPr="00F139CE">
        <w:rPr>
          <w:rFonts w:ascii="Times New Roman" w:hAnsi="Times New Roman" w:cs="Times New Roman"/>
          <w:sz w:val="24"/>
          <w:szCs w:val="24"/>
        </w:rPr>
        <w:t xml:space="preserve"> esse alguém é negro e não branco.</w:t>
      </w:r>
    </w:p>
    <w:p w14:paraId="5E7998D1" w14:textId="000911DC" w:rsidR="00274B74" w:rsidRDefault="00F139CE" w:rsidP="0051427F">
      <w:pPr>
        <w:shd w:val="clear" w:color="auto" w:fill="FFFFFF" w:themeFill="background1"/>
        <w:spacing w:after="0" w:line="360" w:lineRule="auto"/>
        <w:ind w:firstLine="708"/>
        <w:jc w:val="both"/>
        <w:rPr>
          <w:rFonts w:ascii="Times New Roman" w:hAnsi="Times New Roman" w:cs="Times New Roman"/>
          <w:sz w:val="24"/>
          <w:szCs w:val="24"/>
        </w:rPr>
      </w:pPr>
      <w:r w:rsidRPr="00F139CE">
        <w:rPr>
          <w:rFonts w:ascii="Times New Roman" w:hAnsi="Times New Roman" w:cs="Times New Roman"/>
          <w:sz w:val="24"/>
          <w:szCs w:val="24"/>
        </w:rPr>
        <w:t>Em outras palavras</w:t>
      </w:r>
      <w:r w:rsidR="00274B74" w:rsidRPr="00F139CE">
        <w:rPr>
          <w:rFonts w:ascii="Times New Roman" w:hAnsi="Times New Roman" w:cs="Times New Roman"/>
          <w:sz w:val="24"/>
          <w:szCs w:val="24"/>
        </w:rPr>
        <w:t>, n</w:t>
      </w:r>
      <w:r w:rsidRPr="00F139CE">
        <w:rPr>
          <w:rFonts w:ascii="Times New Roman" w:hAnsi="Times New Roman" w:cs="Times New Roman"/>
          <w:sz w:val="24"/>
          <w:szCs w:val="24"/>
        </w:rPr>
        <w:t xml:space="preserve">a compreensão do enquadramento </w:t>
      </w:r>
      <w:r w:rsidR="00274B74" w:rsidRPr="00F139CE">
        <w:rPr>
          <w:rFonts w:ascii="Times New Roman" w:hAnsi="Times New Roman" w:cs="Times New Roman"/>
          <w:sz w:val="24"/>
          <w:szCs w:val="24"/>
        </w:rPr>
        <w:t xml:space="preserve">comunicacional </w:t>
      </w:r>
      <w:r w:rsidRPr="00F139CE">
        <w:rPr>
          <w:rFonts w:ascii="Times New Roman" w:hAnsi="Times New Roman" w:cs="Times New Roman"/>
          <w:sz w:val="24"/>
          <w:szCs w:val="24"/>
        </w:rPr>
        <w:t>d</w:t>
      </w:r>
      <w:r w:rsidR="00274B74" w:rsidRPr="00F139CE">
        <w:rPr>
          <w:rFonts w:ascii="Times New Roman" w:hAnsi="Times New Roman" w:cs="Times New Roman"/>
          <w:sz w:val="24"/>
          <w:szCs w:val="24"/>
        </w:rPr>
        <w:t>a parditude</w:t>
      </w:r>
      <w:r w:rsidRPr="00F139CE">
        <w:rPr>
          <w:rFonts w:ascii="Times New Roman" w:hAnsi="Times New Roman" w:cs="Times New Roman"/>
          <w:sz w:val="24"/>
          <w:szCs w:val="24"/>
        </w:rPr>
        <w:t>, são percebidos os parâmetros fundamentais da Comunicação</w:t>
      </w:r>
      <w:r>
        <w:rPr>
          <w:rFonts w:ascii="Times New Roman" w:hAnsi="Times New Roman" w:cs="Times New Roman"/>
          <w:sz w:val="24"/>
          <w:szCs w:val="24"/>
        </w:rPr>
        <w:t xml:space="preserve"> enquanto ação com o outro: sempre é necessário entender os </w:t>
      </w:r>
      <w:r w:rsidRPr="00F139CE">
        <w:rPr>
          <w:rFonts w:ascii="Times New Roman" w:hAnsi="Times New Roman" w:cs="Times New Roman"/>
          <w:sz w:val="24"/>
          <w:szCs w:val="24"/>
        </w:rPr>
        <w:t xml:space="preserve">sujeitos interlocutores (quem vê/quem é visto). Portanto, a parditude é </w:t>
      </w:r>
      <w:r w:rsidR="00274B74" w:rsidRPr="00F139CE">
        <w:rPr>
          <w:rFonts w:ascii="Times New Roman" w:hAnsi="Times New Roman" w:cs="Times New Roman"/>
          <w:sz w:val="24"/>
          <w:szCs w:val="24"/>
        </w:rPr>
        <w:t>enunciada, sobretudo, para e contra</w:t>
      </w:r>
      <w:r w:rsidR="00274B74" w:rsidRPr="00274B74">
        <w:rPr>
          <w:rFonts w:ascii="Times New Roman" w:hAnsi="Times New Roman" w:cs="Times New Roman"/>
          <w:sz w:val="24"/>
          <w:szCs w:val="24"/>
        </w:rPr>
        <w:t xml:space="preserve"> um auditório negro imaginado como guardião dos limiares de pertença, transmutando a cena do veto em eixo afetivo e bússola do discurso. </w:t>
      </w:r>
      <w:r w:rsidR="00D22A58">
        <w:rPr>
          <w:rFonts w:ascii="Times New Roman" w:hAnsi="Times New Roman" w:cs="Times New Roman"/>
          <w:sz w:val="24"/>
          <w:szCs w:val="24"/>
        </w:rPr>
        <w:t>A parditude n</w:t>
      </w:r>
      <w:r>
        <w:rPr>
          <w:rFonts w:ascii="Times New Roman" w:hAnsi="Times New Roman" w:cs="Times New Roman"/>
          <w:sz w:val="24"/>
          <w:szCs w:val="24"/>
        </w:rPr>
        <w:t xml:space="preserve">ão é oferecida, então, </w:t>
      </w:r>
      <w:r w:rsidR="00274B74" w:rsidRPr="00274B74">
        <w:rPr>
          <w:rFonts w:ascii="Times New Roman" w:hAnsi="Times New Roman" w:cs="Times New Roman"/>
          <w:sz w:val="24"/>
          <w:szCs w:val="24"/>
        </w:rPr>
        <w:t xml:space="preserve">como remédio para uma suposta inadequação ao mundo dos brancos, </w:t>
      </w:r>
      <w:r>
        <w:rPr>
          <w:rFonts w:ascii="Times New Roman" w:hAnsi="Times New Roman" w:cs="Times New Roman"/>
          <w:sz w:val="24"/>
          <w:szCs w:val="24"/>
        </w:rPr>
        <w:t>mas, principalmente,</w:t>
      </w:r>
      <w:r w:rsidR="00274B74" w:rsidRPr="00274B74">
        <w:rPr>
          <w:rFonts w:ascii="Times New Roman" w:hAnsi="Times New Roman" w:cs="Times New Roman"/>
          <w:sz w:val="24"/>
          <w:szCs w:val="24"/>
        </w:rPr>
        <w:t xml:space="preserve"> como gesto de afastamento da negritude, deslocando o antagonismo</w:t>
      </w:r>
      <w:r>
        <w:rPr>
          <w:rFonts w:ascii="Times New Roman" w:hAnsi="Times New Roman" w:cs="Times New Roman"/>
          <w:sz w:val="24"/>
          <w:szCs w:val="24"/>
        </w:rPr>
        <w:t xml:space="preserve"> – que poderia ser direcionado ao</w:t>
      </w:r>
      <w:r w:rsidR="00274B74" w:rsidRPr="00274B74">
        <w:rPr>
          <w:rFonts w:ascii="Times New Roman" w:hAnsi="Times New Roman" w:cs="Times New Roman"/>
          <w:sz w:val="24"/>
          <w:szCs w:val="24"/>
        </w:rPr>
        <w:t xml:space="preserve"> regime </w:t>
      </w:r>
      <w:r>
        <w:rPr>
          <w:rFonts w:ascii="Times New Roman" w:hAnsi="Times New Roman" w:cs="Times New Roman"/>
          <w:sz w:val="24"/>
          <w:szCs w:val="24"/>
        </w:rPr>
        <w:t>racial</w:t>
      </w:r>
      <w:r w:rsidR="00274B74" w:rsidRPr="00274B74">
        <w:rPr>
          <w:rFonts w:ascii="Times New Roman" w:hAnsi="Times New Roman" w:cs="Times New Roman"/>
          <w:sz w:val="24"/>
          <w:szCs w:val="24"/>
        </w:rPr>
        <w:t xml:space="preserve"> de valoração</w:t>
      </w:r>
      <w:r>
        <w:rPr>
          <w:rFonts w:ascii="Times New Roman" w:hAnsi="Times New Roman" w:cs="Times New Roman"/>
          <w:sz w:val="24"/>
          <w:szCs w:val="24"/>
        </w:rPr>
        <w:t xml:space="preserve"> da branquitude</w:t>
      </w:r>
      <w:r w:rsidR="00274B74" w:rsidRPr="00274B74">
        <w:rPr>
          <w:rFonts w:ascii="Times New Roman" w:hAnsi="Times New Roman" w:cs="Times New Roman"/>
          <w:sz w:val="24"/>
          <w:szCs w:val="24"/>
        </w:rPr>
        <w:t xml:space="preserve"> </w:t>
      </w:r>
      <w:r>
        <w:rPr>
          <w:rFonts w:ascii="Times New Roman" w:hAnsi="Times New Roman" w:cs="Times New Roman"/>
          <w:sz w:val="24"/>
          <w:szCs w:val="24"/>
        </w:rPr>
        <w:t xml:space="preserve">- </w:t>
      </w:r>
      <w:r w:rsidR="00274B74" w:rsidRPr="00274B74">
        <w:rPr>
          <w:rFonts w:ascii="Times New Roman" w:hAnsi="Times New Roman" w:cs="Times New Roman"/>
          <w:sz w:val="24"/>
          <w:szCs w:val="24"/>
        </w:rPr>
        <w:t xml:space="preserve">para um </w:t>
      </w:r>
      <w:r>
        <w:rPr>
          <w:rFonts w:ascii="Times New Roman" w:hAnsi="Times New Roman" w:cs="Times New Roman"/>
          <w:sz w:val="24"/>
          <w:szCs w:val="24"/>
        </w:rPr>
        <w:t>debate</w:t>
      </w:r>
      <w:r w:rsidR="00274B74" w:rsidRPr="00274B74">
        <w:rPr>
          <w:rFonts w:ascii="Times New Roman" w:hAnsi="Times New Roman" w:cs="Times New Roman"/>
          <w:sz w:val="24"/>
          <w:szCs w:val="24"/>
        </w:rPr>
        <w:t xml:space="preserve"> intra-negro. A retórica do “impedimento de entrada”</w:t>
      </w:r>
      <w:r>
        <w:rPr>
          <w:rFonts w:ascii="Times New Roman" w:hAnsi="Times New Roman" w:cs="Times New Roman"/>
          <w:sz w:val="24"/>
          <w:szCs w:val="24"/>
        </w:rPr>
        <w:t xml:space="preserve">, isto é, </w:t>
      </w:r>
      <w:r w:rsidR="00274B74" w:rsidRPr="00274B74">
        <w:rPr>
          <w:rFonts w:ascii="Times New Roman" w:hAnsi="Times New Roman" w:cs="Times New Roman"/>
          <w:sz w:val="24"/>
          <w:szCs w:val="24"/>
        </w:rPr>
        <w:t xml:space="preserve">a queixa performativa </w:t>
      </w:r>
      <w:r>
        <w:rPr>
          <w:rFonts w:ascii="Times New Roman" w:hAnsi="Times New Roman" w:cs="Times New Roman"/>
          <w:sz w:val="24"/>
          <w:szCs w:val="24"/>
        </w:rPr>
        <w:t xml:space="preserve">que coloca o pardo como vítima do bloqueio identitário, </w:t>
      </w:r>
      <w:r w:rsidR="00274B74" w:rsidRPr="00274B74">
        <w:rPr>
          <w:rFonts w:ascii="Times New Roman" w:hAnsi="Times New Roman" w:cs="Times New Roman"/>
          <w:sz w:val="24"/>
          <w:szCs w:val="24"/>
        </w:rPr>
        <w:t>cristaliza uma narrativa em que a negritude surge como barreira simbólica, enquanto os dividendos da passabilidade</w:t>
      </w:r>
      <w:r w:rsidR="004419F5">
        <w:rPr>
          <w:rFonts w:ascii="Times New Roman" w:hAnsi="Times New Roman" w:cs="Times New Roman"/>
          <w:sz w:val="24"/>
          <w:szCs w:val="24"/>
        </w:rPr>
        <w:t xml:space="preserve"> parda</w:t>
      </w:r>
      <w:r w:rsidR="00274B74" w:rsidRPr="00274B74">
        <w:rPr>
          <w:rFonts w:ascii="Times New Roman" w:hAnsi="Times New Roman" w:cs="Times New Roman"/>
          <w:sz w:val="24"/>
          <w:szCs w:val="24"/>
        </w:rPr>
        <w:t xml:space="preserve">, com seus privilégios situacionais, permanecem em penumbra. Nesse giro, o conflito é </w:t>
      </w:r>
      <w:r w:rsidR="00C4343E">
        <w:rPr>
          <w:rFonts w:ascii="Times New Roman" w:hAnsi="Times New Roman" w:cs="Times New Roman"/>
          <w:sz w:val="24"/>
          <w:szCs w:val="24"/>
        </w:rPr>
        <w:t>localizado</w:t>
      </w:r>
      <w:r w:rsidR="00274B74" w:rsidRPr="00274B74">
        <w:rPr>
          <w:rFonts w:ascii="Times New Roman" w:hAnsi="Times New Roman" w:cs="Times New Roman"/>
          <w:sz w:val="24"/>
          <w:szCs w:val="24"/>
        </w:rPr>
        <w:t>, a crítica à branquitude se rarefaz, e as fronteiras de legibilidade racial são reificadas sob a gramática do ressentimento — sinal de que a parditude</w:t>
      </w:r>
      <w:r w:rsidR="00274B74" w:rsidRPr="00C4343E">
        <w:rPr>
          <w:rFonts w:ascii="Times New Roman" w:hAnsi="Times New Roman" w:cs="Times New Roman"/>
          <w:sz w:val="24"/>
          <w:szCs w:val="24"/>
        </w:rPr>
        <w:t>, enquanto sintoma, mais desloca do que enfrenta o núcleo estrutural da desigualdade racial.</w:t>
      </w:r>
      <w:r w:rsidR="003D7065">
        <w:rPr>
          <w:rFonts w:ascii="Times New Roman" w:hAnsi="Times New Roman" w:cs="Times New Roman"/>
          <w:sz w:val="24"/>
          <w:szCs w:val="24"/>
        </w:rPr>
        <w:t xml:space="preserve"> </w:t>
      </w:r>
      <w:r w:rsidR="003D7065" w:rsidRPr="006C26C0">
        <w:rPr>
          <w:rFonts w:ascii="Times New Roman" w:hAnsi="Times New Roman" w:cs="Times New Roman"/>
          <w:sz w:val="24"/>
          <w:szCs w:val="24"/>
        </w:rPr>
        <w:t>O sintoma, nesse sentido, não é a “coisa em si”, mas o vestígio de um regime de leitura</w:t>
      </w:r>
      <w:r w:rsidR="003D7065">
        <w:rPr>
          <w:rFonts w:ascii="Times New Roman" w:hAnsi="Times New Roman" w:cs="Times New Roman"/>
          <w:sz w:val="24"/>
          <w:szCs w:val="24"/>
        </w:rPr>
        <w:t xml:space="preserve"> da cena comunicacional: cria-se parditude para responder ao incômodo de não ser reconhecido</w:t>
      </w:r>
      <w:r w:rsidR="00A24687">
        <w:rPr>
          <w:rFonts w:ascii="Times New Roman" w:hAnsi="Times New Roman" w:cs="Times New Roman"/>
          <w:sz w:val="24"/>
          <w:szCs w:val="24"/>
        </w:rPr>
        <w:t>, em algumas situações,</w:t>
      </w:r>
      <w:r w:rsidR="003D7065">
        <w:rPr>
          <w:rFonts w:ascii="Times New Roman" w:hAnsi="Times New Roman" w:cs="Times New Roman"/>
          <w:sz w:val="24"/>
          <w:szCs w:val="24"/>
        </w:rPr>
        <w:t xml:space="preserve"> como </w:t>
      </w:r>
      <w:r w:rsidR="00A24687">
        <w:rPr>
          <w:rFonts w:ascii="Times New Roman" w:hAnsi="Times New Roman" w:cs="Times New Roman"/>
          <w:sz w:val="24"/>
          <w:szCs w:val="24"/>
        </w:rPr>
        <w:t xml:space="preserve">“suficientemente” </w:t>
      </w:r>
      <w:r w:rsidR="003D7065">
        <w:rPr>
          <w:rFonts w:ascii="Times New Roman" w:hAnsi="Times New Roman" w:cs="Times New Roman"/>
          <w:sz w:val="24"/>
          <w:szCs w:val="24"/>
        </w:rPr>
        <w:t>negro.</w:t>
      </w:r>
    </w:p>
    <w:p w14:paraId="681D6076" w14:textId="5FEA747F" w:rsidR="00FC1FC2" w:rsidRDefault="00365A30" w:rsidP="0051427F">
      <w:pPr>
        <w:shd w:val="clear" w:color="auto" w:fill="FFFFFF" w:themeFill="background1"/>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3971CF">
        <w:rPr>
          <w:rFonts w:ascii="Times New Roman" w:hAnsi="Times New Roman" w:cs="Times New Roman"/>
          <w:sz w:val="24"/>
          <w:szCs w:val="24"/>
        </w:rPr>
        <w:t>O segundo registro significativo da parditude como sintoma reside, de fato, na sua dimensão subjetiva e psicossocial. Aciono em outros momentos (</w:t>
      </w:r>
      <w:r w:rsidR="00AB3CAE">
        <w:rPr>
          <w:rFonts w:ascii="Times New Roman" w:hAnsi="Times New Roman" w:cs="Times New Roman"/>
          <w:sz w:val="24"/>
          <w:szCs w:val="24"/>
        </w:rPr>
        <w:t>Carrera, 2024</w:t>
      </w:r>
      <w:r w:rsidR="003971CF">
        <w:rPr>
          <w:rFonts w:ascii="Times New Roman" w:hAnsi="Times New Roman" w:cs="Times New Roman"/>
          <w:sz w:val="24"/>
          <w:szCs w:val="24"/>
        </w:rPr>
        <w:t>) como o colorismo e a experiência da mestiçagem</w:t>
      </w:r>
      <w:r w:rsidR="00A01E70">
        <w:rPr>
          <w:rFonts w:ascii="Times New Roman" w:hAnsi="Times New Roman" w:cs="Times New Roman"/>
          <w:sz w:val="24"/>
          <w:szCs w:val="24"/>
        </w:rPr>
        <w:t xml:space="preserve"> – que ora produz vivências de opressão, ora de privilégio racial </w:t>
      </w:r>
      <w:r w:rsidR="00B43F9F">
        <w:rPr>
          <w:rFonts w:ascii="Times New Roman" w:hAnsi="Times New Roman" w:cs="Times New Roman"/>
          <w:sz w:val="24"/>
          <w:szCs w:val="24"/>
        </w:rPr>
        <w:t>–</w:t>
      </w:r>
      <w:r w:rsidR="00A01E70">
        <w:rPr>
          <w:rFonts w:ascii="Times New Roman" w:hAnsi="Times New Roman" w:cs="Times New Roman"/>
          <w:sz w:val="24"/>
          <w:szCs w:val="24"/>
        </w:rPr>
        <w:t xml:space="preserve"> </w:t>
      </w:r>
      <w:r w:rsidR="00B43F9F">
        <w:rPr>
          <w:rFonts w:ascii="Times New Roman" w:hAnsi="Times New Roman" w:cs="Times New Roman"/>
          <w:sz w:val="24"/>
          <w:szCs w:val="24"/>
        </w:rPr>
        <w:t>podem trazer, como efeito, sintomas e manifestações da “culpa do sobrevivente”</w:t>
      </w:r>
      <w:r w:rsidR="00A56F2F">
        <w:rPr>
          <w:rFonts w:ascii="Times New Roman" w:hAnsi="Times New Roman" w:cs="Times New Roman"/>
          <w:sz w:val="24"/>
          <w:szCs w:val="24"/>
        </w:rPr>
        <w:t xml:space="preserve"> (</w:t>
      </w:r>
      <w:r w:rsidR="00AB3CAE">
        <w:rPr>
          <w:rFonts w:ascii="Times New Roman" w:hAnsi="Times New Roman" w:cs="Times New Roman"/>
          <w:sz w:val="24"/>
          <w:szCs w:val="24"/>
        </w:rPr>
        <w:t>Carrera, 2024</w:t>
      </w:r>
      <w:r w:rsidR="00C52662">
        <w:rPr>
          <w:rFonts w:ascii="Times New Roman" w:hAnsi="Times New Roman" w:cs="Times New Roman"/>
          <w:sz w:val="24"/>
          <w:szCs w:val="24"/>
        </w:rPr>
        <w:t>, p. 106</w:t>
      </w:r>
      <w:r w:rsidR="00A56F2F">
        <w:rPr>
          <w:rFonts w:ascii="Times New Roman" w:hAnsi="Times New Roman" w:cs="Times New Roman"/>
          <w:sz w:val="24"/>
          <w:szCs w:val="24"/>
        </w:rPr>
        <w:t>)</w:t>
      </w:r>
      <w:r w:rsidR="00B43F9F">
        <w:rPr>
          <w:rFonts w:ascii="Times New Roman" w:hAnsi="Times New Roman" w:cs="Times New Roman"/>
          <w:sz w:val="24"/>
          <w:szCs w:val="24"/>
        </w:rPr>
        <w:t>.</w:t>
      </w:r>
      <w:r w:rsidR="00AF30BC">
        <w:rPr>
          <w:rFonts w:ascii="Times New Roman" w:hAnsi="Times New Roman" w:cs="Times New Roman"/>
          <w:sz w:val="24"/>
          <w:szCs w:val="24"/>
        </w:rPr>
        <w:t xml:space="preserve"> Recupero aqui o argumento para entender a proposta da parditude como um sintoma clássico dessa sensação de culpa, uma vez que também é resultado de uma comparação com experiências de pessoas pretas</w:t>
      </w:r>
      <w:r w:rsidR="00F5345E">
        <w:rPr>
          <w:rFonts w:ascii="Times New Roman" w:hAnsi="Times New Roman" w:cs="Times New Roman"/>
          <w:sz w:val="24"/>
          <w:szCs w:val="24"/>
        </w:rPr>
        <w:t xml:space="preserve"> e não com a existência branca.</w:t>
      </w:r>
      <w:r w:rsidR="00C01947">
        <w:rPr>
          <w:rFonts w:ascii="Times New Roman" w:hAnsi="Times New Roman" w:cs="Times New Roman"/>
          <w:sz w:val="24"/>
          <w:szCs w:val="24"/>
        </w:rPr>
        <w:t xml:space="preserve"> Entender o pardo como “sobrevivente” é reconhecer que há uma catástrofe racial em curso que fataliza alguns corpos </w:t>
      </w:r>
      <w:r w:rsidR="002870AF">
        <w:rPr>
          <w:rFonts w:ascii="Times New Roman" w:hAnsi="Times New Roman" w:cs="Times New Roman"/>
          <w:sz w:val="24"/>
          <w:szCs w:val="24"/>
        </w:rPr>
        <w:t xml:space="preserve">mais do que </w:t>
      </w:r>
      <w:r w:rsidR="00C01947">
        <w:rPr>
          <w:rFonts w:ascii="Times New Roman" w:hAnsi="Times New Roman" w:cs="Times New Roman"/>
          <w:sz w:val="24"/>
          <w:szCs w:val="24"/>
        </w:rPr>
        <w:t>outros</w:t>
      </w:r>
      <w:r w:rsidR="002870AF">
        <w:rPr>
          <w:rFonts w:ascii="Times New Roman" w:hAnsi="Times New Roman" w:cs="Times New Roman"/>
          <w:sz w:val="24"/>
          <w:szCs w:val="24"/>
        </w:rPr>
        <w:t>, e essa dimensão gradativa é sentida, reconhecida e potencialmente sofrida por aqueles que reconhecem em si marcas da fuga.</w:t>
      </w:r>
    </w:p>
    <w:p w14:paraId="3FC3CED2" w14:textId="40F41003" w:rsidR="00B10920" w:rsidRDefault="00D6258E" w:rsidP="00C01947">
      <w:pPr>
        <w:shd w:val="clear" w:color="auto" w:fill="FFFFFF" w:themeFill="background1"/>
        <w:spacing w:after="0" w:line="360" w:lineRule="auto"/>
        <w:ind w:firstLine="708"/>
        <w:jc w:val="both"/>
        <w:rPr>
          <w:rFonts w:ascii="Times New Roman" w:hAnsi="Times New Roman" w:cs="Times New Roman"/>
          <w:sz w:val="24"/>
          <w:szCs w:val="24"/>
        </w:rPr>
      </w:pPr>
      <w:r w:rsidRPr="00D05AD0">
        <w:rPr>
          <w:rFonts w:ascii="Times New Roman" w:hAnsi="Times New Roman" w:cs="Times New Roman"/>
          <w:sz w:val="24"/>
          <w:szCs w:val="24"/>
        </w:rPr>
        <w:t>Se a</w:t>
      </w:r>
      <w:r w:rsidR="003971CF" w:rsidRPr="003971CF">
        <w:rPr>
          <w:rFonts w:ascii="Times New Roman" w:hAnsi="Times New Roman" w:cs="Times New Roman"/>
          <w:sz w:val="24"/>
          <w:szCs w:val="24"/>
        </w:rPr>
        <w:t xml:space="preserve"> cor estrutura riscos e oportunidades, sujeitos pardos podem experimentar, de modo recorrente, a consciência de terem escapado—ao menos em certas cenas—de custos </w:t>
      </w:r>
      <w:r w:rsidR="003971CF" w:rsidRPr="003971CF">
        <w:rPr>
          <w:rFonts w:ascii="Times New Roman" w:hAnsi="Times New Roman" w:cs="Times New Roman"/>
          <w:sz w:val="24"/>
          <w:szCs w:val="24"/>
        </w:rPr>
        <w:lastRenderedPageBreak/>
        <w:t>que recaem com maior intensidade sobre corpos lidos como negros sem ambiguidade. Essa experiência responde a um campo de forças e produz formas de compensação comunicacional: hiperperformances de autenticidade</w:t>
      </w:r>
      <w:r w:rsidR="00B025E9">
        <w:rPr>
          <w:rFonts w:ascii="Times New Roman" w:hAnsi="Times New Roman" w:cs="Times New Roman"/>
          <w:sz w:val="24"/>
          <w:szCs w:val="24"/>
        </w:rPr>
        <w:t>, como aquelas que acionam o “checklist do sofrimento racial” (</w:t>
      </w:r>
      <w:r w:rsidR="00AB3CAE">
        <w:rPr>
          <w:rFonts w:ascii="Times New Roman" w:hAnsi="Times New Roman" w:cs="Times New Roman"/>
          <w:sz w:val="24"/>
          <w:szCs w:val="24"/>
        </w:rPr>
        <w:t>Carrera, 2024, p. 111</w:t>
      </w:r>
      <w:r w:rsidR="00B025E9">
        <w:rPr>
          <w:rFonts w:ascii="Times New Roman" w:hAnsi="Times New Roman" w:cs="Times New Roman"/>
          <w:sz w:val="24"/>
          <w:szCs w:val="24"/>
        </w:rPr>
        <w:t>)</w:t>
      </w:r>
      <w:r w:rsidR="003971CF" w:rsidRPr="003971CF">
        <w:rPr>
          <w:rFonts w:ascii="Times New Roman" w:hAnsi="Times New Roman" w:cs="Times New Roman"/>
          <w:sz w:val="24"/>
          <w:szCs w:val="24"/>
        </w:rPr>
        <w:t>, vigilâncias sobre si, silenciamentos e</w:t>
      </w:r>
      <w:r w:rsidR="00B10920">
        <w:rPr>
          <w:rFonts w:ascii="Times New Roman" w:hAnsi="Times New Roman" w:cs="Times New Roman"/>
          <w:sz w:val="24"/>
          <w:szCs w:val="24"/>
        </w:rPr>
        <w:t>/ou</w:t>
      </w:r>
      <w:r w:rsidR="003971CF" w:rsidRPr="003971CF">
        <w:rPr>
          <w:rFonts w:ascii="Times New Roman" w:hAnsi="Times New Roman" w:cs="Times New Roman"/>
          <w:sz w:val="24"/>
          <w:szCs w:val="24"/>
        </w:rPr>
        <w:t xml:space="preserve"> retrações. </w:t>
      </w:r>
      <w:r w:rsidR="00B10920">
        <w:rPr>
          <w:rFonts w:ascii="Times New Roman" w:hAnsi="Times New Roman" w:cs="Times New Roman"/>
          <w:sz w:val="24"/>
          <w:szCs w:val="24"/>
        </w:rPr>
        <w:t>A criação, portanto, da parditude como um desvio identitário da negritude seria uma forma de silenciar as fugas</w:t>
      </w:r>
      <w:r w:rsidR="0011178C">
        <w:rPr>
          <w:rFonts w:ascii="Times New Roman" w:hAnsi="Times New Roman" w:cs="Times New Roman"/>
          <w:sz w:val="24"/>
          <w:szCs w:val="24"/>
        </w:rPr>
        <w:t xml:space="preserve"> e os privilégios, apontando para</w:t>
      </w:r>
      <w:r w:rsidR="00B10920">
        <w:rPr>
          <w:rFonts w:ascii="Times New Roman" w:hAnsi="Times New Roman" w:cs="Times New Roman"/>
          <w:sz w:val="24"/>
          <w:szCs w:val="24"/>
        </w:rPr>
        <w:t xml:space="preserve"> uma saída em torno de uma autenticidade fabulada</w:t>
      </w:r>
      <w:r w:rsidR="0011178C">
        <w:rPr>
          <w:rFonts w:ascii="Times New Roman" w:hAnsi="Times New Roman" w:cs="Times New Roman"/>
          <w:sz w:val="24"/>
          <w:szCs w:val="24"/>
        </w:rPr>
        <w:t>.</w:t>
      </w:r>
      <w:r w:rsidR="008D5861">
        <w:rPr>
          <w:rFonts w:ascii="Times New Roman" w:hAnsi="Times New Roman" w:cs="Times New Roman"/>
          <w:sz w:val="24"/>
          <w:szCs w:val="24"/>
        </w:rPr>
        <w:t xml:space="preserve"> Diante da catástrofe racial, sabem que podem encontrar caminhos de escape que não são acessíveis a todos, sendo, portanto, mais fácil, seguro e menos constrangedor tentar desviar</w:t>
      </w:r>
      <w:r w:rsidR="003B03E7">
        <w:rPr>
          <w:rFonts w:ascii="Times New Roman" w:hAnsi="Times New Roman" w:cs="Times New Roman"/>
          <w:sz w:val="24"/>
          <w:szCs w:val="24"/>
        </w:rPr>
        <w:t xml:space="preserve"> e não olhar para aquel</w:t>
      </w:r>
      <w:r w:rsidR="008D5861">
        <w:rPr>
          <w:rFonts w:ascii="Times New Roman" w:hAnsi="Times New Roman" w:cs="Times New Roman"/>
          <w:sz w:val="24"/>
          <w:szCs w:val="24"/>
        </w:rPr>
        <w:t>es que ali sucumbem.</w:t>
      </w:r>
      <w:r w:rsidR="00DB7058">
        <w:rPr>
          <w:rFonts w:ascii="Times New Roman" w:hAnsi="Times New Roman" w:cs="Times New Roman"/>
          <w:sz w:val="24"/>
          <w:szCs w:val="24"/>
        </w:rPr>
        <w:t xml:space="preserve"> Assim como a culpa do sobrevivente pode gerar a tentativa de parecer que “não sobreviveram tanto assim”, como argumento em trabalho anterior (</w:t>
      </w:r>
      <w:r w:rsidR="00AB3CAE">
        <w:rPr>
          <w:rFonts w:ascii="Times New Roman" w:hAnsi="Times New Roman" w:cs="Times New Roman"/>
          <w:sz w:val="24"/>
          <w:szCs w:val="24"/>
        </w:rPr>
        <w:t>Carrera, 2024, p. 112</w:t>
      </w:r>
      <w:r w:rsidR="00DB7058">
        <w:rPr>
          <w:rFonts w:ascii="Times New Roman" w:hAnsi="Times New Roman" w:cs="Times New Roman"/>
          <w:sz w:val="24"/>
          <w:szCs w:val="24"/>
        </w:rPr>
        <w:t xml:space="preserve">), também pode gerar comportamento quase oposto: </w:t>
      </w:r>
      <w:r w:rsidR="00872EC2">
        <w:rPr>
          <w:rFonts w:ascii="Times New Roman" w:hAnsi="Times New Roman" w:cs="Times New Roman"/>
          <w:sz w:val="24"/>
          <w:szCs w:val="24"/>
        </w:rPr>
        <w:t>a tentativa de parecer que nem por ali passaram.</w:t>
      </w:r>
      <w:r w:rsidR="00DA33DB">
        <w:rPr>
          <w:rFonts w:ascii="Times New Roman" w:hAnsi="Times New Roman" w:cs="Times New Roman"/>
          <w:sz w:val="24"/>
          <w:szCs w:val="24"/>
        </w:rPr>
        <w:t xml:space="preserve"> Parditude é, então, um sintoma de um ressentimento surpreendentemente direcionado aos que não sobreviveram à catástrofe racial e não àqueles que causaram o desastre.</w:t>
      </w:r>
      <w:r w:rsidR="004A75B5">
        <w:rPr>
          <w:rFonts w:ascii="Times New Roman" w:hAnsi="Times New Roman" w:cs="Times New Roman"/>
          <w:sz w:val="24"/>
          <w:szCs w:val="24"/>
        </w:rPr>
        <w:t xml:space="preserve"> </w:t>
      </w:r>
    </w:p>
    <w:p w14:paraId="5F0FF80A" w14:textId="5A6C5F81" w:rsidR="0051427F" w:rsidRPr="0069738E" w:rsidRDefault="004A75B5" w:rsidP="0069738E">
      <w:pPr>
        <w:shd w:val="clear" w:color="auto" w:fill="FFFFFF" w:themeFill="background1"/>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Nesse contexto, </w:t>
      </w:r>
      <w:r w:rsidR="0051427F" w:rsidRPr="0051427F">
        <w:rPr>
          <w:rFonts w:ascii="Times New Roman" w:hAnsi="Times New Roman" w:cs="Times New Roman"/>
          <w:sz w:val="24"/>
          <w:szCs w:val="24"/>
        </w:rPr>
        <w:t xml:space="preserve">Gloria Anzaldúa é frequentemente </w:t>
      </w:r>
      <w:r w:rsidR="0051427F" w:rsidRPr="002C5F7C">
        <w:rPr>
          <w:rFonts w:ascii="Times New Roman" w:hAnsi="Times New Roman" w:cs="Times New Roman"/>
          <w:sz w:val="24"/>
          <w:szCs w:val="24"/>
        </w:rPr>
        <w:t>convocada como esteio filosófico da “parditude”</w:t>
      </w:r>
      <w:r w:rsidR="00115100" w:rsidRPr="002C5F7C">
        <w:rPr>
          <w:rStyle w:val="Refdenotaderodap"/>
          <w:rFonts w:ascii="Times New Roman" w:hAnsi="Times New Roman" w:cs="Times New Roman"/>
          <w:sz w:val="24"/>
          <w:szCs w:val="24"/>
        </w:rPr>
        <w:footnoteReference w:id="10"/>
      </w:r>
      <w:r w:rsidR="0051427F" w:rsidRPr="002C5F7C">
        <w:rPr>
          <w:rFonts w:ascii="Times New Roman" w:hAnsi="Times New Roman" w:cs="Times New Roman"/>
          <w:sz w:val="24"/>
          <w:szCs w:val="24"/>
        </w:rPr>
        <w:t xml:space="preserve"> porque, em </w:t>
      </w:r>
      <w:r w:rsidR="0051427F" w:rsidRPr="002C5F7C">
        <w:rPr>
          <w:rFonts w:ascii="Times New Roman" w:hAnsi="Times New Roman" w:cs="Times New Roman"/>
          <w:i/>
          <w:iCs/>
          <w:sz w:val="24"/>
          <w:szCs w:val="24"/>
        </w:rPr>
        <w:t>Borderlands/La Frontera</w:t>
      </w:r>
      <w:r w:rsidR="00115100" w:rsidRPr="002C5F7C">
        <w:rPr>
          <w:rFonts w:ascii="Times New Roman" w:hAnsi="Times New Roman" w:cs="Times New Roman"/>
          <w:sz w:val="24"/>
          <w:szCs w:val="24"/>
        </w:rPr>
        <w:t xml:space="preserve"> (</w:t>
      </w:r>
      <w:r w:rsidR="002C5F7C" w:rsidRPr="002C5F7C">
        <w:rPr>
          <w:rFonts w:ascii="Times New Roman" w:hAnsi="Times New Roman" w:cs="Times New Roman"/>
          <w:sz w:val="24"/>
          <w:szCs w:val="24"/>
        </w:rPr>
        <w:t>2021</w:t>
      </w:r>
      <w:r w:rsidR="00115100" w:rsidRPr="002C5F7C">
        <w:rPr>
          <w:rFonts w:ascii="Times New Roman" w:hAnsi="Times New Roman" w:cs="Times New Roman"/>
          <w:sz w:val="24"/>
          <w:szCs w:val="24"/>
        </w:rPr>
        <w:t>)</w:t>
      </w:r>
      <w:r w:rsidR="0051427F" w:rsidRPr="002C5F7C">
        <w:rPr>
          <w:rFonts w:ascii="Times New Roman" w:hAnsi="Times New Roman" w:cs="Times New Roman"/>
          <w:sz w:val="24"/>
          <w:szCs w:val="24"/>
        </w:rPr>
        <w:t>, formula</w:t>
      </w:r>
      <w:r w:rsidR="0051427F" w:rsidRPr="0051427F">
        <w:rPr>
          <w:rFonts w:ascii="Times New Roman" w:hAnsi="Times New Roman" w:cs="Times New Roman"/>
          <w:sz w:val="24"/>
          <w:szCs w:val="24"/>
        </w:rPr>
        <w:t xml:space="preserve"> a consciência mestiça como experiência de fronteira — o habitar de </w:t>
      </w:r>
      <w:r w:rsidR="0051427F" w:rsidRPr="0051427F">
        <w:rPr>
          <w:rFonts w:ascii="Times New Roman" w:hAnsi="Times New Roman" w:cs="Times New Roman"/>
          <w:i/>
          <w:iCs/>
          <w:sz w:val="24"/>
          <w:szCs w:val="24"/>
        </w:rPr>
        <w:t>entrelugares</w:t>
      </w:r>
      <w:r w:rsidR="0051427F" w:rsidRPr="0051427F">
        <w:rPr>
          <w:rFonts w:ascii="Times New Roman" w:hAnsi="Times New Roman" w:cs="Times New Roman"/>
          <w:sz w:val="24"/>
          <w:szCs w:val="24"/>
        </w:rPr>
        <w:t xml:space="preserve"> em que sujeitos reconhecem a própria existência em trânsito e em </w:t>
      </w:r>
      <w:r w:rsidR="00896007">
        <w:rPr>
          <w:rFonts w:ascii="Times New Roman" w:hAnsi="Times New Roman" w:cs="Times New Roman"/>
          <w:sz w:val="24"/>
          <w:szCs w:val="24"/>
        </w:rPr>
        <w:t>tensionamento</w:t>
      </w:r>
      <w:r w:rsidR="0051427F" w:rsidRPr="0051427F">
        <w:rPr>
          <w:rFonts w:ascii="Times New Roman" w:hAnsi="Times New Roman" w:cs="Times New Roman"/>
          <w:sz w:val="24"/>
          <w:szCs w:val="24"/>
        </w:rPr>
        <w:t>. Lida apressadamente, essa proposta pareceria autorizar a positividade de uma “identidade mestiça” a ser reconhecida no espaço público.</w:t>
      </w:r>
      <w:r w:rsidR="00896007">
        <w:rPr>
          <w:rFonts w:ascii="Times New Roman" w:hAnsi="Times New Roman" w:cs="Times New Roman"/>
          <w:sz w:val="24"/>
          <w:szCs w:val="24"/>
        </w:rPr>
        <w:t xml:space="preserve"> No entanto, </w:t>
      </w:r>
      <w:r w:rsidR="00896007" w:rsidRPr="00477865">
        <w:rPr>
          <w:rFonts w:ascii="Times New Roman" w:hAnsi="Times New Roman" w:cs="Times New Roman"/>
          <w:sz w:val="24"/>
          <w:szCs w:val="24"/>
        </w:rPr>
        <w:t>e</w:t>
      </w:r>
      <w:r w:rsidR="0051427F" w:rsidRPr="0051427F">
        <w:rPr>
          <w:rFonts w:ascii="Times New Roman" w:hAnsi="Times New Roman" w:cs="Times New Roman"/>
          <w:sz w:val="24"/>
          <w:szCs w:val="24"/>
        </w:rPr>
        <w:t xml:space="preserve">m Anzaldúa, </w:t>
      </w:r>
      <w:r w:rsidR="00896007" w:rsidRPr="00477865">
        <w:rPr>
          <w:rFonts w:ascii="Times New Roman" w:hAnsi="Times New Roman" w:cs="Times New Roman"/>
          <w:sz w:val="24"/>
          <w:szCs w:val="24"/>
        </w:rPr>
        <w:t xml:space="preserve">não parece que </w:t>
      </w:r>
      <w:r w:rsidR="0051427F" w:rsidRPr="0051427F">
        <w:rPr>
          <w:rFonts w:ascii="Times New Roman" w:hAnsi="Times New Roman" w:cs="Times New Roman"/>
          <w:sz w:val="24"/>
          <w:szCs w:val="24"/>
        </w:rPr>
        <w:t xml:space="preserve">a mestiçagem </w:t>
      </w:r>
      <w:r w:rsidR="00896007" w:rsidRPr="00477865">
        <w:rPr>
          <w:rFonts w:ascii="Times New Roman" w:hAnsi="Times New Roman" w:cs="Times New Roman"/>
          <w:sz w:val="24"/>
          <w:szCs w:val="24"/>
        </w:rPr>
        <w:t xml:space="preserve">seja pensada como </w:t>
      </w:r>
      <w:r w:rsidR="0051427F" w:rsidRPr="0051427F">
        <w:rPr>
          <w:rFonts w:ascii="Times New Roman" w:hAnsi="Times New Roman" w:cs="Times New Roman"/>
          <w:sz w:val="24"/>
          <w:szCs w:val="24"/>
        </w:rPr>
        <w:t>essência nem</w:t>
      </w:r>
      <w:r w:rsidR="00896007" w:rsidRPr="00477865">
        <w:rPr>
          <w:rFonts w:ascii="Times New Roman" w:hAnsi="Times New Roman" w:cs="Times New Roman"/>
          <w:sz w:val="24"/>
          <w:szCs w:val="24"/>
        </w:rPr>
        <w:t xml:space="preserve"> como</w:t>
      </w:r>
      <w:r w:rsidR="0051427F" w:rsidRPr="0051427F">
        <w:rPr>
          <w:rFonts w:ascii="Times New Roman" w:hAnsi="Times New Roman" w:cs="Times New Roman"/>
          <w:sz w:val="24"/>
          <w:szCs w:val="24"/>
        </w:rPr>
        <w:t xml:space="preserve"> síntese pacificadora, mas práxis e </w:t>
      </w:r>
      <w:r w:rsidR="0051427F" w:rsidRPr="0069738E">
        <w:rPr>
          <w:rFonts w:ascii="Times New Roman" w:hAnsi="Times New Roman" w:cs="Times New Roman"/>
          <w:sz w:val="24"/>
          <w:szCs w:val="24"/>
        </w:rPr>
        <w:t>epistemologia de fronteira: um modo de pensar-sentir situado em</w:t>
      </w:r>
      <w:r w:rsidR="00477865" w:rsidRPr="0069738E">
        <w:rPr>
          <w:rFonts w:ascii="Times New Roman" w:hAnsi="Times New Roman" w:cs="Times New Roman"/>
          <w:sz w:val="24"/>
          <w:szCs w:val="24"/>
        </w:rPr>
        <w:t xml:space="preserve"> fratura</w:t>
      </w:r>
      <w:r w:rsidR="0051427F" w:rsidRPr="0069738E">
        <w:rPr>
          <w:rFonts w:ascii="Times New Roman" w:hAnsi="Times New Roman" w:cs="Times New Roman"/>
          <w:sz w:val="24"/>
          <w:szCs w:val="24"/>
        </w:rPr>
        <w:t>, que suporta contradições, atravessa códigos e inventa alianças sem resolver as fissuras que as tornam possíveis. A consciência mestiça é menos um “novo nome” para um sujeito pleno do que uma técnica de atravessamento, uma ética do inacabado que recusa fixações identitárias.</w:t>
      </w:r>
    </w:p>
    <w:p w14:paraId="0D681CC5" w14:textId="44FC42C5" w:rsidR="0069738E" w:rsidRPr="0069738E" w:rsidRDefault="004A75B5" w:rsidP="0069738E">
      <w:pPr>
        <w:pStyle w:val="SemEspaamento"/>
        <w:spacing w:line="360" w:lineRule="auto"/>
        <w:jc w:val="both"/>
        <w:rPr>
          <w:rFonts w:ascii="Times New Roman" w:hAnsi="Times New Roman" w:cs="Times New Roman"/>
          <w:sz w:val="24"/>
          <w:szCs w:val="24"/>
        </w:rPr>
      </w:pPr>
      <w:r w:rsidRPr="0069738E">
        <w:rPr>
          <w:rFonts w:ascii="Times New Roman" w:hAnsi="Times New Roman" w:cs="Times New Roman"/>
          <w:sz w:val="24"/>
          <w:szCs w:val="24"/>
        </w:rPr>
        <w:t xml:space="preserve">Anzaldúa, portanto, não propõe necessariamente uma “identidade mestiça”, mas é explícita na identificação de uma importante “consciência mestiça”: aquela cujo </w:t>
      </w:r>
      <w:r w:rsidR="0051427F" w:rsidRPr="0069738E">
        <w:rPr>
          <w:rFonts w:ascii="Times New Roman" w:hAnsi="Times New Roman" w:cs="Times New Roman"/>
          <w:sz w:val="24"/>
          <w:szCs w:val="24"/>
        </w:rPr>
        <w:t>caráter anti-essencialista</w:t>
      </w:r>
      <w:r w:rsidRPr="0069738E">
        <w:rPr>
          <w:rFonts w:ascii="Times New Roman" w:hAnsi="Times New Roman" w:cs="Times New Roman"/>
          <w:sz w:val="24"/>
          <w:szCs w:val="24"/>
        </w:rPr>
        <w:t xml:space="preserve"> diria </w:t>
      </w:r>
      <w:r w:rsidR="0051427F" w:rsidRPr="0069738E">
        <w:rPr>
          <w:rFonts w:ascii="Times New Roman" w:hAnsi="Times New Roman" w:cs="Times New Roman"/>
          <w:sz w:val="24"/>
          <w:szCs w:val="24"/>
        </w:rPr>
        <w:t xml:space="preserve">não </w:t>
      </w:r>
      <w:r w:rsidRPr="0069738E">
        <w:rPr>
          <w:rFonts w:ascii="Times New Roman" w:hAnsi="Times New Roman" w:cs="Times New Roman"/>
          <w:sz w:val="24"/>
          <w:szCs w:val="24"/>
        </w:rPr>
        <w:t>à</w:t>
      </w:r>
      <w:r w:rsidR="0051427F" w:rsidRPr="0069738E">
        <w:rPr>
          <w:rFonts w:ascii="Times New Roman" w:hAnsi="Times New Roman" w:cs="Times New Roman"/>
          <w:sz w:val="24"/>
          <w:szCs w:val="24"/>
        </w:rPr>
        <w:t xml:space="preserve"> legitimação de uma nova totalidade identitária, mas </w:t>
      </w:r>
      <w:r w:rsidRPr="0069738E">
        <w:rPr>
          <w:rFonts w:ascii="Times New Roman" w:hAnsi="Times New Roman" w:cs="Times New Roman"/>
          <w:sz w:val="24"/>
          <w:szCs w:val="24"/>
        </w:rPr>
        <w:t>sempre estaria em direção à</w:t>
      </w:r>
      <w:r w:rsidR="0051427F" w:rsidRPr="0069738E">
        <w:rPr>
          <w:rFonts w:ascii="Times New Roman" w:hAnsi="Times New Roman" w:cs="Times New Roman"/>
          <w:sz w:val="24"/>
          <w:szCs w:val="24"/>
        </w:rPr>
        <w:t xml:space="preserve"> articulação relacional d</w:t>
      </w:r>
      <w:r w:rsidR="000663FF" w:rsidRPr="0069738E">
        <w:rPr>
          <w:rFonts w:ascii="Times New Roman" w:hAnsi="Times New Roman" w:cs="Times New Roman"/>
          <w:sz w:val="24"/>
          <w:szCs w:val="24"/>
        </w:rPr>
        <w:t>as</w:t>
      </w:r>
      <w:r w:rsidR="0051427F" w:rsidRPr="0069738E">
        <w:rPr>
          <w:rFonts w:ascii="Times New Roman" w:hAnsi="Times New Roman" w:cs="Times New Roman"/>
          <w:sz w:val="24"/>
          <w:szCs w:val="24"/>
        </w:rPr>
        <w:t xml:space="preserve"> diferenças, </w:t>
      </w:r>
      <w:r w:rsidRPr="0069738E">
        <w:rPr>
          <w:rFonts w:ascii="Times New Roman" w:hAnsi="Times New Roman" w:cs="Times New Roman"/>
          <w:sz w:val="24"/>
          <w:szCs w:val="24"/>
        </w:rPr>
        <w:t>à</w:t>
      </w:r>
      <w:r w:rsidR="0051427F" w:rsidRPr="0069738E">
        <w:rPr>
          <w:rFonts w:ascii="Times New Roman" w:hAnsi="Times New Roman" w:cs="Times New Roman"/>
          <w:sz w:val="24"/>
          <w:szCs w:val="24"/>
        </w:rPr>
        <w:t xml:space="preserve"> poética de um sujeito em devir que opera com as fraturas, não apesar delas. Nesse sentido, Anzaldúa oferece menos um fundamento para uma identidade pardizada do que um método de fronteira para ler o </w:t>
      </w:r>
      <w:r w:rsidR="0051427F" w:rsidRPr="0069738E">
        <w:rPr>
          <w:rFonts w:ascii="Times New Roman" w:hAnsi="Times New Roman" w:cs="Times New Roman"/>
          <w:sz w:val="24"/>
          <w:szCs w:val="24"/>
        </w:rPr>
        <w:lastRenderedPageBreak/>
        <w:t xml:space="preserve">pardo como posição crítica — provisória, situada, </w:t>
      </w:r>
      <w:r w:rsidR="000663FF" w:rsidRPr="0069738E">
        <w:rPr>
          <w:rFonts w:ascii="Times New Roman" w:hAnsi="Times New Roman" w:cs="Times New Roman"/>
          <w:sz w:val="24"/>
          <w:szCs w:val="24"/>
        </w:rPr>
        <w:t>situacional</w:t>
      </w:r>
      <w:r w:rsidR="0051427F" w:rsidRPr="0069738E">
        <w:rPr>
          <w:rFonts w:ascii="Times New Roman" w:hAnsi="Times New Roman" w:cs="Times New Roman"/>
          <w:sz w:val="24"/>
          <w:szCs w:val="24"/>
        </w:rPr>
        <w:t xml:space="preserve"> — no interior de regimes de legibilidade racial.</w:t>
      </w:r>
      <w:r w:rsidR="005C4A15" w:rsidRPr="0069738E">
        <w:rPr>
          <w:rFonts w:ascii="Times New Roman" w:hAnsi="Times New Roman" w:cs="Times New Roman"/>
          <w:sz w:val="24"/>
          <w:szCs w:val="24"/>
        </w:rPr>
        <w:t xml:space="preserve"> </w:t>
      </w:r>
      <w:r w:rsidR="00F603D6" w:rsidRPr="0069738E">
        <w:rPr>
          <w:rFonts w:ascii="Times New Roman" w:hAnsi="Times New Roman" w:cs="Times New Roman"/>
          <w:sz w:val="24"/>
          <w:szCs w:val="24"/>
        </w:rPr>
        <w:t xml:space="preserve">A promessa de inteireza — sempre sedutora — </w:t>
      </w:r>
      <w:r w:rsidR="00654A32" w:rsidRPr="0069738E">
        <w:rPr>
          <w:rFonts w:ascii="Times New Roman" w:hAnsi="Times New Roman" w:cs="Times New Roman"/>
          <w:sz w:val="24"/>
          <w:szCs w:val="24"/>
        </w:rPr>
        <w:t>é breve</w:t>
      </w:r>
      <w:r w:rsidR="00F603D6" w:rsidRPr="0069738E">
        <w:rPr>
          <w:rFonts w:ascii="Times New Roman" w:hAnsi="Times New Roman" w:cs="Times New Roman"/>
          <w:sz w:val="24"/>
          <w:szCs w:val="24"/>
        </w:rPr>
        <w:t xml:space="preserve"> e ilusória: onde localizar uma completude parda que não se esfacele no primeiro contato com a diversidade das trajetórias, das marcas fenotípicas, dos contextos e das histórias? </w:t>
      </w:r>
      <w:r w:rsidR="0069738E" w:rsidRPr="0069738E">
        <w:rPr>
          <w:rFonts w:ascii="Times New Roman" w:hAnsi="Times New Roman" w:cs="Times New Roman"/>
          <w:sz w:val="24"/>
          <w:szCs w:val="24"/>
        </w:rPr>
        <w:t>Recuperando o pensamento de Anzaldúa, o sujeito mestiço não reivindica inteireza, mas</w:t>
      </w:r>
      <w:r w:rsidR="0069738E">
        <w:rPr>
          <w:rFonts w:ascii="Times New Roman" w:hAnsi="Times New Roman" w:cs="Times New Roman"/>
          <w:sz w:val="24"/>
          <w:szCs w:val="24"/>
        </w:rPr>
        <w:t xml:space="preserve"> o ato de “amassamento” das estruturas, tanto na dimensão da união quanto no</w:t>
      </w:r>
      <w:r w:rsidR="0069738E" w:rsidRPr="0069738E">
        <w:rPr>
          <w:rFonts w:ascii="Times New Roman" w:hAnsi="Times New Roman" w:cs="Times New Roman"/>
          <w:sz w:val="24"/>
          <w:szCs w:val="24"/>
        </w:rPr>
        <w:t xml:space="preserve"> questiona</w:t>
      </w:r>
      <w:r w:rsidR="0069738E">
        <w:rPr>
          <w:rFonts w:ascii="Times New Roman" w:hAnsi="Times New Roman" w:cs="Times New Roman"/>
          <w:sz w:val="24"/>
          <w:szCs w:val="24"/>
        </w:rPr>
        <w:t>mento d</w:t>
      </w:r>
      <w:r w:rsidR="0069738E" w:rsidRPr="0069738E">
        <w:rPr>
          <w:rFonts w:ascii="Times New Roman" w:hAnsi="Times New Roman" w:cs="Times New Roman"/>
          <w:sz w:val="24"/>
          <w:szCs w:val="24"/>
        </w:rPr>
        <w:t>os limites impostos pelas categorias:</w:t>
      </w:r>
    </w:p>
    <w:p w14:paraId="65200F50" w14:textId="77777777" w:rsidR="0069738E" w:rsidRDefault="0069738E" w:rsidP="0069738E">
      <w:pPr>
        <w:pStyle w:val="SemEspaamento"/>
        <w:ind w:left="2832"/>
        <w:jc w:val="both"/>
        <w:rPr>
          <w:rStyle w:val="nfaseSutil"/>
          <w:rFonts w:ascii="Times New Roman" w:hAnsi="Times New Roman" w:cs="Times New Roman"/>
          <w:i w:val="0"/>
          <w:iCs w:val="0"/>
          <w:color w:val="auto"/>
          <w:sz w:val="20"/>
          <w:szCs w:val="20"/>
        </w:rPr>
      </w:pPr>
    </w:p>
    <w:p w14:paraId="03D81919" w14:textId="6483B43B" w:rsidR="0069738E" w:rsidRPr="0069738E" w:rsidRDefault="0069738E" w:rsidP="0069738E">
      <w:pPr>
        <w:pStyle w:val="SemEspaamento"/>
        <w:ind w:left="2829"/>
        <w:jc w:val="both"/>
        <w:rPr>
          <w:rStyle w:val="nfaseSutil"/>
          <w:rFonts w:ascii="Times New Roman" w:hAnsi="Times New Roman" w:cs="Times New Roman"/>
          <w:i w:val="0"/>
          <w:iCs w:val="0"/>
          <w:color w:val="auto"/>
          <w:sz w:val="20"/>
          <w:szCs w:val="20"/>
        </w:rPr>
      </w:pPr>
      <w:r w:rsidRPr="0069738E">
        <w:rPr>
          <w:rStyle w:val="nfaseSutil"/>
          <w:rFonts w:ascii="Times New Roman" w:hAnsi="Times New Roman" w:cs="Times New Roman"/>
          <w:i w:val="0"/>
          <w:iCs w:val="0"/>
          <w:color w:val="auto"/>
          <w:sz w:val="20"/>
          <w:szCs w:val="20"/>
        </w:rPr>
        <w:t>Sou um amassamento, sou um ato de amassar, de unir e juntar, que não apenas criou uma criatura de escuridão e uma criatura de luz, mas também uma criatura que questiona as definições de luz e de escuridão e lhes atribui novos significados</w:t>
      </w:r>
      <w:r>
        <w:rPr>
          <w:rStyle w:val="nfaseSutil"/>
          <w:rFonts w:ascii="Times New Roman" w:hAnsi="Times New Roman" w:cs="Times New Roman"/>
          <w:i w:val="0"/>
          <w:iCs w:val="0"/>
          <w:color w:val="auto"/>
          <w:sz w:val="20"/>
          <w:szCs w:val="20"/>
        </w:rPr>
        <w:t xml:space="preserve"> (Anzaldúa, 2021, p. 138)</w:t>
      </w:r>
      <w:r w:rsidRPr="0069738E">
        <w:rPr>
          <w:rStyle w:val="nfaseSutil"/>
          <w:rFonts w:ascii="Times New Roman" w:hAnsi="Times New Roman" w:cs="Times New Roman"/>
          <w:i w:val="0"/>
          <w:iCs w:val="0"/>
          <w:color w:val="auto"/>
          <w:sz w:val="20"/>
          <w:szCs w:val="20"/>
        </w:rPr>
        <w:t>.</w:t>
      </w:r>
      <w:r w:rsidR="00036CCB" w:rsidRPr="0069738E">
        <w:rPr>
          <w:rStyle w:val="nfaseSutil"/>
          <w:rFonts w:ascii="Times New Roman" w:hAnsi="Times New Roman" w:cs="Times New Roman"/>
          <w:i w:val="0"/>
          <w:iCs w:val="0"/>
          <w:color w:val="auto"/>
          <w:sz w:val="20"/>
          <w:szCs w:val="20"/>
        </w:rPr>
        <w:t xml:space="preserve"> </w:t>
      </w:r>
    </w:p>
    <w:p w14:paraId="1D37BAE2" w14:textId="77777777" w:rsidR="0069738E" w:rsidRDefault="0069738E" w:rsidP="0069738E">
      <w:pPr>
        <w:pStyle w:val="SemEspaamento"/>
        <w:spacing w:line="360" w:lineRule="auto"/>
        <w:jc w:val="both"/>
        <w:rPr>
          <w:rFonts w:ascii="Times New Roman" w:hAnsi="Times New Roman" w:cs="Times New Roman"/>
          <w:sz w:val="24"/>
          <w:szCs w:val="24"/>
        </w:rPr>
      </w:pPr>
    </w:p>
    <w:p w14:paraId="7D04586B" w14:textId="77777777" w:rsidR="0069738E" w:rsidRDefault="00F603D6" w:rsidP="0069738E">
      <w:pPr>
        <w:pStyle w:val="SemEspaamento"/>
        <w:spacing w:line="360" w:lineRule="auto"/>
        <w:ind w:firstLine="708"/>
        <w:jc w:val="both"/>
        <w:rPr>
          <w:rFonts w:ascii="Times New Roman" w:hAnsi="Times New Roman" w:cs="Times New Roman"/>
          <w:sz w:val="24"/>
          <w:szCs w:val="24"/>
        </w:rPr>
      </w:pPr>
      <w:r w:rsidRPr="0069738E">
        <w:rPr>
          <w:rFonts w:ascii="Times New Roman" w:hAnsi="Times New Roman" w:cs="Times New Roman"/>
          <w:sz w:val="24"/>
          <w:szCs w:val="24"/>
        </w:rPr>
        <w:t>Cada sujeito pardo traz consigo</w:t>
      </w:r>
      <w:r w:rsidR="0069738E">
        <w:rPr>
          <w:rFonts w:ascii="Times New Roman" w:hAnsi="Times New Roman" w:cs="Times New Roman"/>
          <w:sz w:val="24"/>
          <w:szCs w:val="24"/>
        </w:rPr>
        <w:t>, portanto,</w:t>
      </w:r>
      <w:r w:rsidRPr="0069738E">
        <w:rPr>
          <w:rFonts w:ascii="Times New Roman" w:hAnsi="Times New Roman" w:cs="Times New Roman"/>
          <w:sz w:val="24"/>
          <w:szCs w:val="24"/>
        </w:rPr>
        <w:t xml:space="preserve"> fraturas próprias, temporalidades desencontradas, códigos em disputa. Fazer do desencaixe uma identidade fechada seria apenas reinstalar, com novas tintas, a velha fantasia da </w:t>
      </w:r>
      <w:r w:rsidR="00D1524D" w:rsidRPr="0069738E">
        <w:rPr>
          <w:rFonts w:ascii="Times New Roman" w:hAnsi="Times New Roman" w:cs="Times New Roman"/>
          <w:sz w:val="24"/>
          <w:szCs w:val="24"/>
        </w:rPr>
        <w:t>plenitude</w:t>
      </w:r>
      <w:r w:rsidRPr="0069738E">
        <w:rPr>
          <w:rFonts w:ascii="Times New Roman" w:hAnsi="Times New Roman" w:cs="Times New Roman"/>
          <w:sz w:val="24"/>
          <w:szCs w:val="24"/>
        </w:rPr>
        <w:t>.</w:t>
      </w:r>
      <w:r w:rsidR="0069738E">
        <w:rPr>
          <w:rFonts w:ascii="Times New Roman" w:hAnsi="Times New Roman" w:cs="Times New Roman"/>
          <w:sz w:val="24"/>
          <w:szCs w:val="24"/>
        </w:rPr>
        <w:t xml:space="preserve"> </w:t>
      </w:r>
      <w:r w:rsidR="00076F09" w:rsidRPr="0069738E">
        <w:rPr>
          <w:rFonts w:ascii="Times New Roman" w:hAnsi="Times New Roman" w:cs="Times New Roman"/>
          <w:sz w:val="24"/>
          <w:szCs w:val="24"/>
        </w:rPr>
        <w:t>A “identidade parda”, tomada como</w:t>
      </w:r>
      <w:r w:rsidR="00076F09" w:rsidRPr="00076F09">
        <w:rPr>
          <w:rFonts w:ascii="Times New Roman" w:hAnsi="Times New Roman" w:cs="Times New Roman"/>
          <w:sz w:val="24"/>
          <w:szCs w:val="24"/>
        </w:rPr>
        <w:t xml:space="preserve"> </w:t>
      </w:r>
      <w:r w:rsidR="00D77182">
        <w:rPr>
          <w:rFonts w:ascii="Times New Roman" w:hAnsi="Times New Roman" w:cs="Times New Roman"/>
          <w:sz w:val="24"/>
          <w:szCs w:val="24"/>
        </w:rPr>
        <w:t>significante</w:t>
      </w:r>
      <w:r w:rsidR="00076F09" w:rsidRPr="00076F09">
        <w:rPr>
          <w:rFonts w:ascii="Times New Roman" w:hAnsi="Times New Roman" w:cs="Times New Roman"/>
          <w:sz w:val="24"/>
          <w:szCs w:val="24"/>
        </w:rPr>
        <w:t xml:space="preserve"> plen</w:t>
      </w:r>
      <w:r w:rsidR="00D77182">
        <w:rPr>
          <w:rFonts w:ascii="Times New Roman" w:hAnsi="Times New Roman" w:cs="Times New Roman"/>
          <w:sz w:val="24"/>
          <w:szCs w:val="24"/>
        </w:rPr>
        <w:t>o</w:t>
      </w:r>
      <w:r w:rsidR="00076F09" w:rsidRPr="00076F09">
        <w:rPr>
          <w:rFonts w:ascii="Times New Roman" w:hAnsi="Times New Roman" w:cs="Times New Roman"/>
          <w:sz w:val="24"/>
          <w:szCs w:val="24"/>
        </w:rPr>
        <w:t xml:space="preserve">, </w:t>
      </w:r>
      <w:r w:rsidR="00076F09">
        <w:rPr>
          <w:rFonts w:ascii="Times New Roman" w:hAnsi="Times New Roman" w:cs="Times New Roman"/>
          <w:sz w:val="24"/>
          <w:szCs w:val="24"/>
        </w:rPr>
        <w:t xml:space="preserve">portanto, parece </w:t>
      </w:r>
      <w:r w:rsidR="00076F09" w:rsidRPr="00076F09">
        <w:rPr>
          <w:rFonts w:ascii="Times New Roman" w:hAnsi="Times New Roman" w:cs="Times New Roman"/>
          <w:sz w:val="24"/>
          <w:szCs w:val="24"/>
        </w:rPr>
        <w:t>menos com</w:t>
      </w:r>
      <w:r w:rsidR="00076F09">
        <w:rPr>
          <w:rFonts w:ascii="Times New Roman" w:hAnsi="Times New Roman" w:cs="Times New Roman"/>
          <w:sz w:val="24"/>
          <w:szCs w:val="24"/>
        </w:rPr>
        <w:t xml:space="preserve"> uma</w:t>
      </w:r>
      <w:r w:rsidR="00076F09" w:rsidRPr="00076F09">
        <w:rPr>
          <w:rFonts w:ascii="Times New Roman" w:hAnsi="Times New Roman" w:cs="Times New Roman"/>
          <w:sz w:val="24"/>
          <w:szCs w:val="24"/>
        </w:rPr>
        <w:t xml:space="preserve"> descoberta ontológica e </w:t>
      </w:r>
      <w:r w:rsidR="00076F09" w:rsidRPr="00D77182">
        <w:rPr>
          <w:rFonts w:ascii="Times New Roman" w:hAnsi="Times New Roman" w:cs="Times New Roman"/>
          <w:sz w:val="24"/>
          <w:szCs w:val="24"/>
        </w:rPr>
        <w:t>mais como ilusão compensatória: uma prótese narrativa que mascara possibilidades - e passabilidades - e suspende a obrigação de habitar a fratura.</w:t>
      </w:r>
      <w:r w:rsidR="00D77182">
        <w:rPr>
          <w:rFonts w:ascii="Times New Roman" w:hAnsi="Times New Roman" w:cs="Times New Roman"/>
          <w:sz w:val="24"/>
          <w:szCs w:val="24"/>
        </w:rPr>
        <w:t xml:space="preserve"> </w:t>
      </w:r>
      <w:r w:rsidR="00D77182" w:rsidRPr="00D77182">
        <w:rPr>
          <w:rFonts w:ascii="Times New Roman" w:hAnsi="Times New Roman" w:cs="Times New Roman"/>
          <w:sz w:val="24"/>
          <w:szCs w:val="24"/>
        </w:rPr>
        <w:t xml:space="preserve">Em vez de reconhecer as ranhuras — diferenças de exposição, de risco e de ferida que atravessam, de modos desiguais, pretos e pardos — erige-se um novo abrigo estável, um nome </w:t>
      </w:r>
      <w:r w:rsidR="00D77182">
        <w:rPr>
          <w:rFonts w:ascii="Times New Roman" w:hAnsi="Times New Roman" w:cs="Times New Roman"/>
          <w:sz w:val="24"/>
          <w:szCs w:val="24"/>
        </w:rPr>
        <w:t xml:space="preserve">que mascara </w:t>
      </w:r>
      <w:r w:rsidR="00D77182" w:rsidRPr="00D77182">
        <w:rPr>
          <w:rFonts w:ascii="Times New Roman" w:hAnsi="Times New Roman" w:cs="Times New Roman"/>
          <w:sz w:val="24"/>
          <w:szCs w:val="24"/>
        </w:rPr>
        <w:t>experiências desniveladas.</w:t>
      </w:r>
      <w:r w:rsidR="00D77182">
        <w:rPr>
          <w:rFonts w:ascii="Times New Roman" w:hAnsi="Times New Roman" w:cs="Times New Roman"/>
          <w:sz w:val="24"/>
          <w:szCs w:val="24"/>
        </w:rPr>
        <w:t xml:space="preserve"> É a tentativa de apagar</w:t>
      </w:r>
      <w:r w:rsidR="00D77182" w:rsidRPr="00D77182">
        <w:rPr>
          <w:rFonts w:ascii="Times New Roman" w:hAnsi="Times New Roman" w:cs="Times New Roman"/>
          <w:sz w:val="24"/>
          <w:szCs w:val="24"/>
        </w:rPr>
        <w:t xml:space="preserve"> cicatrizes para pleitear uma margem sem escombros. </w:t>
      </w:r>
    </w:p>
    <w:p w14:paraId="64E35AD1" w14:textId="45D7A5E7" w:rsidR="005F560C" w:rsidRDefault="00D77182" w:rsidP="0069738E">
      <w:pPr>
        <w:pStyle w:val="SemEspaamento"/>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No entanto,</w:t>
      </w:r>
      <w:r w:rsidRPr="00D77182">
        <w:rPr>
          <w:rFonts w:ascii="Times New Roman" w:hAnsi="Times New Roman" w:cs="Times New Roman"/>
          <w:sz w:val="24"/>
          <w:szCs w:val="24"/>
        </w:rPr>
        <w:t xml:space="preserve"> o trabalho ético não é o da cosmética; é o</w:t>
      </w:r>
      <w:r>
        <w:rPr>
          <w:rFonts w:ascii="Times New Roman" w:hAnsi="Times New Roman" w:cs="Times New Roman"/>
          <w:sz w:val="24"/>
          <w:szCs w:val="24"/>
        </w:rPr>
        <w:t xml:space="preserve"> </w:t>
      </w:r>
      <w:r w:rsidRPr="00D77182">
        <w:rPr>
          <w:rFonts w:ascii="Times New Roman" w:hAnsi="Times New Roman" w:cs="Times New Roman"/>
          <w:sz w:val="24"/>
          <w:szCs w:val="24"/>
        </w:rPr>
        <w:t>reconhecimento da sutura impossível, passando por reconhecer privilégios contextuais, nomear a vantagem que passa, recolher as lesões, as brechas e cuidar das feridas como arquivo de uma vivência racial que nunca é homogênea.</w:t>
      </w:r>
      <w:r w:rsidR="00404965">
        <w:rPr>
          <w:rFonts w:ascii="Times New Roman" w:hAnsi="Times New Roman" w:cs="Times New Roman"/>
          <w:sz w:val="24"/>
          <w:szCs w:val="24"/>
        </w:rPr>
        <w:t xml:space="preserve"> </w:t>
      </w:r>
      <w:r w:rsidR="00404965" w:rsidRPr="00404965">
        <w:rPr>
          <w:rFonts w:ascii="Times New Roman" w:hAnsi="Times New Roman" w:cs="Times New Roman"/>
          <w:sz w:val="24"/>
          <w:szCs w:val="24"/>
        </w:rPr>
        <w:t xml:space="preserve">Não se trata de fundar um outro lugar sem fissuras, e sim de sustentar o inacabado: aceitar que a ambiguidade impõe </w:t>
      </w:r>
      <w:r w:rsidR="00404965">
        <w:rPr>
          <w:rFonts w:ascii="Times New Roman" w:hAnsi="Times New Roman" w:cs="Times New Roman"/>
          <w:sz w:val="24"/>
          <w:szCs w:val="24"/>
        </w:rPr>
        <w:t>estratég</w:t>
      </w:r>
      <w:r w:rsidR="0074505A">
        <w:rPr>
          <w:rFonts w:ascii="Times New Roman" w:hAnsi="Times New Roman" w:cs="Times New Roman"/>
          <w:sz w:val="24"/>
          <w:szCs w:val="24"/>
        </w:rPr>
        <w:t>i</w:t>
      </w:r>
      <w:r w:rsidR="00404965">
        <w:rPr>
          <w:rFonts w:ascii="Times New Roman" w:hAnsi="Times New Roman" w:cs="Times New Roman"/>
          <w:sz w:val="24"/>
          <w:szCs w:val="24"/>
        </w:rPr>
        <w:t>as de</w:t>
      </w:r>
      <w:r w:rsidR="00404965" w:rsidRPr="00404965">
        <w:rPr>
          <w:rFonts w:ascii="Times New Roman" w:hAnsi="Times New Roman" w:cs="Times New Roman"/>
          <w:sz w:val="24"/>
          <w:szCs w:val="24"/>
        </w:rPr>
        <w:t xml:space="preserve"> coalizão, e que só no reconhecimento das rachaduras pode nascer uma política que não confunda proteção circunstancial com absolvição histórica.</w:t>
      </w:r>
      <w:r w:rsidR="005F560C">
        <w:rPr>
          <w:rFonts w:ascii="Times New Roman" w:hAnsi="Times New Roman" w:cs="Times New Roman"/>
          <w:sz w:val="24"/>
          <w:szCs w:val="24"/>
        </w:rPr>
        <w:t xml:space="preserve"> </w:t>
      </w:r>
      <w:r w:rsidR="005F560C" w:rsidRPr="00F603D6">
        <w:rPr>
          <w:rFonts w:ascii="Times New Roman" w:hAnsi="Times New Roman" w:cs="Times New Roman"/>
          <w:sz w:val="24"/>
          <w:szCs w:val="24"/>
        </w:rPr>
        <w:t>Em vez de um nome para preencher o vazio, um dispositivo de atenção ao que oscila, ao que não coincide, ao que se compõe na borda</w:t>
      </w:r>
      <w:r w:rsidR="005F560C" w:rsidRPr="005F560C">
        <w:rPr>
          <w:rFonts w:ascii="Times New Roman" w:hAnsi="Times New Roman" w:cs="Times New Roman"/>
          <w:sz w:val="24"/>
          <w:szCs w:val="24"/>
        </w:rPr>
        <w:t xml:space="preserve"> e se propõe como política dos restos.</w:t>
      </w:r>
    </w:p>
    <w:p w14:paraId="27DBB636" w14:textId="525DBF13" w:rsidR="00875266" w:rsidRDefault="003C6885" w:rsidP="005C4A15">
      <w:pPr>
        <w:shd w:val="clear" w:color="auto" w:fill="FFFFFF" w:themeFill="background1"/>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Ademais, na recusa de </w:t>
      </w:r>
      <w:r w:rsidRPr="003C6885">
        <w:rPr>
          <w:rFonts w:ascii="Times New Roman" w:hAnsi="Times New Roman" w:cs="Times New Roman"/>
          <w:sz w:val="24"/>
          <w:szCs w:val="24"/>
        </w:rPr>
        <w:t>nomear privilégios de passabilidade</w:t>
      </w:r>
      <w:r>
        <w:rPr>
          <w:rFonts w:ascii="Times New Roman" w:hAnsi="Times New Roman" w:cs="Times New Roman"/>
          <w:sz w:val="24"/>
          <w:szCs w:val="24"/>
        </w:rPr>
        <w:t xml:space="preserve">, a criação da </w:t>
      </w:r>
      <w:r w:rsidRPr="003C6885">
        <w:rPr>
          <w:rFonts w:ascii="Times New Roman" w:hAnsi="Times New Roman" w:cs="Times New Roman"/>
          <w:sz w:val="24"/>
          <w:szCs w:val="24"/>
        </w:rPr>
        <w:t>parditude</w:t>
      </w:r>
      <w:r>
        <w:rPr>
          <w:rFonts w:ascii="Times New Roman" w:hAnsi="Times New Roman" w:cs="Times New Roman"/>
          <w:sz w:val="24"/>
          <w:szCs w:val="24"/>
        </w:rPr>
        <w:t xml:space="preserve"> </w:t>
      </w:r>
      <w:r w:rsidR="00C95AB9">
        <w:rPr>
          <w:rFonts w:ascii="Times New Roman" w:hAnsi="Times New Roman" w:cs="Times New Roman"/>
          <w:sz w:val="24"/>
          <w:szCs w:val="24"/>
        </w:rPr>
        <w:t>se torna</w:t>
      </w:r>
      <w:r>
        <w:rPr>
          <w:rFonts w:ascii="Times New Roman" w:hAnsi="Times New Roman" w:cs="Times New Roman"/>
          <w:sz w:val="24"/>
          <w:szCs w:val="24"/>
        </w:rPr>
        <w:t xml:space="preserve"> uma conversão </w:t>
      </w:r>
      <w:r w:rsidR="00C95AB9">
        <w:rPr>
          <w:rFonts w:ascii="Times New Roman" w:hAnsi="Times New Roman" w:cs="Times New Roman"/>
          <w:sz w:val="24"/>
          <w:szCs w:val="24"/>
        </w:rPr>
        <w:t>da heterogeneidade negra</w:t>
      </w:r>
      <w:r>
        <w:rPr>
          <w:rFonts w:ascii="Times New Roman" w:hAnsi="Times New Roman" w:cs="Times New Roman"/>
          <w:sz w:val="24"/>
          <w:szCs w:val="24"/>
        </w:rPr>
        <w:t xml:space="preserve"> em </w:t>
      </w:r>
      <w:r w:rsidRPr="00C95AB9">
        <w:rPr>
          <w:rFonts w:ascii="Times New Roman" w:hAnsi="Times New Roman" w:cs="Times New Roman"/>
          <w:sz w:val="24"/>
          <w:szCs w:val="24"/>
        </w:rPr>
        <w:t xml:space="preserve">narrativas de sofrimento ou gramáticas meritocráticas que procuram equilibrar a balança moral sem tocar no núcleo estrutural da vantagem. Não surpreende, assim, que o endereçamento </w:t>
      </w:r>
      <w:r w:rsidR="00C95AB9" w:rsidRPr="00C95AB9">
        <w:rPr>
          <w:rFonts w:ascii="Times New Roman" w:hAnsi="Times New Roman" w:cs="Times New Roman"/>
          <w:sz w:val="24"/>
          <w:szCs w:val="24"/>
        </w:rPr>
        <w:t xml:space="preserve">comunicacional da </w:t>
      </w:r>
      <w:r w:rsidR="00C95AB9" w:rsidRPr="00C95AB9">
        <w:rPr>
          <w:rFonts w:ascii="Times New Roman" w:hAnsi="Times New Roman" w:cs="Times New Roman"/>
          <w:sz w:val="24"/>
          <w:szCs w:val="24"/>
        </w:rPr>
        <w:lastRenderedPageBreak/>
        <w:t xml:space="preserve">parditude </w:t>
      </w:r>
      <w:r w:rsidRPr="00C95AB9">
        <w:rPr>
          <w:rFonts w:ascii="Times New Roman" w:hAnsi="Times New Roman" w:cs="Times New Roman"/>
          <w:sz w:val="24"/>
          <w:szCs w:val="24"/>
        </w:rPr>
        <w:t>não se</w:t>
      </w:r>
      <w:r w:rsidR="00C95AB9" w:rsidRPr="00C95AB9">
        <w:rPr>
          <w:rFonts w:ascii="Times New Roman" w:hAnsi="Times New Roman" w:cs="Times New Roman"/>
          <w:sz w:val="24"/>
          <w:szCs w:val="24"/>
        </w:rPr>
        <w:t>ja aos</w:t>
      </w:r>
      <w:r w:rsidRPr="00C95AB9">
        <w:rPr>
          <w:rFonts w:ascii="Times New Roman" w:hAnsi="Times New Roman" w:cs="Times New Roman"/>
          <w:sz w:val="24"/>
          <w:szCs w:val="24"/>
        </w:rPr>
        <w:t xml:space="preserve"> brancos: fala-se</w:t>
      </w:r>
      <w:r w:rsidR="00C95AB9" w:rsidRPr="00C95AB9">
        <w:rPr>
          <w:rFonts w:ascii="Times New Roman" w:hAnsi="Times New Roman" w:cs="Times New Roman"/>
          <w:sz w:val="24"/>
          <w:szCs w:val="24"/>
        </w:rPr>
        <w:t>, na verdade,</w:t>
      </w:r>
      <w:r w:rsidRPr="00C95AB9">
        <w:rPr>
          <w:rFonts w:ascii="Times New Roman" w:hAnsi="Times New Roman" w:cs="Times New Roman"/>
          <w:sz w:val="24"/>
          <w:szCs w:val="24"/>
        </w:rPr>
        <w:t xml:space="preserve"> </w:t>
      </w:r>
      <w:r w:rsidRPr="00C95AB9">
        <w:rPr>
          <w:rFonts w:ascii="Times New Roman" w:hAnsi="Times New Roman" w:cs="Times New Roman"/>
          <w:i/>
          <w:iCs/>
          <w:sz w:val="24"/>
          <w:szCs w:val="24"/>
        </w:rPr>
        <w:t>como</w:t>
      </w:r>
      <w:r w:rsidRPr="00C95AB9">
        <w:rPr>
          <w:rFonts w:ascii="Times New Roman" w:hAnsi="Times New Roman" w:cs="Times New Roman"/>
          <w:sz w:val="24"/>
          <w:szCs w:val="24"/>
        </w:rPr>
        <w:t xml:space="preserve"> brancos, deslocando </w:t>
      </w:r>
      <w:r w:rsidR="00C95AB9" w:rsidRPr="00C95AB9">
        <w:rPr>
          <w:rFonts w:ascii="Times New Roman" w:hAnsi="Times New Roman" w:cs="Times New Roman"/>
          <w:sz w:val="24"/>
          <w:szCs w:val="24"/>
        </w:rPr>
        <w:t>a causa do</w:t>
      </w:r>
      <w:r w:rsidRPr="00C95AB9">
        <w:rPr>
          <w:rFonts w:ascii="Times New Roman" w:hAnsi="Times New Roman" w:cs="Times New Roman"/>
          <w:sz w:val="24"/>
          <w:szCs w:val="24"/>
        </w:rPr>
        <w:t xml:space="preserve"> conflito</w:t>
      </w:r>
      <w:r w:rsidR="00C95AB9" w:rsidRPr="00C95AB9">
        <w:rPr>
          <w:rFonts w:ascii="Times New Roman" w:hAnsi="Times New Roman" w:cs="Times New Roman"/>
          <w:sz w:val="24"/>
          <w:szCs w:val="24"/>
        </w:rPr>
        <w:t xml:space="preserve"> para aqueles que denunciam o sistema</w:t>
      </w:r>
      <w:r w:rsidR="00C95AB9">
        <w:rPr>
          <w:rFonts w:ascii="Times New Roman" w:hAnsi="Times New Roman" w:cs="Times New Roman"/>
          <w:sz w:val="24"/>
          <w:szCs w:val="24"/>
        </w:rPr>
        <w:t xml:space="preserve">, </w:t>
      </w:r>
      <w:r w:rsidRPr="00C95AB9">
        <w:rPr>
          <w:rFonts w:ascii="Times New Roman" w:hAnsi="Times New Roman" w:cs="Times New Roman"/>
          <w:sz w:val="24"/>
          <w:szCs w:val="24"/>
        </w:rPr>
        <w:t xml:space="preserve">desresponsabilizando o regime que </w:t>
      </w:r>
      <w:r w:rsidR="00C95AB9">
        <w:rPr>
          <w:rFonts w:ascii="Times New Roman" w:hAnsi="Times New Roman" w:cs="Times New Roman"/>
          <w:sz w:val="24"/>
          <w:szCs w:val="24"/>
        </w:rPr>
        <w:t xml:space="preserve">funda, </w:t>
      </w:r>
      <w:r w:rsidRPr="00C95AB9">
        <w:rPr>
          <w:rFonts w:ascii="Times New Roman" w:hAnsi="Times New Roman" w:cs="Times New Roman"/>
          <w:sz w:val="24"/>
          <w:szCs w:val="24"/>
        </w:rPr>
        <w:t>organiza</w:t>
      </w:r>
      <w:r w:rsidR="00C95AB9">
        <w:rPr>
          <w:rFonts w:ascii="Times New Roman" w:hAnsi="Times New Roman" w:cs="Times New Roman"/>
          <w:sz w:val="24"/>
          <w:szCs w:val="24"/>
        </w:rPr>
        <w:t xml:space="preserve"> e atualiza</w:t>
      </w:r>
      <w:r w:rsidRPr="00C95AB9">
        <w:rPr>
          <w:rFonts w:ascii="Times New Roman" w:hAnsi="Times New Roman" w:cs="Times New Roman"/>
          <w:sz w:val="24"/>
          <w:szCs w:val="24"/>
        </w:rPr>
        <w:t xml:space="preserve"> a desigualdade racial.</w:t>
      </w:r>
      <w:r w:rsidR="00875266">
        <w:rPr>
          <w:rFonts w:ascii="Times New Roman" w:hAnsi="Times New Roman" w:cs="Times New Roman"/>
          <w:sz w:val="24"/>
          <w:szCs w:val="24"/>
        </w:rPr>
        <w:t xml:space="preserve"> Ao direcionarem a intenção comunicativa a partir do ressentimento pelo questionamento da autenticidade racial – advindo, geralmente, de sujeitos pretos – pardos que se sentem confortáveis com o ideal da “parditude” mimetizam a “fragilidade branca” (DiAngelo</w:t>
      </w:r>
      <w:r w:rsidR="00705D3D">
        <w:rPr>
          <w:rFonts w:ascii="Times New Roman" w:hAnsi="Times New Roman" w:cs="Times New Roman"/>
          <w:sz w:val="24"/>
          <w:szCs w:val="24"/>
        </w:rPr>
        <w:t>, 2018</w:t>
      </w:r>
      <w:r w:rsidR="00875266">
        <w:rPr>
          <w:rFonts w:ascii="Times New Roman" w:hAnsi="Times New Roman" w:cs="Times New Roman"/>
          <w:sz w:val="24"/>
          <w:szCs w:val="24"/>
        </w:rPr>
        <w:t>), que implica em fugir do debate sobre privilégios e recusar o reconhecimento das estruturas desiguais de existência.</w:t>
      </w:r>
    </w:p>
    <w:p w14:paraId="4C006C6D" w14:textId="66E2D11A" w:rsidR="00076F09" w:rsidRDefault="00E12B86" w:rsidP="00F603D6">
      <w:pPr>
        <w:shd w:val="clear" w:color="auto" w:fill="FFFFFF" w:themeFill="background1"/>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Quando pensam na perspectiva da parditude, sujeitos pardos parecem querer desenhar uma identidade que reconhece o estado fronteiriço de um muro que separa dois lados</w:t>
      </w:r>
      <w:r w:rsidR="005E1638">
        <w:rPr>
          <w:rFonts w:ascii="Times New Roman" w:hAnsi="Times New Roman" w:cs="Times New Roman"/>
          <w:sz w:val="24"/>
          <w:szCs w:val="24"/>
        </w:rPr>
        <w:t xml:space="preserve">. Reconhecendo que podem pular o muro de vez em quando e experienciar a vida nos dois </w:t>
      </w:r>
      <w:r w:rsidR="005E1638" w:rsidRPr="00933F03">
        <w:rPr>
          <w:rFonts w:ascii="Times New Roman" w:hAnsi="Times New Roman" w:cs="Times New Roman"/>
          <w:sz w:val="24"/>
          <w:szCs w:val="24"/>
        </w:rPr>
        <w:t xml:space="preserve">lados, desejam, portanto, fixar a identidade na própria instância separadora: o muro como identidade; o muro como decisão ontológica para não precisarem mais </w:t>
      </w:r>
      <w:r w:rsidR="00933F03" w:rsidRPr="00933F03">
        <w:rPr>
          <w:rFonts w:ascii="Times New Roman" w:hAnsi="Times New Roman" w:cs="Times New Roman"/>
          <w:sz w:val="24"/>
          <w:szCs w:val="24"/>
        </w:rPr>
        <w:t>viver as violências e os riscos que se manifestam em qualquer uma das posições</w:t>
      </w:r>
      <w:r w:rsidR="005E1638" w:rsidRPr="00933F03">
        <w:rPr>
          <w:rFonts w:ascii="Times New Roman" w:hAnsi="Times New Roman" w:cs="Times New Roman"/>
          <w:sz w:val="24"/>
          <w:szCs w:val="24"/>
        </w:rPr>
        <w:t>. No entanto, o</w:t>
      </w:r>
      <w:r w:rsidRPr="00933F03">
        <w:rPr>
          <w:rFonts w:ascii="Times New Roman" w:hAnsi="Times New Roman" w:cs="Times New Roman"/>
          <w:sz w:val="24"/>
          <w:szCs w:val="24"/>
        </w:rPr>
        <w:t xml:space="preserve"> muro não é morada, é limiar: arquitetura provisória do entre que já anuncia, por existir, a cisão em dois lados. Habitar o muro como identidade seria construir casa sobre a aresta — </w:t>
      </w:r>
      <w:r w:rsidR="00933F03" w:rsidRPr="00933F03">
        <w:rPr>
          <w:rFonts w:ascii="Times New Roman" w:hAnsi="Times New Roman" w:cs="Times New Roman"/>
          <w:sz w:val="24"/>
          <w:szCs w:val="24"/>
        </w:rPr>
        <w:t>paradoxo</w:t>
      </w:r>
      <w:r w:rsidRPr="00933F03">
        <w:rPr>
          <w:rFonts w:ascii="Times New Roman" w:hAnsi="Times New Roman" w:cs="Times New Roman"/>
          <w:sz w:val="24"/>
          <w:szCs w:val="24"/>
        </w:rPr>
        <w:t xml:space="preserve"> ontológico. No melhor dos casos, o muro oferece trégua breve; no pior, é uma viga instável onde a gravidade da história, o olhar policial das instituições e a economia das leituras sociais </w:t>
      </w:r>
      <w:r w:rsidR="00933F03" w:rsidRPr="00933F03">
        <w:rPr>
          <w:rFonts w:ascii="Times New Roman" w:hAnsi="Times New Roman" w:cs="Times New Roman"/>
          <w:sz w:val="24"/>
          <w:szCs w:val="24"/>
        </w:rPr>
        <w:t xml:space="preserve">os </w:t>
      </w:r>
      <w:r w:rsidRPr="00933F03">
        <w:rPr>
          <w:rFonts w:ascii="Times New Roman" w:hAnsi="Times New Roman" w:cs="Times New Roman"/>
          <w:sz w:val="24"/>
          <w:szCs w:val="24"/>
        </w:rPr>
        <w:t>empurram para um lado ou para</w:t>
      </w:r>
      <w:r w:rsidRPr="00E12B86">
        <w:rPr>
          <w:rFonts w:ascii="Times New Roman" w:hAnsi="Times New Roman" w:cs="Times New Roman"/>
          <w:sz w:val="24"/>
          <w:szCs w:val="24"/>
        </w:rPr>
        <w:t xml:space="preserve"> o outro. A “identidade do muro” promete neutralidade</w:t>
      </w:r>
      <w:r w:rsidR="00933F03">
        <w:rPr>
          <w:rFonts w:ascii="Times New Roman" w:hAnsi="Times New Roman" w:cs="Times New Roman"/>
          <w:sz w:val="24"/>
          <w:szCs w:val="24"/>
        </w:rPr>
        <w:t xml:space="preserve"> e autonomia</w:t>
      </w:r>
      <w:r w:rsidRPr="00E12B86">
        <w:rPr>
          <w:rFonts w:ascii="Times New Roman" w:hAnsi="Times New Roman" w:cs="Times New Roman"/>
          <w:sz w:val="24"/>
          <w:szCs w:val="24"/>
        </w:rPr>
        <w:t xml:space="preserve">, mas sua própria estrutura a nega: a borda é trânsito, não destino. </w:t>
      </w:r>
      <w:r w:rsidRPr="00933F03">
        <w:rPr>
          <w:rFonts w:ascii="Times New Roman" w:hAnsi="Times New Roman" w:cs="Times New Roman"/>
          <w:sz w:val="24"/>
          <w:szCs w:val="24"/>
        </w:rPr>
        <w:t>Para quem vive a fronteira, a permanência no topo é sempre precária: ora a passabilidade sopra como vento que clareia, ora a marca pesa como pedra que escurece; e a queda</w:t>
      </w:r>
      <w:r w:rsidR="00933F03" w:rsidRPr="00933F03">
        <w:rPr>
          <w:rFonts w:ascii="Times New Roman" w:hAnsi="Times New Roman" w:cs="Times New Roman"/>
          <w:sz w:val="24"/>
          <w:szCs w:val="24"/>
        </w:rPr>
        <w:t xml:space="preserve"> é sempre </w:t>
      </w:r>
      <w:r w:rsidRPr="00933F03">
        <w:rPr>
          <w:rFonts w:ascii="Times New Roman" w:hAnsi="Times New Roman" w:cs="Times New Roman"/>
          <w:sz w:val="24"/>
          <w:szCs w:val="24"/>
        </w:rPr>
        <w:t xml:space="preserve">decidida </w:t>
      </w:r>
      <w:r w:rsidR="00933F03" w:rsidRPr="00933F03">
        <w:rPr>
          <w:rFonts w:ascii="Times New Roman" w:hAnsi="Times New Roman" w:cs="Times New Roman"/>
          <w:sz w:val="24"/>
          <w:szCs w:val="24"/>
        </w:rPr>
        <w:t>pelo Outro</w:t>
      </w:r>
      <w:r w:rsidRPr="00933F03">
        <w:rPr>
          <w:rFonts w:ascii="Times New Roman" w:hAnsi="Times New Roman" w:cs="Times New Roman"/>
          <w:sz w:val="24"/>
          <w:szCs w:val="24"/>
        </w:rPr>
        <w:t>. Filosoficamente, o muro é dispositivo de decisão; politicamente, recusar-se a escolher sob o pretexto de uma ontologia do entre tende a reproduzir o regime que ergueu a separação. A ética da fronteira, então, não é fetichizar o muro, mas assumi-lo como passagem: reconhecer a instabilidade, escolher alianças, e fazer do instante suspenso uma ponte</w:t>
      </w:r>
      <w:r w:rsidR="00744A8B">
        <w:rPr>
          <w:rFonts w:ascii="Times New Roman" w:hAnsi="Times New Roman" w:cs="Times New Roman"/>
          <w:sz w:val="24"/>
          <w:szCs w:val="24"/>
        </w:rPr>
        <w:t>, n</w:t>
      </w:r>
      <w:r w:rsidRPr="00933F03">
        <w:rPr>
          <w:rFonts w:ascii="Times New Roman" w:hAnsi="Times New Roman" w:cs="Times New Roman"/>
          <w:sz w:val="24"/>
          <w:szCs w:val="24"/>
        </w:rPr>
        <w:t>ão um lar.</w:t>
      </w:r>
    </w:p>
    <w:p w14:paraId="673E6658" w14:textId="36E37513" w:rsidR="005C4A15" w:rsidRDefault="00EE504F" w:rsidP="00F603D6">
      <w:pPr>
        <w:shd w:val="clear" w:color="auto" w:fill="FFFFFF" w:themeFill="background1"/>
        <w:spacing w:after="0" w:line="360" w:lineRule="auto"/>
        <w:ind w:firstLine="708"/>
        <w:jc w:val="both"/>
        <w:rPr>
          <w:rFonts w:ascii="Times New Roman" w:hAnsi="Times New Roman" w:cs="Times New Roman"/>
          <w:sz w:val="24"/>
          <w:szCs w:val="24"/>
        </w:rPr>
      </w:pPr>
      <w:r w:rsidRPr="00EE504F">
        <w:rPr>
          <w:rFonts w:ascii="Times New Roman" w:hAnsi="Times New Roman" w:cs="Times New Roman"/>
          <w:sz w:val="24"/>
          <w:szCs w:val="24"/>
        </w:rPr>
        <w:t xml:space="preserve">Nessa chave, convém lembrar que, na gramática do racismo brasileiro, a interpelação e a violência se dirigem pela legibilidade negra: ninguém é alvejado por ser “pardo” </w:t>
      </w:r>
      <w:r w:rsidRPr="00705D3D">
        <w:rPr>
          <w:rFonts w:ascii="Times New Roman" w:hAnsi="Times New Roman" w:cs="Times New Roman"/>
          <w:sz w:val="24"/>
          <w:szCs w:val="24"/>
        </w:rPr>
        <w:t>em abstrato, mas por ser lido como negro em configurações contextuais específicas (</w:t>
      </w:r>
      <w:r w:rsidR="00705D3D" w:rsidRPr="00705D3D">
        <w:rPr>
          <w:rFonts w:ascii="Times New Roman" w:hAnsi="Times New Roman" w:cs="Times New Roman"/>
          <w:sz w:val="24"/>
          <w:szCs w:val="24"/>
        </w:rPr>
        <w:t>Daflon, 2018</w:t>
      </w:r>
      <w:r w:rsidRPr="00705D3D">
        <w:rPr>
          <w:rFonts w:ascii="Times New Roman" w:hAnsi="Times New Roman" w:cs="Times New Roman"/>
          <w:sz w:val="24"/>
          <w:szCs w:val="24"/>
        </w:rPr>
        <w:t>); o</w:t>
      </w:r>
      <w:r w:rsidRPr="00EE504F">
        <w:rPr>
          <w:rFonts w:ascii="Times New Roman" w:hAnsi="Times New Roman" w:cs="Times New Roman"/>
          <w:sz w:val="24"/>
          <w:szCs w:val="24"/>
        </w:rPr>
        <w:t xml:space="preserve"> marcador “pardo” opera como gradiente dessa legibilidade, não como objeto autônomo do ódio racial. </w:t>
      </w:r>
      <w:r w:rsidR="00ED4B7C">
        <w:rPr>
          <w:rFonts w:ascii="Times New Roman" w:hAnsi="Times New Roman" w:cs="Times New Roman"/>
          <w:sz w:val="24"/>
          <w:szCs w:val="24"/>
        </w:rPr>
        <w:t xml:space="preserve">Pardo seria, portanto, mais um conceito “analítico” – servindo às categorias censitárias - que “nativo”, fruto do fortalecimento dos seus significados na cultura e na sociedade (Guimarães, 2008, p. 63). </w:t>
      </w:r>
      <w:r w:rsidRPr="00EE504F">
        <w:rPr>
          <w:rFonts w:ascii="Times New Roman" w:hAnsi="Times New Roman" w:cs="Times New Roman"/>
          <w:sz w:val="24"/>
          <w:szCs w:val="24"/>
        </w:rPr>
        <w:t xml:space="preserve">Por isso, mais </w:t>
      </w:r>
      <w:r w:rsidRPr="00EE504F">
        <w:rPr>
          <w:rFonts w:ascii="Times New Roman" w:hAnsi="Times New Roman" w:cs="Times New Roman"/>
          <w:sz w:val="24"/>
          <w:szCs w:val="24"/>
        </w:rPr>
        <w:lastRenderedPageBreak/>
        <w:t>consequente do que cristalizar uma “identidade do desencaixe” — o muro como morada — é admitir que todas as identidades são fissuradas e que é precisamente nessas fissuras que se tecem políticas de resistência e de comunhão. Em lugar de um abrigo ontológico na borda, proponho então esta ética do inacabado: reconhecer a oscilação, nomear os privilégios de passabilidade, sustentar a dor quando ela recai, e converter a passagem em ponte. A fronteira deixa de ser fetiche e volta a ser método, de fato, de uma consciência mestiça: leituras</w:t>
      </w:r>
      <w:r>
        <w:rPr>
          <w:rFonts w:ascii="Times New Roman" w:hAnsi="Times New Roman" w:cs="Times New Roman"/>
          <w:sz w:val="24"/>
          <w:szCs w:val="24"/>
        </w:rPr>
        <w:t xml:space="preserve"> e alianças</w:t>
      </w:r>
      <w:r w:rsidRPr="00EE504F">
        <w:rPr>
          <w:rFonts w:ascii="Times New Roman" w:hAnsi="Times New Roman" w:cs="Times New Roman"/>
          <w:sz w:val="24"/>
          <w:szCs w:val="24"/>
        </w:rPr>
        <w:t xml:space="preserve"> situada</w:t>
      </w:r>
      <w:r>
        <w:rPr>
          <w:rFonts w:ascii="Times New Roman" w:hAnsi="Times New Roman" w:cs="Times New Roman"/>
          <w:sz w:val="24"/>
          <w:szCs w:val="24"/>
        </w:rPr>
        <w:t>s</w:t>
      </w:r>
      <w:r w:rsidRPr="00EE504F">
        <w:rPr>
          <w:rFonts w:ascii="Times New Roman" w:hAnsi="Times New Roman" w:cs="Times New Roman"/>
          <w:sz w:val="24"/>
          <w:szCs w:val="24"/>
        </w:rPr>
        <w:t xml:space="preserve">, </w:t>
      </w:r>
      <w:r>
        <w:rPr>
          <w:rFonts w:ascii="Times New Roman" w:hAnsi="Times New Roman" w:cs="Times New Roman"/>
          <w:sz w:val="24"/>
          <w:szCs w:val="24"/>
        </w:rPr>
        <w:t>escolhas estratégicas, reconhecimento de opressões e fugas partilhadas</w:t>
      </w:r>
      <w:r w:rsidRPr="00EE504F">
        <w:rPr>
          <w:rFonts w:ascii="Times New Roman" w:hAnsi="Times New Roman" w:cs="Times New Roman"/>
          <w:sz w:val="24"/>
          <w:szCs w:val="24"/>
        </w:rPr>
        <w:t xml:space="preserve">. Assim, o </w:t>
      </w:r>
      <w:r w:rsidR="00B85723">
        <w:rPr>
          <w:rFonts w:ascii="Times New Roman" w:hAnsi="Times New Roman" w:cs="Times New Roman"/>
          <w:sz w:val="24"/>
          <w:szCs w:val="24"/>
        </w:rPr>
        <w:t>mestiço</w:t>
      </w:r>
      <w:r w:rsidRPr="00EE504F">
        <w:rPr>
          <w:rFonts w:ascii="Times New Roman" w:hAnsi="Times New Roman" w:cs="Times New Roman"/>
          <w:sz w:val="24"/>
          <w:szCs w:val="24"/>
        </w:rPr>
        <w:t xml:space="preserve"> não se afirma como exceção estabilizada, mas como posição crítica que, ao recusar a fantasia de inteireza, reabre o comum</w:t>
      </w:r>
      <w:r>
        <w:rPr>
          <w:rFonts w:ascii="Times New Roman" w:hAnsi="Times New Roman" w:cs="Times New Roman"/>
          <w:sz w:val="24"/>
          <w:szCs w:val="24"/>
        </w:rPr>
        <w:t xml:space="preserve"> e </w:t>
      </w:r>
      <w:r w:rsidRPr="00EE504F">
        <w:rPr>
          <w:rFonts w:ascii="Times New Roman" w:hAnsi="Times New Roman" w:cs="Times New Roman"/>
          <w:sz w:val="24"/>
          <w:szCs w:val="24"/>
        </w:rPr>
        <w:t>desloca o foco do ressentimento intra-grupo para o enfrentamento do regime que produz e administra as quedas.</w:t>
      </w:r>
      <w:r w:rsidR="00B85723">
        <w:rPr>
          <w:rFonts w:ascii="Times New Roman" w:hAnsi="Times New Roman" w:cs="Times New Roman"/>
          <w:sz w:val="24"/>
          <w:szCs w:val="24"/>
        </w:rPr>
        <w:t xml:space="preserve"> É preciso, portanto, tanto cuidado quanto coragem.</w:t>
      </w:r>
    </w:p>
    <w:p w14:paraId="4929A74F" w14:textId="4DA44FA8" w:rsidR="004E2A61" w:rsidRPr="00505D64" w:rsidRDefault="00316E8A" w:rsidP="00F603D6">
      <w:pPr>
        <w:shd w:val="clear" w:color="auto" w:fill="FFFFFF" w:themeFill="background1"/>
        <w:spacing w:after="0" w:line="360" w:lineRule="auto"/>
        <w:ind w:firstLine="708"/>
        <w:jc w:val="both"/>
        <w:rPr>
          <w:rFonts w:ascii="Times New Roman" w:hAnsi="Times New Roman" w:cs="Times New Roman"/>
          <w:sz w:val="24"/>
          <w:szCs w:val="24"/>
          <w:highlight w:val="yellow"/>
        </w:rPr>
      </w:pPr>
      <w:r>
        <w:rPr>
          <w:rFonts w:ascii="Times New Roman" w:hAnsi="Times New Roman" w:cs="Times New Roman"/>
          <w:sz w:val="24"/>
          <w:szCs w:val="24"/>
        </w:rPr>
        <w:t xml:space="preserve">É claro que aqui se toma o pardo brasileiro como aqueles que contêm marcas evidentes nos seus corpos de miscigenação negra e branca, reconhecendo que o agrupamento de </w:t>
      </w:r>
      <w:r w:rsidR="0049020D">
        <w:rPr>
          <w:rFonts w:ascii="Times New Roman" w:hAnsi="Times New Roman" w:cs="Times New Roman"/>
          <w:sz w:val="24"/>
          <w:szCs w:val="24"/>
        </w:rPr>
        <w:t xml:space="preserve">todos os </w:t>
      </w:r>
      <w:r>
        <w:rPr>
          <w:rFonts w:ascii="Times New Roman" w:hAnsi="Times New Roman" w:cs="Times New Roman"/>
          <w:sz w:val="24"/>
          <w:szCs w:val="24"/>
        </w:rPr>
        <w:t>sujeitos mestiços brasileiros na categoria parda</w:t>
      </w:r>
      <w:r w:rsidR="0049020D">
        <w:rPr>
          <w:rFonts w:ascii="Times New Roman" w:hAnsi="Times New Roman" w:cs="Times New Roman"/>
          <w:sz w:val="24"/>
          <w:szCs w:val="24"/>
        </w:rPr>
        <w:t xml:space="preserve"> (compondo a categoria “negro”)</w:t>
      </w:r>
      <w:r>
        <w:rPr>
          <w:rFonts w:ascii="Times New Roman" w:hAnsi="Times New Roman" w:cs="Times New Roman"/>
          <w:sz w:val="24"/>
          <w:szCs w:val="24"/>
        </w:rPr>
        <w:t>, embora politicamente, historicamente e socialmente válido, não foi imune dos efeitos das relações geopolíticas de poder</w:t>
      </w:r>
      <w:r w:rsidR="00575EBD">
        <w:rPr>
          <w:rFonts w:ascii="Times New Roman" w:hAnsi="Times New Roman" w:cs="Times New Roman"/>
          <w:sz w:val="24"/>
          <w:szCs w:val="24"/>
        </w:rPr>
        <w:t xml:space="preserve"> e não foi também isento de problematizações.</w:t>
      </w:r>
      <w:r w:rsidR="00B16EF5">
        <w:rPr>
          <w:rFonts w:ascii="Times New Roman" w:hAnsi="Times New Roman" w:cs="Times New Roman"/>
          <w:sz w:val="24"/>
          <w:szCs w:val="24"/>
        </w:rPr>
        <w:t xml:space="preserve"> Não se pode negar que </w:t>
      </w:r>
      <w:r w:rsidR="00FC0E6C">
        <w:rPr>
          <w:rFonts w:ascii="Times New Roman" w:hAnsi="Times New Roman" w:cs="Times New Roman"/>
          <w:sz w:val="24"/>
          <w:szCs w:val="24"/>
        </w:rPr>
        <w:t xml:space="preserve">há apagamentos raciais e identitários, sobretudo para aqueles </w:t>
      </w:r>
      <w:r w:rsidR="0013119F">
        <w:rPr>
          <w:rFonts w:ascii="Times New Roman" w:hAnsi="Times New Roman" w:cs="Times New Roman"/>
          <w:sz w:val="24"/>
          <w:szCs w:val="24"/>
        </w:rPr>
        <w:t>que percebem traços de ancestralidade indígena materializados em seu corpo e não podem ser subscritos etnicamente como indígenas justamente pelo pr</w:t>
      </w:r>
      <w:r w:rsidR="00EF0E42">
        <w:rPr>
          <w:rFonts w:ascii="Times New Roman" w:hAnsi="Times New Roman" w:cs="Times New Roman"/>
          <w:sz w:val="24"/>
          <w:szCs w:val="24"/>
        </w:rPr>
        <w:t xml:space="preserve">ojeto de embranquecimento que implicou na morte material e simbólica </w:t>
      </w:r>
      <w:r w:rsidR="0002491C">
        <w:rPr>
          <w:rFonts w:ascii="Times New Roman" w:hAnsi="Times New Roman" w:cs="Times New Roman"/>
          <w:sz w:val="24"/>
          <w:szCs w:val="24"/>
        </w:rPr>
        <w:t>dos povos originários no Brasil.</w:t>
      </w:r>
      <w:r w:rsidR="00EF0E42">
        <w:rPr>
          <w:rFonts w:ascii="Times New Roman" w:hAnsi="Times New Roman" w:cs="Times New Roman"/>
          <w:sz w:val="24"/>
          <w:szCs w:val="24"/>
        </w:rPr>
        <w:t xml:space="preserve"> </w:t>
      </w:r>
      <w:r w:rsidR="00EF695B">
        <w:rPr>
          <w:rFonts w:ascii="Times New Roman" w:hAnsi="Times New Roman" w:cs="Times New Roman"/>
          <w:sz w:val="24"/>
          <w:szCs w:val="24"/>
        </w:rPr>
        <w:t xml:space="preserve">Embora compondo minoria no país, estes sujeitos existem e resistem, mas talvez por gritarem a sua existência majoritariamente a partir do Norte, Nordeste e Centro-Oeste, não tiveram força para amplificarem a sua voz em um </w:t>
      </w:r>
      <w:r w:rsidR="00D03005">
        <w:rPr>
          <w:rFonts w:ascii="Times New Roman" w:hAnsi="Times New Roman" w:cs="Times New Roman"/>
          <w:sz w:val="24"/>
          <w:szCs w:val="24"/>
        </w:rPr>
        <w:t>Brasil que privilegia apenas o som que vem do Sul-Sudeste</w:t>
      </w:r>
      <w:r w:rsidR="00E9261C">
        <w:rPr>
          <w:rFonts w:ascii="Times New Roman" w:hAnsi="Times New Roman" w:cs="Times New Roman"/>
          <w:sz w:val="24"/>
          <w:szCs w:val="24"/>
        </w:rPr>
        <w:t xml:space="preserve">. </w:t>
      </w:r>
    </w:p>
    <w:p w14:paraId="7C1491A5" w14:textId="4B3F3792" w:rsidR="00EE504F" w:rsidRDefault="00B85723" w:rsidP="00254CB8">
      <w:pPr>
        <w:shd w:val="clear" w:color="auto" w:fill="FFFFFF" w:themeFill="background1"/>
        <w:spacing w:after="0" w:line="360" w:lineRule="auto"/>
        <w:ind w:firstLine="708"/>
        <w:jc w:val="both"/>
        <w:rPr>
          <w:rFonts w:ascii="Times New Roman" w:hAnsi="Times New Roman" w:cs="Times New Roman"/>
          <w:sz w:val="24"/>
          <w:szCs w:val="24"/>
        </w:rPr>
      </w:pPr>
      <w:r w:rsidRPr="00CD3E25">
        <w:rPr>
          <w:rFonts w:ascii="Times New Roman" w:hAnsi="Times New Roman" w:cs="Times New Roman"/>
          <w:sz w:val="24"/>
          <w:szCs w:val="24"/>
        </w:rPr>
        <w:t xml:space="preserve">No Norte, muitos descendentes de povos indígenas se reconhecem caboclos </w:t>
      </w:r>
      <w:r w:rsidR="00CD3E25" w:rsidRPr="00CD3E25">
        <w:rPr>
          <w:rFonts w:ascii="Times New Roman" w:hAnsi="Times New Roman" w:cs="Times New Roman"/>
          <w:sz w:val="24"/>
          <w:szCs w:val="24"/>
        </w:rPr>
        <w:t>ou até afro</w:t>
      </w:r>
      <w:r w:rsidR="004646E4">
        <w:rPr>
          <w:rFonts w:ascii="Times New Roman" w:hAnsi="Times New Roman" w:cs="Times New Roman"/>
          <w:sz w:val="24"/>
          <w:szCs w:val="24"/>
        </w:rPr>
        <w:t>-</w:t>
      </w:r>
      <w:r w:rsidR="00CD3E25" w:rsidRPr="00CD3E25">
        <w:rPr>
          <w:rFonts w:ascii="Times New Roman" w:hAnsi="Times New Roman" w:cs="Times New Roman"/>
          <w:sz w:val="24"/>
          <w:szCs w:val="24"/>
        </w:rPr>
        <w:t>indígenas – há os caboclos-ribeirinhos, inclusive -</w:t>
      </w:r>
      <w:r w:rsidRPr="00CD3E25">
        <w:rPr>
          <w:rFonts w:ascii="Times New Roman" w:hAnsi="Times New Roman" w:cs="Times New Roman"/>
          <w:sz w:val="24"/>
          <w:szCs w:val="24"/>
        </w:rPr>
        <w:t xml:space="preserve"> e reduzi-los ao guarda-chuva pardo, ou reconduzi-los ao “negro” por conveniência política, é operar</w:t>
      </w:r>
      <w:r w:rsidR="00AB38E0" w:rsidRPr="00CD3E25">
        <w:rPr>
          <w:rFonts w:ascii="Times New Roman" w:hAnsi="Times New Roman" w:cs="Times New Roman"/>
          <w:sz w:val="24"/>
          <w:szCs w:val="24"/>
        </w:rPr>
        <w:t>, indiscutivelmente,</w:t>
      </w:r>
      <w:r w:rsidRPr="00CD3E25">
        <w:rPr>
          <w:rFonts w:ascii="Times New Roman" w:hAnsi="Times New Roman" w:cs="Times New Roman"/>
          <w:sz w:val="24"/>
          <w:szCs w:val="24"/>
        </w:rPr>
        <w:t xml:space="preserve"> </w:t>
      </w:r>
      <w:r w:rsidR="00AB38E0" w:rsidRPr="00CD3E25">
        <w:rPr>
          <w:rFonts w:ascii="Times New Roman" w:hAnsi="Times New Roman" w:cs="Times New Roman"/>
          <w:sz w:val="24"/>
          <w:szCs w:val="24"/>
        </w:rPr>
        <w:t xml:space="preserve">também </w:t>
      </w:r>
      <w:r w:rsidRPr="00CD3E25">
        <w:rPr>
          <w:rFonts w:ascii="Times New Roman" w:hAnsi="Times New Roman" w:cs="Times New Roman"/>
          <w:sz w:val="24"/>
          <w:szCs w:val="24"/>
        </w:rPr>
        <w:t xml:space="preserve">uma violência: negar mundos, territórios, memórias e marcas que não se deixam traduzir por um único signo. </w:t>
      </w:r>
      <w:r w:rsidR="00CD3E25" w:rsidRPr="00CD3E25">
        <w:rPr>
          <w:rFonts w:ascii="Times New Roman" w:hAnsi="Times New Roman" w:cs="Times New Roman"/>
          <w:sz w:val="24"/>
          <w:szCs w:val="24"/>
        </w:rPr>
        <w:t xml:space="preserve">A </w:t>
      </w:r>
      <w:r w:rsidRPr="00CD3E25">
        <w:rPr>
          <w:rFonts w:ascii="Times New Roman" w:hAnsi="Times New Roman" w:cs="Times New Roman"/>
          <w:sz w:val="24"/>
          <w:szCs w:val="24"/>
        </w:rPr>
        <w:t>estratégia de forjar maioria política no movimento negro, embora decisiva para enfrentar o</w:t>
      </w:r>
      <w:r w:rsidR="00CD3E25" w:rsidRPr="00CD3E25">
        <w:rPr>
          <w:rFonts w:ascii="Times New Roman" w:hAnsi="Times New Roman" w:cs="Times New Roman"/>
          <w:sz w:val="24"/>
          <w:szCs w:val="24"/>
        </w:rPr>
        <w:t xml:space="preserve"> </w:t>
      </w:r>
      <w:r w:rsidRPr="00CD3E25">
        <w:rPr>
          <w:rFonts w:ascii="Times New Roman" w:hAnsi="Times New Roman" w:cs="Times New Roman"/>
          <w:sz w:val="24"/>
          <w:szCs w:val="24"/>
        </w:rPr>
        <w:t>racismo</w:t>
      </w:r>
      <w:r w:rsidR="00CD3E25" w:rsidRPr="00CD3E25">
        <w:rPr>
          <w:rFonts w:ascii="Times New Roman" w:hAnsi="Times New Roman" w:cs="Times New Roman"/>
          <w:sz w:val="24"/>
          <w:szCs w:val="24"/>
        </w:rPr>
        <w:t xml:space="preserve"> histórico</w:t>
      </w:r>
      <w:r w:rsidRPr="00CD3E25">
        <w:rPr>
          <w:rFonts w:ascii="Times New Roman" w:hAnsi="Times New Roman" w:cs="Times New Roman"/>
          <w:sz w:val="24"/>
          <w:szCs w:val="24"/>
        </w:rPr>
        <w:t>, teve como efeito colateral o apagamento indígena</w:t>
      </w:r>
      <w:r w:rsidR="00CD3E25" w:rsidRPr="00CD3E25">
        <w:rPr>
          <w:rFonts w:ascii="Times New Roman" w:hAnsi="Times New Roman" w:cs="Times New Roman"/>
          <w:sz w:val="24"/>
          <w:szCs w:val="24"/>
        </w:rPr>
        <w:t>:</w:t>
      </w:r>
      <w:r w:rsidRPr="00CD3E25">
        <w:rPr>
          <w:rFonts w:ascii="Times New Roman" w:hAnsi="Times New Roman" w:cs="Times New Roman"/>
          <w:sz w:val="24"/>
          <w:szCs w:val="24"/>
        </w:rPr>
        <w:t xml:space="preserve"> entre os que comprovam pertencimento étnico e os muitos que não o podem formalizar, permanecem corpos marcados que não são </w:t>
      </w:r>
      <w:r w:rsidR="00AB38E0" w:rsidRPr="00CD3E25">
        <w:rPr>
          <w:rFonts w:ascii="Times New Roman" w:hAnsi="Times New Roman" w:cs="Times New Roman"/>
          <w:sz w:val="24"/>
          <w:szCs w:val="24"/>
        </w:rPr>
        <w:t>-</w:t>
      </w:r>
      <w:r w:rsidRPr="00CD3E25">
        <w:rPr>
          <w:rFonts w:ascii="Times New Roman" w:hAnsi="Times New Roman" w:cs="Times New Roman"/>
          <w:sz w:val="24"/>
          <w:szCs w:val="24"/>
        </w:rPr>
        <w:t xml:space="preserve"> nem devem ser tomados como </w:t>
      </w:r>
      <w:r w:rsidR="00AB38E0" w:rsidRPr="00CD3E25">
        <w:rPr>
          <w:rFonts w:ascii="Times New Roman" w:hAnsi="Times New Roman" w:cs="Times New Roman"/>
          <w:sz w:val="24"/>
          <w:szCs w:val="24"/>
        </w:rPr>
        <w:t>-</w:t>
      </w:r>
      <w:r w:rsidRPr="00CD3E25">
        <w:rPr>
          <w:rFonts w:ascii="Times New Roman" w:hAnsi="Times New Roman" w:cs="Times New Roman"/>
          <w:sz w:val="24"/>
          <w:szCs w:val="24"/>
        </w:rPr>
        <w:t xml:space="preserve"> negros. </w:t>
      </w:r>
      <w:r w:rsidR="00CD3E25">
        <w:rPr>
          <w:rFonts w:ascii="Times New Roman" w:hAnsi="Times New Roman" w:cs="Times New Roman"/>
          <w:sz w:val="24"/>
          <w:szCs w:val="24"/>
        </w:rPr>
        <w:t>Nesse sentido, recupero o argumento de que, mesmo que os dados estatísticos possam realizar essa aproximação,</w:t>
      </w:r>
      <w:r w:rsidR="00254CB8">
        <w:rPr>
          <w:rFonts w:ascii="Times New Roman" w:hAnsi="Times New Roman" w:cs="Times New Roman"/>
          <w:sz w:val="24"/>
          <w:szCs w:val="24"/>
        </w:rPr>
        <w:t xml:space="preserve"> devemos lembrar que </w:t>
      </w:r>
      <w:r w:rsidR="00254CB8" w:rsidRPr="00254CB8">
        <w:rPr>
          <w:rFonts w:ascii="Times New Roman" w:hAnsi="Times New Roman" w:cs="Times New Roman"/>
          <w:sz w:val="24"/>
          <w:szCs w:val="24"/>
        </w:rPr>
        <w:t>os números</w:t>
      </w:r>
      <w:r w:rsidR="00CD3E25" w:rsidRPr="00254CB8">
        <w:rPr>
          <w:rFonts w:ascii="Times New Roman" w:hAnsi="Times New Roman" w:cs="Times New Roman"/>
          <w:sz w:val="24"/>
          <w:szCs w:val="24"/>
        </w:rPr>
        <w:t xml:space="preserve"> </w:t>
      </w:r>
      <w:r w:rsidRPr="00254CB8">
        <w:rPr>
          <w:rFonts w:ascii="Times New Roman" w:hAnsi="Times New Roman" w:cs="Times New Roman"/>
          <w:sz w:val="24"/>
          <w:szCs w:val="24"/>
        </w:rPr>
        <w:t xml:space="preserve">não são </w:t>
      </w:r>
      <w:r w:rsidRPr="00254CB8">
        <w:rPr>
          <w:rFonts w:ascii="Times New Roman" w:hAnsi="Times New Roman" w:cs="Times New Roman"/>
          <w:sz w:val="24"/>
          <w:szCs w:val="24"/>
        </w:rPr>
        <w:lastRenderedPageBreak/>
        <w:t>neutros</w:t>
      </w:r>
      <w:r w:rsidR="00254CB8">
        <w:rPr>
          <w:rFonts w:ascii="Times New Roman" w:hAnsi="Times New Roman" w:cs="Times New Roman"/>
          <w:sz w:val="24"/>
          <w:szCs w:val="24"/>
        </w:rPr>
        <w:t xml:space="preserve">; na busca por </w:t>
      </w:r>
      <w:r w:rsidRPr="00B85723">
        <w:rPr>
          <w:rFonts w:ascii="Times New Roman" w:hAnsi="Times New Roman" w:cs="Times New Roman"/>
          <w:sz w:val="24"/>
          <w:szCs w:val="24"/>
        </w:rPr>
        <w:t xml:space="preserve">desvelar desigualdades, </w:t>
      </w:r>
      <w:r w:rsidR="00254CB8">
        <w:rPr>
          <w:rFonts w:ascii="Times New Roman" w:hAnsi="Times New Roman" w:cs="Times New Roman"/>
          <w:sz w:val="24"/>
          <w:szCs w:val="24"/>
        </w:rPr>
        <w:t xml:space="preserve">apagamos </w:t>
      </w:r>
      <w:r w:rsidRPr="00B85723">
        <w:rPr>
          <w:rFonts w:ascii="Times New Roman" w:hAnsi="Times New Roman" w:cs="Times New Roman"/>
          <w:sz w:val="24"/>
          <w:szCs w:val="24"/>
        </w:rPr>
        <w:t xml:space="preserve">a </w:t>
      </w:r>
      <w:r w:rsidRPr="00254CB8">
        <w:rPr>
          <w:rFonts w:ascii="Times New Roman" w:hAnsi="Times New Roman" w:cs="Times New Roman"/>
          <w:sz w:val="24"/>
          <w:szCs w:val="24"/>
        </w:rPr>
        <w:t xml:space="preserve">pluralidade do vivido. </w:t>
      </w:r>
      <w:r w:rsidR="004D0627">
        <w:rPr>
          <w:rFonts w:ascii="Times New Roman" w:hAnsi="Times New Roman" w:cs="Times New Roman"/>
          <w:sz w:val="24"/>
          <w:szCs w:val="24"/>
        </w:rPr>
        <w:t>Em outras palavras, m</w:t>
      </w:r>
      <w:r w:rsidRPr="00254CB8">
        <w:rPr>
          <w:rFonts w:ascii="Times New Roman" w:hAnsi="Times New Roman" w:cs="Times New Roman"/>
          <w:sz w:val="24"/>
          <w:szCs w:val="24"/>
        </w:rPr>
        <w:t>esmo quando indicadores socioeconômicos alinham caboclos</w:t>
      </w:r>
      <w:r w:rsidR="004646E4">
        <w:rPr>
          <w:rFonts w:ascii="Times New Roman" w:hAnsi="Times New Roman" w:cs="Times New Roman"/>
          <w:sz w:val="24"/>
          <w:szCs w:val="24"/>
        </w:rPr>
        <w:t xml:space="preserve"> e afro-indígenas</w:t>
      </w:r>
      <w:r w:rsidRPr="00254CB8">
        <w:rPr>
          <w:rFonts w:ascii="Times New Roman" w:hAnsi="Times New Roman" w:cs="Times New Roman"/>
          <w:sz w:val="24"/>
          <w:szCs w:val="24"/>
        </w:rPr>
        <w:t xml:space="preserve"> às curvas da população negra, apagar sua autodesignação é instaurar uma segunda perda: além da privação material, a expropriação do nome. Fazer política com maiorias não autoriza fazer menos com as diferenças; uma ética do comum exige coalizão sem absorção, proximidade sem captura — isto é, justiça que não confunda reparação com homogeneização.</w:t>
      </w:r>
    </w:p>
    <w:p w14:paraId="169220DB" w14:textId="78997870" w:rsidR="007C7EB8" w:rsidRDefault="007C7EB8" w:rsidP="00F603D6">
      <w:pPr>
        <w:shd w:val="clear" w:color="auto" w:fill="FFFFFF" w:themeFill="background1"/>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É importante lembrar que i</w:t>
      </w:r>
      <w:r w:rsidRPr="007C7EB8">
        <w:rPr>
          <w:rFonts w:ascii="Times New Roman" w:hAnsi="Times New Roman" w:cs="Times New Roman"/>
          <w:sz w:val="24"/>
          <w:szCs w:val="24"/>
        </w:rPr>
        <w:t xml:space="preserve">ncluir “afro-indígena” ou “caboclo” no horizonte classificatório não </w:t>
      </w:r>
      <w:r w:rsidRPr="007C7EB8">
        <w:rPr>
          <w:rFonts w:ascii="Times New Roman" w:hAnsi="Times New Roman" w:cs="Times New Roman"/>
          <w:i/>
          <w:iCs/>
          <w:sz w:val="24"/>
          <w:szCs w:val="24"/>
        </w:rPr>
        <w:t>resolv</w:t>
      </w:r>
      <w:r>
        <w:rPr>
          <w:rFonts w:ascii="Times New Roman" w:hAnsi="Times New Roman" w:cs="Times New Roman"/>
          <w:i/>
          <w:iCs/>
          <w:sz w:val="24"/>
          <w:szCs w:val="24"/>
        </w:rPr>
        <w:t xml:space="preserve">eria </w:t>
      </w:r>
      <w:r w:rsidRPr="007C7EB8">
        <w:rPr>
          <w:rFonts w:ascii="Times New Roman" w:hAnsi="Times New Roman" w:cs="Times New Roman"/>
          <w:sz w:val="24"/>
          <w:szCs w:val="24"/>
        </w:rPr>
        <w:t>a questão parda nem elimina</w:t>
      </w:r>
      <w:r>
        <w:rPr>
          <w:rFonts w:ascii="Times New Roman" w:hAnsi="Times New Roman" w:cs="Times New Roman"/>
          <w:sz w:val="24"/>
          <w:szCs w:val="24"/>
        </w:rPr>
        <w:t>ria</w:t>
      </w:r>
      <w:r w:rsidRPr="007C7EB8">
        <w:rPr>
          <w:rFonts w:ascii="Times New Roman" w:hAnsi="Times New Roman" w:cs="Times New Roman"/>
          <w:sz w:val="24"/>
          <w:szCs w:val="24"/>
        </w:rPr>
        <w:t xml:space="preserve"> disputas de pertencimento, porque fronteiras não são um defeito a ser corrigido, mas a própria condição de possibilidade de qualquer categoria identitária. Toda identidade opera por distinções </w:t>
      </w:r>
      <w:r>
        <w:rPr>
          <w:rFonts w:ascii="Times New Roman" w:hAnsi="Times New Roman" w:cs="Times New Roman"/>
          <w:sz w:val="24"/>
          <w:szCs w:val="24"/>
        </w:rPr>
        <w:t>e</w:t>
      </w:r>
      <w:r w:rsidRPr="007C7EB8">
        <w:rPr>
          <w:rFonts w:ascii="Times New Roman" w:hAnsi="Times New Roman" w:cs="Times New Roman"/>
          <w:sz w:val="24"/>
          <w:szCs w:val="24"/>
        </w:rPr>
        <w:t xml:space="preserve"> traça limites simbólicos e sociais</w:t>
      </w:r>
      <w:r>
        <w:rPr>
          <w:rFonts w:ascii="Times New Roman" w:hAnsi="Times New Roman" w:cs="Times New Roman"/>
          <w:sz w:val="24"/>
          <w:szCs w:val="24"/>
        </w:rPr>
        <w:t xml:space="preserve">, produzindo </w:t>
      </w:r>
      <w:r w:rsidRPr="007C7EB8">
        <w:rPr>
          <w:rFonts w:ascii="Times New Roman" w:hAnsi="Times New Roman" w:cs="Times New Roman"/>
          <w:sz w:val="24"/>
          <w:szCs w:val="24"/>
        </w:rPr>
        <w:t>zonas de passagem</w:t>
      </w:r>
      <w:r>
        <w:rPr>
          <w:rFonts w:ascii="Times New Roman" w:hAnsi="Times New Roman" w:cs="Times New Roman"/>
          <w:sz w:val="24"/>
          <w:szCs w:val="24"/>
        </w:rPr>
        <w:t xml:space="preserve">, </w:t>
      </w:r>
      <w:r w:rsidRPr="007C7EB8">
        <w:rPr>
          <w:rFonts w:ascii="Times New Roman" w:hAnsi="Times New Roman" w:cs="Times New Roman"/>
          <w:sz w:val="24"/>
          <w:szCs w:val="24"/>
        </w:rPr>
        <w:t xml:space="preserve">deslocamento </w:t>
      </w:r>
      <w:r>
        <w:rPr>
          <w:rFonts w:ascii="Times New Roman" w:hAnsi="Times New Roman" w:cs="Times New Roman"/>
          <w:sz w:val="24"/>
          <w:szCs w:val="24"/>
        </w:rPr>
        <w:t>e imprecisão</w:t>
      </w:r>
      <w:r w:rsidRPr="007C7EB8">
        <w:rPr>
          <w:rFonts w:ascii="Times New Roman" w:hAnsi="Times New Roman" w:cs="Times New Roman"/>
          <w:sz w:val="24"/>
          <w:szCs w:val="24"/>
        </w:rPr>
        <w:t>, sem que isso signifique a dissolução das linhas que a sustentam. O reconhecimento de sujeitos afro-indígenas</w:t>
      </w:r>
      <w:r>
        <w:rPr>
          <w:rFonts w:ascii="Times New Roman" w:hAnsi="Times New Roman" w:cs="Times New Roman"/>
          <w:sz w:val="24"/>
          <w:szCs w:val="24"/>
        </w:rPr>
        <w:t>, por exemplo,</w:t>
      </w:r>
      <w:r w:rsidRPr="007C7EB8">
        <w:rPr>
          <w:rFonts w:ascii="Times New Roman" w:hAnsi="Times New Roman" w:cs="Times New Roman"/>
          <w:sz w:val="24"/>
          <w:szCs w:val="24"/>
        </w:rPr>
        <w:t xml:space="preserve"> abre novas gramáticas de nomeação e reparação, mas também institui seus próprios critérios de inclusão/exclusão, arenas de disputa e regimes de visibilidade: quem “cabe</w:t>
      </w:r>
      <w:r>
        <w:rPr>
          <w:rFonts w:ascii="Times New Roman" w:hAnsi="Times New Roman" w:cs="Times New Roman"/>
          <w:sz w:val="24"/>
          <w:szCs w:val="24"/>
        </w:rPr>
        <w:t>ria</w:t>
      </w:r>
      <w:r w:rsidRPr="007C7EB8">
        <w:rPr>
          <w:rFonts w:ascii="Times New Roman" w:hAnsi="Times New Roman" w:cs="Times New Roman"/>
          <w:sz w:val="24"/>
          <w:szCs w:val="24"/>
        </w:rPr>
        <w:t>” na categoria, em quais contextos, segundo quais marcadores fenotípicos, territoriais e de memória? Em termos ético-políticos, ampliar o vocabulário das diferenças é indispensável, mas não substitui o trabalho de negociar fronteiras</w:t>
      </w:r>
      <w:r>
        <w:rPr>
          <w:rFonts w:ascii="Times New Roman" w:hAnsi="Times New Roman" w:cs="Times New Roman"/>
          <w:sz w:val="24"/>
          <w:szCs w:val="24"/>
        </w:rPr>
        <w:t xml:space="preserve">, sobretudo </w:t>
      </w:r>
      <w:r w:rsidRPr="007C7EB8">
        <w:rPr>
          <w:rFonts w:ascii="Times New Roman" w:hAnsi="Times New Roman" w:cs="Times New Roman"/>
          <w:sz w:val="24"/>
          <w:szCs w:val="24"/>
        </w:rPr>
        <w:t>para que coalizões não se convertam em novas formas de captura ou homogeneização.</w:t>
      </w:r>
    </w:p>
    <w:p w14:paraId="5A3CD7B5" w14:textId="61004FE7" w:rsidR="00EE504F" w:rsidRDefault="00FC4A31" w:rsidP="00F603D6">
      <w:pPr>
        <w:shd w:val="clear" w:color="auto" w:fill="FFFFFF" w:themeFill="background1"/>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w:t>
      </w:r>
      <w:r w:rsidR="007C7EB8">
        <w:rPr>
          <w:rFonts w:ascii="Times New Roman" w:hAnsi="Times New Roman" w:cs="Times New Roman"/>
          <w:sz w:val="24"/>
          <w:szCs w:val="24"/>
        </w:rPr>
        <w:t>esta</w:t>
      </w:r>
      <w:r>
        <w:rPr>
          <w:rFonts w:ascii="Times New Roman" w:hAnsi="Times New Roman" w:cs="Times New Roman"/>
          <w:sz w:val="24"/>
          <w:szCs w:val="24"/>
        </w:rPr>
        <w:t xml:space="preserve"> fuga do homogêneo, portanto, </w:t>
      </w:r>
      <w:r w:rsidRPr="00FC4A31">
        <w:rPr>
          <w:rFonts w:ascii="Times New Roman" w:hAnsi="Times New Roman" w:cs="Times New Roman"/>
          <w:sz w:val="24"/>
          <w:szCs w:val="24"/>
        </w:rPr>
        <w:t>proponho trocar a ânsia de batizar uma “parditude” por uma disciplina do interstício: em vez de fixar um centro novo, cultivar procedimentos de leitura situados, responsabilidade no endereçamento e zelo pelos nomes singulares. No Brasil, a mira do racismo acerta quando certos corpos são tomados por racializados</w:t>
      </w:r>
      <w:r>
        <w:rPr>
          <w:rFonts w:ascii="Times New Roman" w:hAnsi="Times New Roman" w:cs="Times New Roman"/>
          <w:sz w:val="24"/>
          <w:szCs w:val="24"/>
        </w:rPr>
        <w:t xml:space="preserve"> e </w:t>
      </w:r>
      <w:r w:rsidRPr="00FC4A31">
        <w:rPr>
          <w:rFonts w:ascii="Times New Roman" w:hAnsi="Times New Roman" w:cs="Times New Roman"/>
          <w:sz w:val="24"/>
          <w:szCs w:val="24"/>
        </w:rPr>
        <w:t xml:space="preserve">“pardo” opera apenas como classificação institucional, não como alvo em si. </w:t>
      </w:r>
      <w:r>
        <w:rPr>
          <w:rFonts w:ascii="Times New Roman" w:hAnsi="Times New Roman" w:cs="Times New Roman"/>
          <w:sz w:val="24"/>
          <w:szCs w:val="24"/>
        </w:rPr>
        <w:t xml:space="preserve">É </w:t>
      </w:r>
      <w:r w:rsidRPr="00FC4A31">
        <w:rPr>
          <w:rFonts w:ascii="Times New Roman" w:hAnsi="Times New Roman" w:cs="Times New Roman"/>
          <w:sz w:val="24"/>
          <w:szCs w:val="24"/>
        </w:rPr>
        <w:t>a partir daí que é preciso um direcionamento urgente: reconhecer as nuances fenotípicas quando elas autorizam</w:t>
      </w:r>
      <w:r>
        <w:rPr>
          <w:rFonts w:ascii="Times New Roman" w:hAnsi="Times New Roman" w:cs="Times New Roman"/>
          <w:sz w:val="24"/>
          <w:szCs w:val="24"/>
        </w:rPr>
        <w:t xml:space="preserve"> a permanência nos espaços</w:t>
      </w:r>
      <w:r w:rsidRPr="00FC4A31">
        <w:rPr>
          <w:rFonts w:ascii="Times New Roman" w:hAnsi="Times New Roman" w:cs="Times New Roman"/>
          <w:sz w:val="24"/>
          <w:szCs w:val="24"/>
        </w:rPr>
        <w:t xml:space="preserve">, devolver voz a autodesignações comprimidas </w:t>
      </w:r>
      <w:r>
        <w:rPr>
          <w:rFonts w:ascii="Times New Roman" w:hAnsi="Times New Roman" w:cs="Times New Roman"/>
          <w:sz w:val="24"/>
          <w:szCs w:val="24"/>
        </w:rPr>
        <w:t>-</w:t>
      </w:r>
      <w:r w:rsidRPr="00FC4A31">
        <w:rPr>
          <w:rFonts w:ascii="Times New Roman" w:hAnsi="Times New Roman" w:cs="Times New Roman"/>
          <w:sz w:val="24"/>
          <w:szCs w:val="24"/>
        </w:rPr>
        <w:t xml:space="preserve"> inclusive as amazônicas e sertanejas de matriz indígena </w:t>
      </w:r>
      <w:r>
        <w:rPr>
          <w:rFonts w:ascii="Times New Roman" w:hAnsi="Times New Roman" w:cs="Times New Roman"/>
          <w:sz w:val="24"/>
          <w:szCs w:val="24"/>
        </w:rPr>
        <w:t>-,</w:t>
      </w:r>
      <w:r w:rsidRPr="00FC4A31">
        <w:rPr>
          <w:rFonts w:ascii="Times New Roman" w:hAnsi="Times New Roman" w:cs="Times New Roman"/>
          <w:sz w:val="24"/>
          <w:szCs w:val="24"/>
        </w:rPr>
        <w:t xml:space="preserve"> e admitir que as métricas carregam escolhas e, por vezes, apagam mundos. O passo seguinte não é </w:t>
      </w:r>
      <w:r>
        <w:rPr>
          <w:rFonts w:ascii="Times New Roman" w:hAnsi="Times New Roman" w:cs="Times New Roman"/>
          <w:sz w:val="24"/>
          <w:szCs w:val="24"/>
        </w:rPr>
        <w:t>construir</w:t>
      </w:r>
      <w:r w:rsidRPr="00FC4A31">
        <w:rPr>
          <w:rFonts w:ascii="Times New Roman" w:hAnsi="Times New Roman" w:cs="Times New Roman"/>
          <w:sz w:val="24"/>
          <w:szCs w:val="24"/>
        </w:rPr>
        <w:t xml:space="preserve"> um emblema identitário, mas </w:t>
      </w:r>
      <w:r w:rsidRPr="006F5FD8">
        <w:rPr>
          <w:rFonts w:ascii="Times New Roman" w:hAnsi="Times New Roman" w:cs="Times New Roman"/>
          <w:sz w:val="24"/>
          <w:szCs w:val="24"/>
        </w:rPr>
        <w:t>praticar convergências situacionais:</w:t>
      </w:r>
      <w:r w:rsidRPr="00FC4A31">
        <w:rPr>
          <w:rFonts w:ascii="Times New Roman" w:hAnsi="Times New Roman" w:cs="Times New Roman"/>
          <w:sz w:val="24"/>
          <w:szCs w:val="24"/>
        </w:rPr>
        <w:t xml:space="preserve"> </w:t>
      </w:r>
      <w:r w:rsidR="008853AD">
        <w:rPr>
          <w:rFonts w:ascii="Times New Roman" w:hAnsi="Times New Roman" w:cs="Times New Roman"/>
          <w:sz w:val="24"/>
          <w:szCs w:val="24"/>
        </w:rPr>
        <w:t xml:space="preserve">atribuir tarefa de reparação a </w:t>
      </w:r>
      <w:r w:rsidR="008853AD" w:rsidRPr="008853AD">
        <w:rPr>
          <w:rFonts w:ascii="Times New Roman" w:hAnsi="Times New Roman" w:cs="Times New Roman"/>
          <w:sz w:val="24"/>
          <w:szCs w:val="24"/>
        </w:rPr>
        <w:t>quem é</w:t>
      </w:r>
      <w:r w:rsidR="008853AD">
        <w:rPr>
          <w:rFonts w:ascii="Times New Roman" w:hAnsi="Times New Roman" w:cs="Times New Roman"/>
          <w:sz w:val="24"/>
          <w:szCs w:val="24"/>
        </w:rPr>
        <w:t xml:space="preserve">, de fato, </w:t>
      </w:r>
      <w:r w:rsidR="008853AD" w:rsidRPr="008853AD">
        <w:rPr>
          <w:rFonts w:ascii="Times New Roman" w:hAnsi="Times New Roman" w:cs="Times New Roman"/>
          <w:sz w:val="24"/>
          <w:szCs w:val="24"/>
        </w:rPr>
        <w:t xml:space="preserve">responsável pelo </w:t>
      </w:r>
      <w:r w:rsidRPr="008853AD">
        <w:rPr>
          <w:rFonts w:ascii="Times New Roman" w:hAnsi="Times New Roman" w:cs="Times New Roman"/>
          <w:sz w:val="24"/>
          <w:szCs w:val="24"/>
        </w:rPr>
        <w:t>dano</w:t>
      </w:r>
      <w:r w:rsidR="008853AD" w:rsidRPr="008853AD">
        <w:rPr>
          <w:rFonts w:ascii="Times New Roman" w:hAnsi="Times New Roman" w:cs="Times New Roman"/>
          <w:sz w:val="24"/>
          <w:szCs w:val="24"/>
        </w:rPr>
        <w:t xml:space="preserve"> racial</w:t>
      </w:r>
      <w:r w:rsidR="008853AD">
        <w:rPr>
          <w:rFonts w:ascii="Times New Roman" w:hAnsi="Times New Roman" w:cs="Times New Roman"/>
          <w:sz w:val="24"/>
          <w:szCs w:val="24"/>
        </w:rPr>
        <w:t>;</w:t>
      </w:r>
      <w:r w:rsidRPr="008853AD">
        <w:rPr>
          <w:rFonts w:ascii="Times New Roman" w:hAnsi="Times New Roman" w:cs="Times New Roman"/>
          <w:sz w:val="24"/>
          <w:szCs w:val="24"/>
        </w:rPr>
        <w:t xml:space="preserve"> ajustar dispositivos e protocolos de avaliação</w:t>
      </w:r>
      <w:r w:rsidR="008853AD">
        <w:rPr>
          <w:rFonts w:ascii="Times New Roman" w:hAnsi="Times New Roman" w:cs="Times New Roman"/>
          <w:sz w:val="24"/>
          <w:szCs w:val="24"/>
        </w:rPr>
        <w:t>;</w:t>
      </w:r>
      <w:r w:rsidRPr="008853AD">
        <w:rPr>
          <w:rFonts w:ascii="Times New Roman" w:hAnsi="Times New Roman" w:cs="Times New Roman"/>
          <w:sz w:val="24"/>
          <w:szCs w:val="24"/>
        </w:rPr>
        <w:t xml:space="preserve"> e aceitar a indeterminação</w:t>
      </w:r>
      <w:r w:rsidRPr="00FC4A31">
        <w:rPr>
          <w:rFonts w:ascii="Times New Roman" w:hAnsi="Times New Roman" w:cs="Times New Roman"/>
          <w:sz w:val="24"/>
          <w:szCs w:val="24"/>
        </w:rPr>
        <w:t xml:space="preserve"> </w:t>
      </w:r>
      <w:r w:rsidR="008853AD">
        <w:rPr>
          <w:rFonts w:ascii="Times New Roman" w:hAnsi="Times New Roman" w:cs="Times New Roman"/>
          <w:sz w:val="24"/>
          <w:szCs w:val="24"/>
        </w:rPr>
        <w:t xml:space="preserve">mestiça </w:t>
      </w:r>
      <w:r w:rsidRPr="00FC4A31">
        <w:rPr>
          <w:rFonts w:ascii="Times New Roman" w:hAnsi="Times New Roman" w:cs="Times New Roman"/>
          <w:sz w:val="24"/>
          <w:szCs w:val="24"/>
        </w:rPr>
        <w:t xml:space="preserve">como lugar de trabalho ético. Assim, desloca-se o foco do ressentimento </w:t>
      </w:r>
      <w:r w:rsidRPr="008853AD">
        <w:rPr>
          <w:rFonts w:ascii="Times New Roman" w:hAnsi="Times New Roman" w:cs="Times New Roman"/>
          <w:sz w:val="24"/>
          <w:szCs w:val="24"/>
        </w:rPr>
        <w:t xml:space="preserve">intragrupal para a engrenagem que distribui vulnerabilidades, e, no lugar de uma síntese apressada, ensaia-se uma arte </w:t>
      </w:r>
      <w:r w:rsidRPr="008853AD">
        <w:rPr>
          <w:rFonts w:ascii="Times New Roman" w:hAnsi="Times New Roman" w:cs="Times New Roman"/>
          <w:sz w:val="24"/>
          <w:szCs w:val="24"/>
        </w:rPr>
        <w:lastRenderedPageBreak/>
        <w:t xml:space="preserve">de composição em que cada ferida recupera nome, cada nome recupera morada </w:t>
      </w:r>
      <w:r w:rsidR="006F5FD8" w:rsidRPr="008853AD">
        <w:rPr>
          <w:rFonts w:ascii="Times New Roman" w:hAnsi="Times New Roman" w:cs="Times New Roman"/>
          <w:sz w:val="24"/>
          <w:szCs w:val="24"/>
        </w:rPr>
        <w:t>-</w:t>
      </w:r>
      <w:r w:rsidRPr="008853AD">
        <w:rPr>
          <w:rFonts w:ascii="Times New Roman" w:hAnsi="Times New Roman" w:cs="Times New Roman"/>
          <w:sz w:val="24"/>
          <w:szCs w:val="24"/>
        </w:rPr>
        <w:t xml:space="preserve"> e o comum se refaz </w:t>
      </w:r>
      <w:r w:rsidR="006F5FD8" w:rsidRPr="008853AD">
        <w:rPr>
          <w:rFonts w:ascii="Times New Roman" w:hAnsi="Times New Roman" w:cs="Times New Roman"/>
          <w:sz w:val="24"/>
          <w:szCs w:val="24"/>
        </w:rPr>
        <w:t>para além da</w:t>
      </w:r>
      <w:r w:rsidRPr="008853AD">
        <w:rPr>
          <w:rFonts w:ascii="Times New Roman" w:hAnsi="Times New Roman" w:cs="Times New Roman"/>
          <w:sz w:val="24"/>
          <w:szCs w:val="24"/>
        </w:rPr>
        <w:t xml:space="preserve"> captura.</w:t>
      </w:r>
    </w:p>
    <w:p w14:paraId="0DE7FFCB" w14:textId="6AB85186" w:rsidR="00571C18" w:rsidRDefault="00056C5C" w:rsidP="00074A11">
      <w:pPr>
        <w:shd w:val="clear" w:color="auto" w:fill="FFFFFF" w:themeFill="background1"/>
        <w:spacing w:after="0" w:line="360" w:lineRule="auto"/>
        <w:ind w:firstLine="708"/>
        <w:jc w:val="both"/>
        <w:rPr>
          <w:rFonts w:ascii="Times New Roman" w:hAnsi="Times New Roman" w:cs="Times New Roman"/>
          <w:sz w:val="24"/>
          <w:szCs w:val="24"/>
        </w:rPr>
      </w:pPr>
      <w:r w:rsidRPr="00056C5C">
        <w:rPr>
          <w:rFonts w:ascii="Times New Roman" w:hAnsi="Times New Roman" w:cs="Times New Roman"/>
          <w:sz w:val="24"/>
          <w:szCs w:val="24"/>
        </w:rPr>
        <w:t xml:space="preserve">Encerrando este percurso, proponho trocar a obsessão por essências por uma atenção rigorosa às cenas: do substantivo ao gesto, do inventário de traços à coreografia do encontro. Ler o pardo como posição liminar não demanda um novo totem, mas uma disciplina do interstício que escute variações de luz e enquadre, réplicas e hesitações, dispositivos que coescrevem a pele, sotaques que adensam pertenças e escolhas de endereçamento que responsabilizam estruturas. Em lugar de estabilizar uma “terceira via”, vale cultivar uma poética do inacabado: reconhecer fendas sem fetichizá-las, articular alianças sem assimilação, nomear vantagens contextuais sem transformar o nome em escudo para o não-dizer. Daqui decorre uma agenda prática: cartografar, em chave comparativa, como se modulam leituras regionais; etnografar interações presenciais e mediadas para flagrar a ativação e a suspensão de códigos; investigar materialidades que alteram a legibilidade; estudar quem é interpelado quando se reclama e </w:t>
      </w:r>
      <w:r w:rsidR="00452BAB">
        <w:rPr>
          <w:rFonts w:ascii="Times New Roman" w:hAnsi="Times New Roman" w:cs="Times New Roman"/>
          <w:sz w:val="24"/>
          <w:szCs w:val="24"/>
        </w:rPr>
        <w:t xml:space="preserve">não tentar eliminar as </w:t>
      </w:r>
      <w:r w:rsidRPr="00056C5C">
        <w:rPr>
          <w:rFonts w:ascii="Times New Roman" w:hAnsi="Times New Roman" w:cs="Times New Roman"/>
          <w:sz w:val="24"/>
          <w:szCs w:val="24"/>
        </w:rPr>
        <w:t>disputas do intragrupo</w:t>
      </w:r>
      <w:r w:rsidR="00452BAB">
        <w:rPr>
          <w:rFonts w:ascii="Times New Roman" w:hAnsi="Times New Roman" w:cs="Times New Roman"/>
          <w:sz w:val="24"/>
          <w:szCs w:val="24"/>
        </w:rPr>
        <w:t xml:space="preserve"> – projeto impossível -, mas também não perder o foco n</w:t>
      </w:r>
      <w:r w:rsidRPr="00056C5C">
        <w:rPr>
          <w:rFonts w:ascii="Times New Roman" w:hAnsi="Times New Roman" w:cs="Times New Roman"/>
          <w:sz w:val="24"/>
          <w:szCs w:val="24"/>
        </w:rPr>
        <w:t>a responsabilização d</w:t>
      </w:r>
      <w:r w:rsidR="00452BAB">
        <w:rPr>
          <w:rFonts w:ascii="Times New Roman" w:hAnsi="Times New Roman" w:cs="Times New Roman"/>
          <w:sz w:val="24"/>
          <w:szCs w:val="24"/>
        </w:rPr>
        <w:t>e quem fez a</w:t>
      </w:r>
      <w:r w:rsidRPr="00056C5C">
        <w:rPr>
          <w:rFonts w:ascii="Times New Roman" w:hAnsi="Times New Roman" w:cs="Times New Roman"/>
          <w:sz w:val="24"/>
          <w:szCs w:val="24"/>
        </w:rPr>
        <w:t xml:space="preserve"> branquitude</w:t>
      </w:r>
      <w:r w:rsidR="00452BAB">
        <w:rPr>
          <w:rFonts w:ascii="Times New Roman" w:hAnsi="Times New Roman" w:cs="Times New Roman"/>
          <w:sz w:val="24"/>
          <w:szCs w:val="24"/>
        </w:rPr>
        <w:t xml:space="preserve"> ser aspiração de dignidade e humanidade. Além disso,</w:t>
      </w:r>
      <w:r w:rsidRPr="00056C5C">
        <w:rPr>
          <w:rFonts w:ascii="Times New Roman" w:hAnsi="Times New Roman" w:cs="Times New Roman"/>
          <w:sz w:val="24"/>
          <w:szCs w:val="24"/>
        </w:rPr>
        <w:t xml:space="preserve"> propor métricas críticas que captem passabilidade situada sem reificar pessoas em números</w:t>
      </w:r>
      <w:r w:rsidR="00452BAB">
        <w:rPr>
          <w:rFonts w:ascii="Times New Roman" w:hAnsi="Times New Roman" w:cs="Times New Roman"/>
          <w:sz w:val="24"/>
          <w:szCs w:val="24"/>
        </w:rPr>
        <w:t>, assim como</w:t>
      </w:r>
      <w:r w:rsidRPr="00056C5C">
        <w:rPr>
          <w:rFonts w:ascii="Times New Roman" w:hAnsi="Times New Roman" w:cs="Times New Roman"/>
          <w:sz w:val="24"/>
          <w:szCs w:val="24"/>
        </w:rPr>
        <w:t xml:space="preserve"> zelar por designações comprimidas</w:t>
      </w:r>
      <w:r w:rsidR="00452BAB">
        <w:rPr>
          <w:rFonts w:ascii="Times New Roman" w:hAnsi="Times New Roman" w:cs="Times New Roman"/>
          <w:sz w:val="24"/>
          <w:szCs w:val="24"/>
        </w:rPr>
        <w:t xml:space="preserve">, </w:t>
      </w:r>
      <w:r w:rsidRPr="00056C5C">
        <w:rPr>
          <w:rFonts w:ascii="Times New Roman" w:hAnsi="Times New Roman" w:cs="Times New Roman"/>
          <w:sz w:val="24"/>
          <w:szCs w:val="24"/>
        </w:rPr>
        <w:t xml:space="preserve">evitando a violência ontológica do apagamento. No plano normativo, </w:t>
      </w:r>
      <w:r w:rsidR="00452BAB">
        <w:rPr>
          <w:rFonts w:ascii="Times New Roman" w:hAnsi="Times New Roman" w:cs="Times New Roman"/>
          <w:sz w:val="24"/>
          <w:szCs w:val="24"/>
        </w:rPr>
        <w:t>n</w:t>
      </w:r>
      <w:r w:rsidRPr="00056C5C">
        <w:rPr>
          <w:rFonts w:ascii="Times New Roman" w:hAnsi="Times New Roman" w:cs="Times New Roman"/>
          <w:sz w:val="24"/>
          <w:szCs w:val="24"/>
        </w:rPr>
        <w:t>ão se trata de “acertar a cor”, mas de governar a incerteza com justiça, lembrando que a violência no Brasil se orienta pela legibilidade negra e que “pardo” opera como</w:t>
      </w:r>
      <w:r w:rsidR="00452BAB">
        <w:rPr>
          <w:rFonts w:ascii="Times New Roman" w:hAnsi="Times New Roman" w:cs="Times New Roman"/>
          <w:sz w:val="24"/>
          <w:szCs w:val="24"/>
        </w:rPr>
        <w:t xml:space="preserve"> somente como</w:t>
      </w:r>
      <w:r w:rsidRPr="00056C5C">
        <w:rPr>
          <w:rFonts w:ascii="Times New Roman" w:hAnsi="Times New Roman" w:cs="Times New Roman"/>
          <w:sz w:val="24"/>
          <w:szCs w:val="24"/>
        </w:rPr>
        <w:t xml:space="preserve"> gradiente</w:t>
      </w:r>
      <w:r w:rsidR="00452BAB">
        <w:rPr>
          <w:rFonts w:ascii="Times New Roman" w:hAnsi="Times New Roman" w:cs="Times New Roman"/>
          <w:sz w:val="24"/>
          <w:szCs w:val="24"/>
        </w:rPr>
        <w:t xml:space="preserve"> e escolha política</w:t>
      </w:r>
      <w:r w:rsidRPr="00056C5C">
        <w:rPr>
          <w:rFonts w:ascii="Times New Roman" w:hAnsi="Times New Roman" w:cs="Times New Roman"/>
          <w:sz w:val="24"/>
          <w:szCs w:val="24"/>
        </w:rPr>
        <w:t xml:space="preserve">. Pesquisa e intervenção devem caminhar juntas: a primeira afiando lentes, a segunda desenhando protocolos cuidadosos para que a fronteira não se converta em pretexto de exclusão nem em álibi de privilégio. Como imagem final, </w:t>
      </w:r>
      <w:r w:rsidR="00452BAB">
        <w:rPr>
          <w:rFonts w:ascii="Times New Roman" w:hAnsi="Times New Roman" w:cs="Times New Roman"/>
          <w:sz w:val="24"/>
          <w:szCs w:val="24"/>
        </w:rPr>
        <w:t xml:space="preserve">que </w:t>
      </w:r>
      <w:r w:rsidRPr="00056C5C">
        <w:rPr>
          <w:rFonts w:ascii="Times New Roman" w:hAnsi="Times New Roman" w:cs="Times New Roman"/>
          <w:sz w:val="24"/>
          <w:szCs w:val="24"/>
        </w:rPr>
        <w:t xml:space="preserve">a Comunicação </w:t>
      </w:r>
      <w:r w:rsidR="00452BAB">
        <w:rPr>
          <w:rFonts w:ascii="Times New Roman" w:hAnsi="Times New Roman" w:cs="Times New Roman"/>
          <w:sz w:val="24"/>
          <w:szCs w:val="24"/>
        </w:rPr>
        <w:t>-</w:t>
      </w:r>
      <w:r w:rsidRPr="00056C5C">
        <w:rPr>
          <w:rFonts w:ascii="Times New Roman" w:hAnsi="Times New Roman" w:cs="Times New Roman"/>
          <w:sz w:val="24"/>
          <w:szCs w:val="24"/>
        </w:rPr>
        <w:t xml:space="preserve"> tomada como práxis</w:t>
      </w:r>
      <w:r w:rsidR="00452BAB">
        <w:rPr>
          <w:rFonts w:ascii="Times New Roman" w:hAnsi="Times New Roman" w:cs="Times New Roman"/>
          <w:sz w:val="24"/>
          <w:szCs w:val="24"/>
        </w:rPr>
        <w:t xml:space="preserve"> - </w:t>
      </w:r>
      <w:r w:rsidRPr="00056C5C">
        <w:rPr>
          <w:rFonts w:ascii="Times New Roman" w:hAnsi="Times New Roman" w:cs="Times New Roman"/>
          <w:sz w:val="24"/>
          <w:szCs w:val="24"/>
        </w:rPr>
        <w:t xml:space="preserve">siga sendo engenharia de passagem: artesanato de contextos, ética de </w:t>
      </w:r>
      <w:r w:rsidR="00452BAB">
        <w:rPr>
          <w:rFonts w:ascii="Times New Roman" w:hAnsi="Times New Roman" w:cs="Times New Roman"/>
          <w:sz w:val="24"/>
          <w:szCs w:val="24"/>
        </w:rPr>
        <w:t>endereçamento</w:t>
      </w:r>
      <w:r w:rsidRPr="00056C5C">
        <w:rPr>
          <w:rFonts w:ascii="Times New Roman" w:hAnsi="Times New Roman" w:cs="Times New Roman"/>
          <w:sz w:val="24"/>
          <w:szCs w:val="24"/>
        </w:rPr>
        <w:t>, política de dar nomes sem roubar mundos. O resto não é sobra: é matéria de resistência. E é precisamente nele</w:t>
      </w:r>
      <w:r w:rsidR="00452BAB">
        <w:rPr>
          <w:rFonts w:ascii="Times New Roman" w:hAnsi="Times New Roman" w:cs="Times New Roman"/>
          <w:sz w:val="24"/>
          <w:szCs w:val="24"/>
        </w:rPr>
        <w:t>, neste resto que pressupõe a quebra -</w:t>
      </w:r>
      <w:r w:rsidRPr="00056C5C">
        <w:rPr>
          <w:rFonts w:ascii="Times New Roman" w:hAnsi="Times New Roman" w:cs="Times New Roman"/>
          <w:sz w:val="24"/>
          <w:szCs w:val="24"/>
        </w:rPr>
        <w:t xml:space="preserve"> na ranhura que não fecha </w:t>
      </w:r>
      <w:r w:rsidR="00452BAB">
        <w:rPr>
          <w:rFonts w:ascii="Times New Roman" w:hAnsi="Times New Roman" w:cs="Times New Roman"/>
          <w:sz w:val="24"/>
          <w:szCs w:val="24"/>
        </w:rPr>
        <w:t xml:space="preserve">- </w:t>
      </w:r>
      <w:r w:rsidRPr="00056C5C">
        <w:rPr>
          <w:rFonts w:ascii="Times New Roman" w:hAnsi="Times New Roman" w:cs="Times New Roman"/>
          <w:sz w:val="24"/>
          <w:szCs w:val="24"/>
        </w:rPr>
        <w:t>que o comum pode recomeçar.</w:t>
      </w:r>
    </w:p>
    <w:p w14:paraId="3C1C6DA7" w14:textId="77777777" w:rsidR="00571C18" w:rsidRDefault="00571C18">
      <w:pPr>
        <w:rPr>
          <w:rFonts w:ascii="Times New Roman" w:hAnsi="Times New Roman" w:cs="Times New Roman"/>
          <w:sz w:val="24"/>
          <w:szCs w:val="24"/>
        </w:rPr>
      </w:pPr>
      <w:r>
        <w:rPr>
          <w:rFonts w:ascii="Times New Roman" w:hAnsi="Times New Roman" w:cs="Times New Roman"/>
          <w:sz w:val="24"/>
          <w:szCs w:val="24"/>
        </w:rPr>
        <w:br w:type="page"/>
      </w:r>
    </w:p>
    <w:p w14:paraId="69BBF524" w14:textId="78F4B223" w:rsidR="00FD6CC7" w:rsidRPr="00571C18" w:rsidRDefault="00571C18" w:rsidP="00680434">
      <w:pPr>
        <w:shd w:val="clear" w:color="auto" w:fill="FFFFFF" w:themeFill="background1"/>
        <w:spacing w:after="0" w:line="360" w:lineRule="auto"/>
        <w:jc w:val="both"/>
        <w:rPr>
          <w:rFonts w:ascii="Times New Roman" w:hAnsi="Times New Roman" w:cs="Times New Roman"/>
          <w:b/>
          <w:bCs/>
          <w:sz w:val="24"/>
          <w:szCs w:val="24"/>
        </w:rPr>
      </w:pPr>
      <w:bookmarkStart w:id="10" w:name="_Hlk210983030"/>
      <w:r w:rsidRPr="00571C18">
        <w:rPr>
          <w:rFonts w:ascii="Times New Roman" w:hAnsi="Times New Roman" w:cs="Times New Roman"/>
          <w:b/>
          <w:bCs/>
          <w:sz w:val="24"/>
          <w:szCs w:val="24"/>
        </w:rPr>
        <w:lastRenderedPageBreak/>
        <w:t>REFERÊNCIAS</w:t>
      </w:r>
    </w:p>
    <w:bookmarkEnd w:id="10"/>
    <w:p w14:paraId="1F0822D5" w14:textId="103D1EF5" w:rsidR="00680434" w:rsidRPr="00135C13" w:rsidRDefault="00ED7C55" w:rsidP="00680434">
      <w:pPr>
        <w:spacing w:after="0" w:line="360" w:lineRule="auto"/>
        <w:jc w:val="both"/>
        <w:rPr>
          <w:rFonts w:ascii="Times New Roman" w:hAnsi="Times New Roman" w:cs="Times New Roman"/>
          <w:sz w:val="24"/>
          <w:szCs w:val="24"/>
        </w:rPr>
      </w:pPr>
      <w:r w:rsidRPr="00ED7C55">
        <w:rPr>
          <w:rFonts w:ascii="Times New Roman" w:hAnsi="Times New Roman" w:cs="Times New Roman"/>
          <w:sz w:val="24"/>
          <w:szCs w:val="24"/>
        </w:rPr>
        <w:t xml:space="preserve"> </w:t>
      </w:r>
    </w:p>
    <w:p w14:paraId="162D17CE"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 xml:space="preserve">ANDRADE, Érico; SHUCMAN, Lia Vainer. “Noção de parditude é equivocada e representa regressão no debate racial do país”. </w:t>
      </w:r>
      <w:r w:rsidRPr="00680434">
        <w:rPr>
          <w:rFonts w:ascii="Times New Roman" w:hAnsi="Times New Roman" w:cs="Times New Roman"/>
          <w:b/>
          <w:bCs/>
          <w:sz w:val="24"/>
          <w:szCs w:val="24"/>
        </w:rPr>
        <w:t>Folha de São Paulo</w:t>
      </w:r>
      <w:r w:rsidRPr="00135C13">
        <w:rPr>
          <w:rFonts w:ascii="Times New Roman" w:hAnsi="Times New Roman" w:cs="Times New Roman"/>
          <w:sz w:val="24"/>
          <w:szCs w:val="24"/>
        </w:rPr>
        <w:t>, 23 de agosto de 2025</w:t>
      </w:r>
    </w:p>
    <w:p w14:paraId="5AF6E5D1"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AKOTIRENE, Carla. </w:t>
      </w:r>
      <w:r w:rsidRPr="00135C13">
        <w:rPr>
          <w:rFonts w:ascii="Times New Roman" w:hAnsi="Times New Roman" w:cs="Times New Roman"/>
          <w:b/>
          <w:bCs/>
          <w:sz w:val="24"/>
          <w:szCs w:val="24"/>
        </w:rPr>
        <w:t>Interseccionalidade</w:t>
      </w:r>
      <w:r w:rsidRPr="00135C13">
        <w:rPr>
          <w:rFonts w:ascii="Times New Roman" w:hAnsi="Times New Roman" w:cs="Times New Roman"/>
          <w:sz w:val="24"/>
          <w:szCs w:val="24"/>
        </w:rPr>
        <w:t>. Pólen Produção Editorial LTDA, 2019.</w:t>
      </w:r>
    </w:p>
    <w:p w14:paraId="4CDB74AB"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ANZALDÚA, Gloria. </w:t>
      </w:r>
      <w:r w:rsidRPr="00135C13">
        <w:rPr>
          <w:rFonts w:ascii="Times New Roman" w:hAnsi="Times New Roman" w:cs="Times New Roman"/>
          <w:b/>
          <w:bCs/>
          <w:sz w:val="24"/>
          <w:szCs w:val="24"/>
        </w:rPr>
        <w:t>Borderlands/La frontera: la nueva mestiza</w:t>
      </w:r>
      <w:r w:rsidRPr="00135C13">
        <w:rPr>
          <w:rFonts w:ascii="Times New Roman" w:hAnsi="Times New Roman" w:cs="Times New Roman"/>
          <w:sz w:val="24"/>
          <w:szCs w:val="24"/>
        </w:rPr>
        <w:t xml:space="preserve">. Capitán Swing Libros, 2021. </w:t>
      </w:r>
    </w:p>
    <w:p w14:paraId="1A17939F"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BAUMAN, Zygmunt. Modernidade e ambivalência, trad. </w:t>
      </w:r>
      <w:r w:rsidRPr="00135C13">
        <w:rPr>
          <w:rFonts w:ascii="Times New Roman" w:hAnsi="Times New Roman" w:cs="Times New Roman"/>
          <w:b/>
          <w:bCs/>
          <w:sz w:val="24"/>
          <w:szCs w:val="24"/>
        </w:rPr>
        <w:t>Marcus Penchel. Rio de Janeiro: Jorge Zahar</w:t>
      </w:r>
      <w:r w:rsidRPr="00135C13">
        <w:rPr>
          <w:rFonts w:ascii="Times New Roman" w:hAnsi="Times New Roman" w:cs="Times New Roman"/>
          <w:sz w:val="24"/>
          <w:szCs w:val="24"/>
        </w:rPr>
        <w:t>, 1999.</w:t>
      </w:r>
    </w:p>
    <w:p w14:paraId="158709E4"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BELANDI, Caio; GOMES, Irene. Censo 2022: pela primeira vez, desde 1991, a maior parte da população do Brasil se declara parda. </w:t>
      </w:r>
      <w:r w:rsidRPr="00135C13">
        <w:rPr>
          <w:rFonts w:ascii="Times New Roman" w:hAnsi="Times New Roman" w:cs="Times New Roman"/>
          <w:b/>
          <w:bCs/>
          <w:sz w:val="24"/>
          <w:szCs w:val="24"/>
        </w:rPr>
        <w:t>Agência IBGE notícias</w:t>
      </w:r>
      <w:r w:rsidRPr="00135C13">
        <w:rPr>
          <w:rFonts w:ascii="Times New Roman" w:hAnsi="Times New Roman" w:cs="Times New Roman"/>
          <w:sz w:val="24"/>
          <w:szCs w:val="24"/>
        </w:rPr>
        <w:t>, v. 22, 2023.</w:t>
      </w:r>
    </w:p>
    <w:p w14:paraId="78931C1C"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BRASIL. Portaria Normativa Nº 4, de 6 de abril de 2018. </w:t>
      </w:r>
      <w:r w:rsidRPr="00680434">
        <w:rPr>
          <w:rFonts w:ascii="Times New Roman" w:hAnsi="Times New Roman" w:cs="Times New Roman"/>
          <w:sz w:val="24"/>
          <w:szCs w:val="24"/>
        </w:rPr>
        <w:t xml:space="preserve">Regulamenta o procedimento de heteroidentificação complementar à autodeclaração dos candidatos negros, para fins de preenchimento das vagas reservadas nos concursos públicos federais, nos termos da Lei n° 12.990, de 9 de junho de 2014. </w:t>
      </w:r>
      <w:r w:rsidRPr="00680434">
        <w:rPr>
          <w:rFonts w:ascii="Times New Roman" w:hAnsi="Times New Roman" w:cs="Times New Roman"/>
          <w:b/>
          <w:bCs/>
          <w:sz w:val="24"/>
          <w:szCs w:val="24"/>
        </w:rPr>
        <w:t>Diário Oficial da União</w:t>
      </w:r>
      <w:r w:rsidRPr="00680434">
        <w:rPr>
          <w:rFonts w:ascii="Times New Roman" w:hAnsi="Times New Roman" w:cs="Times New Roman"/>
          <w:sz w:val="24"/>
          <w:szCs w:val="24"/>
        </w:rPr>
        <w:t>: seção 1, Brasília, DF, n. 68</w:t>
      </w:r>
      <w:r w:rsidRPr="00135C13">
        <w:rPr>
          <w:rFonts w:ascii="Times New Roman" w:hAnsi="Times New Roman" w:cs="Times New Roman"/>
          <w:sz w:val="24"/>
          <w:szCs w:val="24"/>
        </w:rPr>
        <w:t>, p. 34, 2018.</w:t>
      </w:r>
    </w:p>
    <w:p w14:paraId="3EAA456C" w14:textId="77777777" w:rsidR="00680434" w:rsidRPr="00680434"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BUENO, Beatriz e SAINT CLAIR, Ericson. Impedidos de entrar em Wakanda – Reflexões sobre parditude, manifestações midiáticas e desafios de pertencimento. </w:t>
      </w:r>
      <w:r w:rsidRPr="00680434">
        <w:rPr>
          <w:rFonts w:ascii="Times New Roman" w:hAnsi="Times New Roman" w:cs="Times New Roman"/>
          <w:b/>
          <w:bCs/>
          <w:sz w:val="24"/>
          <w:szCs w:val="24"/>
        </w:rPr>
        <w:t>Intercom</w:t>
      </w:r>
      <w:r w:rsidRPr="00680434">
        <w:rPr>
          <w:rFonts w:ascii="Times New Roman" w:hAnsi="Times New Roman" w:cs="Times New Roman"/>
          <w:sz w:val="24"/>
          <w:szCs w:val="24"/>
        </w:rPr>
        <w:t xml:space="preserve"> – Sociedade Brasileira de Estudos Interdisciplinares da Comunicação, 44º Congresso Brasileiro de Ciências da Comunicação – VIRTUAL – 4 a 9/10/2021.</w:t>
      </w:r>
    </w:p>
    <w:p w14:paraId="253625C4"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BUTLER, Judith. </w:t>
      </w:r>
      <w:r w:rsidRPr="00135C13">
        <w:rPr>
          <w:rFonts w:ascii="Times New Roman" w:hAnsi="Times New Roman" w:cs="Times New Roman"/>
          <w:b/>
          <w:bCs/>
          <w:sz w:val="24"/>
          <w:szCs w:val="24"/>
        </w:rPr>
        <w:t>Problemas de gênero: feminismo e subversão da identidade</w:t>
      </w:r>
      <w:r w:rsidRPr="00135C13">
        <w:rPr>
          <w:rFonts w:ascii="Times New Roman" w:hAnsi="Times New Roman" w:cs="Times New Roman"/>
          <w:sz w:val="24"/>
          <w:szCs w:val="24"/>
        </w:rPr>
        <w:t>. Editora José Olympio, 2018.</w:t>
      </w:r>
    </w:p>
    <w:p w14:paraId="29538867"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CARVALHO, André Roncaglia de et al. Vulnerabilidade social e crise sanitária no Brasil. </w:t>
      </w:r>
      <w:r w:rsidRPr="00135C13">
        <w:rPr>
          <w:rFonts w:ascii="Times New Roman" w:hAnsi="Times New Roman" w:cs="Times New Roman"/>
          <w:b/>
          <w:bCs/>
          <w:sz w:val="24"/>
          <w:szCs w:val="24"/>
        </w:rPr>
        <w:t>Cadernos de saúde pública</w:t>
      </w:r>
      <w:r w:rsidRPr="00135C13">
        <w:rPr>
          <w:rFonts w:ascii="Times New Roman" w:hAnsi="Times New Roman" w:cs="Times New Roman"/>
          <w:sz w:val="24"/>
          <w:szCs w:val="24"/>
        </w:rPr>
        <w:t>, v. 37, p. e00071721, 2021.</w:t>
      </w:r>
    </w:p>
    <w:p w14:paraId="04A493BD"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CAMPOS, Luiz Augusto. 2013. “O pardo como dilema político”. </w:t>
      </w:r>
      <w:r w:rsidRPr="00680434">
        <w:rPr>
          <w:rFonts w:ascii="Times New Roman" w:hAnsi="Times New Roman" w:cs="Times New Roman"/>
          <w:b/>
          <w:bCs/>
          <w:sz w:val="24"/>
          <w:szCs w:val="24"/>
        </w:rPr>
        <w:t>Insight Inteligência,</w:t>
      </w:r>
      <w:r w:rsidRPr="00135C13">
        <w:rPr>
          <w:rFonts w:ascii="Times New Roman" w:hAnsi="Times New Roman" w:cs="Times New Roman"/>
          <w:sz w:val="24"/>
          <w:szCs w:val="24"/>
        </w:rPr>
        <w:t xml:space="preserve"> (63): 80-91. </w:t>
      </w:r>
      <w:hyperlink r:id="rId17" w:history="1">
        <w:r w:rsidRPr="00135C13">
          <w:rPr>
            <w:rStyle w:val="Hyperlink"/>
            <w:rFonts w:ascii="Times New Roman" w:hAnsi="Times New Roman" w:cs="Times New Roman"/>
            <w:sz w:val="24"/>
            <w:szCs w:val="24"/>
          </w:rPr>
          <w:t>https://insightinteligencia.com.br/o-pardo-como-dilema-politico/</w:t>
        </w:r>
      </w:hyperlink>
    </w:p>
    <w:p w14:paraId="38C4759B"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CARBADO, Devon W.; GULATI, Mitu. </w:t>
      </w:r>
      <w:r w:rsidRPr="00135C13">
        <w:rPr>
          <w:rFonts w:ascii="Times New Roman" w:hAnsi="Times New Roman" w:cs="Times New Roman"/>
          <w:b/>
          <w:bCs/>
          <w:sz w:val="24"/>
          <w:szCs w:val="24"/>
        </w:rPr>
        <w:t>Acting white?: Rethinking race in post-racial America</w:t>
      </w:r>
      <w:r w:rsidRPr="00135C13">
        <w:rPr>
          <w:rFonts w:ascii="Times New Roman" w:hAnsi="Times New Roman" w:cs="Times New Roman"/>
          <w:sz w:val="24"/>
          <w:szCs w:val="24"/>
        </w:rPr>
        <w:t>. Oxford University Press, 2013.</w:t>
      </w:r>
    </w:p>
    <w:p w14:paraId="765B4CD4" w14:textId="30385F52" w:rsidR="002613B6" w:rsidRDefault="002613B6" w:rsidP="00680434">
      <w:pPr>
        <w:rPr>
          <w:rFonts w:ascii="Times New Roman" w:hAnsi="Times New Roman" w:cs="Times New Roman"/>
          <w:sz w:val="24"/>
          <w:szCs w:val="24"/>
        </w:rPr>
      </w:pPr>
      <w:r w:rsidRPr="002613B6">
        <w:rPr>
          <w:rFonts w:ascii="Times New Roman" w:hAnsi="Times New Roman" w:cs="Times New Roman"/>
          <w:sz w:val="24"/>
          <w:szCs w:val="24"/>
        </w:rPr>
        <w:t>CARRERA, Fernanda. </w:t>
      </w:r>
      <w:r w:rsidRPr="002613B6">
        <w:rPr>
          <w:rFonts w:ascii="Times New Roman" w:hAnsi="Times New Roman" w:cs="Times New Roman"/>
          <w:b/>
          <w:bCs/>
          <w:sz w:val="24"/>
          <w:szCs w:val="24"/>
        </w:rPr>
        <w:t>Sarará: memórias de colorismo</w:t>
      </w:r>
      <w:r w:rsidRPr="002613B6">
        <w:rPr>
          <w:rFonts w:ascii="Times New Roman" w:hAnsi="Times New Roman" w:cs="Times New Roman"/>
          <w:sz w:val="24"/>
          <w:szCs w:val="24"/>
        </w:rPr>
        <w:t>. Mauad Editora Ltda, 2024.</w:t>
      </w:r>
    </w:p>
    <w:p w14:paraId="63E07AC5" w14:textId="5C77AE01"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CARRERA, Fernanda. Roleta interseccional: proposta metodológica para análises em Comunicação. In: </w:t>
      </w:r>
      <w:r w:rsidRPr="00135C13">
        <w:rPr>
          <w:rFonts w:ascii="Times New Roman" w:hAnsi="Times New Roman" w:cs="Times New Roman"/>
          <w:b/>
          <w:bCs/>
          <w:sz w:val="24"/>
          <w:szCs w:val="24"/>
        </w:rPr>
        <w:t>E-Compós</w:t>
      </w:r>
      <w:r w:rsidRPr="00135C13">
        <w:rPr>
          <w:rFonts w:ascii="Times New Roman" w:hAnsi="Times New Roman" w:cs="Times New Roman"/>
          <w:sz w:val="24"/>
          <w:szCs w:val="24"/>
        </w:rPr>
        <w:t>. 2021.</w:t>
      </w:r>
    </w:p>
    <w:p w14:paraId="35D2D200"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 xml:space="preserve">CIRNE, M. B.; SOUSA, M. S. O. “Racismo Ambiental no Brasil: Um olhar sobre o acesso desigual ao saneamento básico através dos dados do censo de 2022”. </w:t>
      </w:r>
      <w:r w:rsidRPr="00680434">
        <w:rPr>
          <w:rFonts w:ascii="Times New Roman" w:hAnsi="Times New Roman" w:cs="Times New Roman"/>
          <w:b/>
          <w:bCs/>
          <w:sz w:val="24"/>
          <w:szCs w:val="24"/>
        </w:rPr>
        <w:t>Revista de Direito Agrário e Agroambienta</w:t>
      </w:r>
      <w:r w:rsidRPr="00135C13">
        <w:rPr>
          <w:rFonts w:ascii="Times New Roman" w:hAnsi="Times New Roman" w:cs="Times New Roman"/>
          <w:sz w:val="24"/>
          <w:szCs w:val="24"/>
        </w:rPr>
        <w:t>l, vol. 10, n. 1, 2024.</w:t>
      </w:r>
    </w:p>
    <w:p w14:paraId="73CF1C32"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COLLINS, Patricia Hill; BILGE, Sirma. </w:t>
      </w:r>
      <w:r w:rsidRPr="00135C13">
        <w:rPr>
          <w:rFonts w:ascii="Times New Roman" w:hAnsi="Times New Roman" w:cs="Times New Roman"/>
          <w:b/>
          <w:bCs/>
          <w:sz w:val="24"/>
          <w:szCs w:val="24"/>
        </w:rPr>
        <w:t>Intersectionality</w:t>
      </w:r>
      <w:r w:rsidRPr="00135C13">
        <w:rPr>
          <w:rFonts w:ascii="Times New Roman" w:hAnsi="Times New Roman" w:cs="Times New Roman"/>
          <w:sz w:val="24"/>
          <w:szCs w:val="24"/>
        </w:rPr>
        <w:t>. John Wiley &amp; Sons, 2020.</w:t>
      </w:r>
    </w:p>
    <w:p w14:paraId="6B798DF7"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COMBESSIE, Jean-Claude. </w:t>
      </w:r>
      <w:r w:rsidRPr="00135C13">
        <w:rPr>
          <w:rFonts w:ascii="Times New Roman" w:hAnsi="Times New Roman" w:cs="Times New Roman"/>
          <w:b/>
          <w:bCs/>
          <w:sz w:val="24"/>
          <w:szCs w:val="24"/>
        </w:rPr>
        <w:t>Método em sociologia</w:t>
      </w:r>
      <w:r w:rsidRPr="00135C13">
        <w:rPr>
          <w:rFonts w:ascii="Times New Roman" w:hAnsi="Times New Roman" w:cs="Times New Roman"/>
          <w:sz w:val="24"/>
          <w:szCs w:val="24"/>
        </w:rPr>
        <w:t>. Edições Loyola, 2004.</w:t>
      </w:r>
    </w:p>
    <w:p w14:paraId="31483AD6"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lastRenderedPageBreak/>
        <w:t>CRENSHAW, Kimberlé. Demarginalizing the intersection of race and sex: A black feminist critique of antidiscrimination doctrine, feminist theory and antiracist politics. In: </w:t>
      </w:r>
      <w:r w:rsidRPr="00135C13">
        <w:rPr>
          <w:rFonts w:ascii="Times New Roman" w:hAnsi="Times New Roman" w:cs="Times New Roman"/>
          <w:b/>
          <w:bCs/>
          <w:sz w:val="24"/>
          <w:szCs w:val="24"/>
        </w:rPr>
        <w:t>Feminist legal theories</w:t>
      </w:r>
      <w:r w:rsidRPr="00135C13">
        <w:rPr>
          <w:rFonts w:ascii="Times New Roman" w:hAnsi="Times New Roman" w:cs="Times New Roman"/>
          <w:sz w:val="24"/>
          <w:szCs w:val="24"/>
        </w:rPr>
        <w:t>. Routledge, 2013. p. 23-51.</w:t>
      </w:r>
    </w:p>
    <w:p w14:paraId="3B05F231"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 xml:space="preserve">CRENSHAW, Kimberle. </w:t>
      </w:r>
      <w:r w:rsidRPr="00680434">
        <w:rPr>
          <w:rFonts w:ascii="Times New Roman" w:hAnsi="Times New Roman" w:cs="Times New Roman"/>
          <w:b/>
          <w:bCs/>
          <w:sz w:val="24"/>
          <w:szCs w:val="24"/>
        </w:rPr>
        <w:t>Mapping the Margins</w:t>
      </w:r>
      <w:r w:rsidRPr="00135C13">
        <w:rPr>
          <w:rFonts w:ascii="Times New Roman" w:hAnsi="Times New Roman" w:cs="Times New Roman"/>
          <w:sz w:val="24"/>
          <w:szCs w:val="24"/>
        </w:rPr>
        <w:t>: Intersectionality, Identity Politics, and Violence Against. The Legal Response to Violence Against Women, v. 5, p. 91, 1997.</w:t>
      </w:r>
    </w:p>
    <w:p w14:paraId="6E292275"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CRENSHAW, Kimberlé. Postscript. In: LUTZ, Helma; VIVAR, Maria Teresa Herrera; SUPIK, Linda (Ed.). </w:t>
      </w:r>
      <w:r w:rsidRPr="00135C13">
        <w:rPr>
          <w:rFonts w:ascii="Times New Roman" w:hAnsi="Times New Roman" w:cs="Times New Roman"/>
          <w:b/>
          <w:bCs/>
          <w:sz w:val="24"/>
          <w:szCs w:val="24"/>
        </w:rPr>
        <w:t>Framing intersectionality: Debates on a multi-faceted concept in gender studies</w:t>
      </w:r>
      <w:r w:rsidRPr="00135C13">
        <w:rPr>
          <w:rFonts w:ascii="Times New Roman" w:hAnsi="Times New Roman" w:cs="Times New Roman"/>
          <w:sz w:val="24"/>
          <w:szCs w:val="24"/>
        </w:rPr>
        <w:t>. Routledge, 2016.</w:t>
      </w:r>
    </w:p>
    <w:p w14:paraId="3B1BC87B"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DA SILVA, Marcelo Martins. Considerações acerca da divisão racial do trabalho no Brasil. </w:t>
      </w:r>
      <w:r w:rsidRPr="00135C13">
        <w:rPr>
          <w:rFonts w:ascii="Times New Roman" w:hAnsi="Times New Roman" w:cs="Times New Roman"/>
          <w:b/>
          <w:bCs/>
          <w:sz w:val="24"/>
          <w:szCs w:val="24"/>
        </w:rPr>
        <w:t>Coleção Máquinas, Linhas e Territórios Rede de Laboratórios Moitará - Coordenação Giuseppe Cocco e Luiz Felipe Teves</w:t>
      </w:r>
      <w:r w:rsidRPr="00135C13">
        <w:rPr>
          <w:rFonts w:ascii="Times New Roman" w:hAnsi="Times New Roman" w:cs="Times New Roman"/>
          <w:sz w:val="24"/>
          <w:szCs w:val="24"/>
        </w:rPr>
        <w:t>. Autografia, Rio de Janeiro, 2020</w:t>
      </w:r>
    </w:p>
    <w:p w14:paraId="33E6F8C4"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DAFLON, Verônica Tostes. </w:t>
      </w:r>
      <w:r w:rsidRPr="00135C13">
        <w:rPr>
          <w:rFonts w:ascii="Times New Roman" w:hAnsi="Times New Roman" w:cs="Times New Roman"/>
          <w:b/>
          <w:bCs/>
          <w:sz w:val="24"/>
          <w:szCs w:val="24"/>
        </w:rPr>
        <w:t>Tão longe, tão perto: identidades, discriminação e estereótipos de pretos e pardos no Brasil</w:t>
      </w:r>
      <w:r w:rsidRPr="00135C13">
        <w:rPr>
          <w:rFonts w:ascii="Times New Roman" w:hAnsi="Times New Roman" w:cs="Times New Roman"/>
          <w:sz w:val="24"/>
          <w:szCs w:val="24"/>
        </w:rPr>
        <w:t>. Mauad Editora Ltda, 2018.</w:t>
      </w:r>
    </w:p>
    <w:p w14:paraId="3EE24820"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DE BEAUVOIR, Simone. </w:t>
      </w:r>
      <w:r w:rsidRPr="00135C13">
        <w:rPr>
          <w:rFonts w:ascii="Times New Roman" w:hAnsi="Times New Roman" w:cs="Times New Roman"/>
          <w:b/>
          <w:bCs/>
          <w:sz w:val="24"/>
          <w:szCs w:val="24"/>
        </w:rPr>
        <w:t>Por uma moral da ambiguidade</w:t>
      </w:r>
      <w:r w:rsidRPr="00135C13">
        <w:rPr>
          <w:rFonts w:ascii="Times New Roman" w:hAnsi="Times New Roman" w:cs="Times New Roman"/>
          <w:sz w:val="24"/>
          <w:szCs w:val="24"/>
        </w:rPr>
        <w:t>. Nova Fronteira, 2005.</w:t>
      </w:r>
    </w:p>
    <w:p w14:paraId="09F5D410"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 xml:space="preserve">DEGLER, C. N. </w:t>
      </w:r>
      <w:r w:rsidRPr="00680434">
        <w:rPr>
          <w:rFonts w:ascii="Times New Roman" w:hAnsi="Times New Roman" w:cs="Times New Roman"/>
          <w:b/>
          <w:bCs/>
          <w:sz w:val="24"/>
          <w:szCs w:val="24"/>
        </w:rPr>
        <w:t>Nem preto, nem branco: escravidão e relações raciais no Brasil e nos Estados Unido</w:t>
      </w:r>
      <w:r w:rsidRPr="00135C13">
        <w:rPr>
          <w:rFonts w:ascii="Times New Roman" w:hAnsi="Times New Roman" w:cs="Times New Roman"/>
          <w:sz w:val="24"/>
          <w:szCs w:val="24"/>
        </w:rPr>
        <w:t>s. 1976. Rio de Janeiro, Editorial Labor do Brasil, 1971, 3370070</w:t>
      </w:r>
    </w:p>
    <w:p w14:paraId="36D51486"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 xml:space="preserve">DEVULSKY, Alessandra. </w:t>
      </w:r>
      <w:r w:rsidRPr="00680434">
        <w:rPr>
          <w:rFonts w:ascii="Times New Roman" w:hAnsi="Times New Roman" w:cs="Times New Roman"/>
          <w:b/>
          <w:bCs/>
          <w:sz w:val="24"/>
          <w:szCs w:val="24"/>
        </w:rPr>
        <w:t>Colorismo</w:t>
      </w:r>
      <w:r w:rsidRPr="00135C13">
        <w:rPr>
          <w:rFonts w:ascii="Times New Roman" w:hAnsi="Times New Roman" w:cs="Times New Roman"/>
          <w:sz w:val="24"/>
          <w:szCs w:val="24"/>
        </w:rPr>
        <w:t>. São Paulo: Jandaíra, 2021. 223p</w:t>
      </w:r>
    </w:p>
    <w:p w14:paraId="278120B0"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DIANGELO, Robin J. My class didn't trump my race: Using oppression to face privilege. </w:t>
      </w:r>
      <w:r w:rsidRPr="00135C13">
        <w:rPr>
          <w:rFonts w:ascii="Times New Roman" w:hAnsi="Times New Roman" w:cs="Times New Roman"/>
          <w:b/>
          <w:bCs/>
          <w:sz w:val="24"/>
          <w:szCs w:val="24"/>
        </w:rPr>
        <w:t>Multicultural Perspectives</w:t>
      </w:r>
      <w:r w:rsidRPr="00135C13">
        <w:rPr>
          <w:rFonts w:ascii="Times New Roman" w:hAnsi="Times New Roman" w:cs="Times New Roman"/>
          <w:sz w:val="24"/>
          <w:szCs w:val="24"/>
        </w:rPr>
        <w:t>, v. 8, n. 1, p. 51-56, 2006.</w:t>
      </w:r>
    </w:p>
    <w:p w14:paraId="1FCFC8C5"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DIANGELO, Robin. Fragilidade branca. </w:t>
      </w:r>
      <w:r w:rsidRPr="00135C13">
        <w:rPr>
          <w:rFonts w:ascii="Times New Roman" w:hAnsi="Times New Roman" w:cs="Times New Roman"/>
          <w:b/>
          <w:bCs/>
          <w:sz w:val="24"/>
          <w:szCs w:val="24"/>
        </w:rPr>
        <w:t>Revista ECO-Pós</w:t>
      </w:r>
      <w:r w:rsidRPr="00135C13">
        <w:rPr>
          <w:rFonts w:ascii="Times New Roman" w:hAnsi="Times New Roman" w:cs="Times New Roman"/>
          <w:sz w:val="24"/>
          <w:szCs w:val="24"/>
        </w:rPr>
        <w:t>, v. 21, n. 3, p. 35-57, 2018.</w:t>
      </w:r>
    </w:p>
    <w:p w14:paraId="0155F653"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DOS ANJOS, Gabriele. A questão “cor” ou “raça” nos censos nacionais. </w:t>
      </w:r>
      <w:r w:rsidRPr="00135C13">
        <w:rPr>
          <w:rFonts w:ascii="Times New Roman" w:hAnsi="Times New Roman" w:cs="Times New Roman"/>
          <w:b/>
          <w:bCs/>
          <w:sz w:val="24"/>
          <w:szCs w:val="24"/>
        </w:rPr>
        <w:t>Indicadores Econômicos FEE</w:t>
      </w:r>
      <w:r w:rsidRPr="00135C13">
        <w:rPr>
          <w:rFonts w:ascii="Times New Roman" w:hAnsi="Times New Roman" w:cs="Times New Roman"/>
          <w:sz w:val="24"/>
          <w:szCs w:val="24"/>
        </w:rPr>
        <w:t>, v. 41, n. 1, 2013.</w:t>
      </w:r>
    </w:p>
    <w:p w14:paraId="59D78FF0"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 xml:space="preserve">DURKHEIM, E. "O que é fato social?" In: </w:t>
      </w:r>
      <w:r w:rsidRPr="004872DE">
        <w:rPr>
          <w:rFonts w:ascii="Times New Roman" w:hAnsi="Times New Roman" w:cs="Times New Roman"/>
          <w:b/>
          <w:bCs/>
          <w:sz w:val="24"/>
          <w:szCs w:val="24"/>
        </w:rPr>
        <w:t>As Regras do Método Sociológico</w:t>
      </w:r>
      <w:r w:rsidRPr="00135C13">
        <w:rPr>
          <w:rFonts w:ascii="Times New Roman" w:hAnsi="Times New Roman" w:cs="Times New Roman"/>
          <w:sz w:val="24"/>
          <w:szCs w:val="24"/>
        </w:rPr>
        <w:t>. Trad. por Maria Isaura Pereira de Queiroz. 6.a ed. São Paulo, Companhia Editora Nacional, 1972. p. 1-4, 5, 8-11.</w:t>
      </w:r>
    </w:p>
    <w:p w14:paraId="3DB9D676"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FRANÇA, Vera Regina Veiga. O objeto e a pesquisa em comunicação: uma abordagem relacional. </w:t>
      </w:r>
      <w:r w:rsidRPr="00135C13">
        <w:rPr>
          <w:rFonts w:ascii="Times New Roman" w:hAnsi="Times New Roman" w:cs="Times New Roman"/>
          <w:b/>
          <w:bCs/>
          <w:sz w:val="24"/>
          <w:szCs w:val="24"/>
        </w:rPr>
        <w:t>Pesquisa em comunicação: metodologias e práticas acadêmicas</w:t>
      </w:r>
      <w:r w:rsidRPr="00135C13">
        <w:rPr>
          <w:rFonts w:ascii="Times New Roman" w:hAnsi="Times New Roman" w:cs="Times New Roman"/>
          <w:sz w:val="24"/>
          <w:szCs w:val="24"/>
        </w:rPr>
        <w:t>, 2016.</w:t>
      </w:r>
    </w:p>
    <w:p w14:paraId="1D653DDE"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FRANÇA, Michael; PORTELLA, Alysson (Ed.). </w:t>
      </w:r>
      <w:r w:rsidRPr="00135C13">
        <w:rPr>
          <w:rFonts w:ascii="Times New Roman" w:hAnsi="Times New Roman" w:cs="Times New Roman"/>
          <w:b/>
          <w:bCs/>
          <w:sz w:val="24"/>
          <w:szCs w:val="24"/>
        </w:rPr>
        <w:t>Números da discriminação racial: desenvolvimento humano, equidade e políticas públicas</w:t>
      </w:r>
      <w:r w:rsidRPr="00135C13">
        <w:rPr>
          <w:rFonts w:ascii="Times New Roman" w:hAnsi="Times New Roman" w:cs="Times New Roman"/>
          <w:sz w:val="24"/>
          <w:szCs w:val="24"/>
        </w:rPr>
        <w:t>. Editora Jandaíra, 2023.</w:t>
      </w:r>
    </w:p>
    <w:p w14:paraId="50032EAF" w14:textId="51E918D9"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 xml:space="preserve">FREYRE, Gilberto. </w:t>
      </w:r>
      <w:r w:rsidRPr="004872DE">
        <w:rPr>
          <w:rFonts w:ascii="Times New Roman" w:hAnsi="Times New Roman" w:cs="Times New Roman"/>
          <w:b/>
          <w:bCs/>
          <w:sz w:val="24"/>
          <w:szCs w:val="24"/>
        </w:rPr>
        <w:t>Casa Grande &amp; Senzala: formação da família brasileira sob regime da economia patriarca</w:t>
      </w:r>
      <w:r w:rsidR="004872DE">
        <w:rPr>
          <w:rFonts w:ascii="Times New Roman" w:hAnsi="Times New Roman" w:cs="Times New Roman"/>
          <w:b/>
          <w:bCs/>
          <w:sz w:val="24"/>
          <w:szCs w:val="24"/>
        </w:rPr>
        <w:t>l</w:t>
      </w:r>
      <w:r w:rsidRPr="00135C13">
        <w:rPr>
          <w:rFonts w:ascii="Times New Roman" w:hAnsi="Times New Roman" w:cs="Times New Roman"/>
          <w:sz w:val="24"/>
          <w:szCs w:val="24"/>
        </w:rPr>
        <w:t>. Rio de Janeiro, Record, 1995</w:t>
      </w:r>
    </w:p>
    <w:p w14:paraId="2522E2E4" w14:textId="17A22FE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 xml:space="preserve">GALINDO, Ernesto Pereira; PEDREIRA JÚNIOR, Jorge Ubirajara. A Cor da Moradia: apontamentos sobre raça, habitação e pandemia. </w:t>
      </w:r>
      <w:r w:rsidR="00833379" w:rsidRPr="00833379">
        <w:rPr>
          <w:rFonts w:ascii="Times New Roman" w:hAnsi="Times New Roman" w:cs="Times New Roman"/>
          <w:sz w:val="24"/>
          <w:szCs w:val="24"/>
        </w:rPr>
        <w:t>Brasília: Ipea, 202</w:t>
      </w:r>
      <w:r w:rsidRPr="00135C13">
        <w:rPr>
          <w:rFonts w:ascii="Times New Roman" w:hAnsi="Times New Roman" w:cs="Times New Roman"/>
          <w:sz w:val="24"/>
          <w:szCs w:val="24"/>
        </w:rPr>
        <w:t>1.</w:t>
      </w:r>
    </w:p>
    <w:p w14:paraId="46670D35"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GIDDENS, Anthony. </w:t>
      </w:r>
      <w:r w:rsidRPr="00135C13">
        <w:rPr>
          <w:rFonts w:ascii="Times New Roman" w:hAnsi="Times New Roman" w:cs="Times New Roman"/>
          <w:b/>
          <w:bCs/>
          <w:sz w:val="24"/>
          <w:szCs w:val="24"/>
        </w:rPr>
        <w:t>Modernidade e identidade</w:t>
      </w:r>
      <w:r w:rsidRPr="00135C13">
        <w:rPr>
          <w:rFonts w:ascii="Times New Roman" w:hAnsi="Times New Roman" w:cs="Times New Roman"/>
          <w:sz w:val="24"/>
          <w:szCs w:val="24"/>
        </w:rPr>
        <w:t>. Editora Schwarcz-Companhia das Letras, 2002.</w:t>
      </w:r>
    </w:p>
    <w:p w14:paraId="7A7295EC"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 xml:space="preserve">GOFFMAN, Ervin. 1989[1959]. </w:t>
      </w:r>
      <w:r w:rsidRPr="00135C13">
        <w:rPr>
          <w:rFonts w:ascii="Times New Roman" w:hAnsi="Times New Roman" w:cs="Times New Roman"/>
          <w:b/>
          <w:bCs/>
          <w:sz w:val="24"/>
          <w:szCs w:val="24"/>
        </w:rPr>
        <w:t>A Representação do Eu na Vida Cotidiana.</w:t>
      </w:r>
      <w:r w:rsidRPr="00135C13">
        <w:rPr>
          <w:rFonts w:ascii="Times New Roman" w:hAnsi="Times New Roman" w:cs="Times New Roman"/>
          <w:sz w:val="24"/>
          <w:szCs w:val="24"/>
        </w:rPr>
        <w:t xml:space="preserve"> Petrópolis: Vozes</w:t>
      </w:r>
    </w:p>
    <w:p w14:paraId="18EE7F9D"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lastRenderedPageBreak/>
        <w:t>GOMES, Nilma Lino. Estudos e pesquisas sobre educação, raça, gênero, e diversidade sexual. </w:t>
      </w:r>
      <w:r w:rsidRPr="00135C13">
        <w:rPr>
          <w:rFonts w:ascii="Times New Roman" w:hAnsi="Times New Roman" w:cs="Times New Roman"/>
          <w:b/>
          <w:bCs/>
          <w:sz w:val="24"/>
          <w:szCs w:val="24"/>
        </w:rPr>
        <w:t>Educação &amp; Sociedade</w:t>
      </w:r>
      <w:r w:rsidRPr="00135C13">
        <w:rPr>
          <w:rFonts w:ascii="Times New Roman" w:hAnsi="Times New Roman" w:cs="Times New Roman"/>
          <w:sz w:val="24"/>
          <w:szCs w:val="24"/>
        </w:rPr>
        <w:t>, v. 44, p. e275110, 2023.</w:t>
      </w:r>
    </w:p>
    <w:p w14:paraId="10A26DB3"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GOMES, Nilma Lino. </w:t>
      </w:r>
      <w:r w:rsidRPr="00135C13">
        <w:rPr>
          <w:rFonts w:ascii="Times New Roman" w:hAnsi="Times New Roman" w:cs="Times New Roman"/>
          <w:b/>
          <w:bCs/>
          <w:sz w:val="24"/>
          <w:szCs w:val="24"/>
        </w:rPr>
        <w:t>O movimento negro educador: saberes construídos nas lutas por emancipação</w:t>
      </w:r>
      <w:r w:rsidRPr="00135C13">
        <w:rPr>
          <w:rFonts w:ascii="Times New Roman" w:hAnsi="Times New Roman" w:cs="Times New Roman"/>
          <w:sz w:val="24"/>
          <w:szCs w:val="24"/>
        </w:rPr>
        <w:t>. Editora Vozes Limitada, 2019.</w:t>
      </w:r>
    </w:p>
    <w:p w14:paraId="42572054"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GONÇALVES, João de Souza. Evolução do rendimento do trabalho no Brasil por cor ou raça e por regiões: 2014-2019. </w:t>
      </w:r>
      <w:r w:rsidRPr="00135C13">
        <w:rPr>
          <w:rFonts w:ascii="Times New Roman" w:hAnsi="Times New Roman" w:cs="Times New Roman"/>
          <w:b/>
          <w:bCs/>
          <w:sz w:val="24"/>
          <w:szCs w:val="24"/>
        </w:rPr>
        <w:t>Cadernos de Ciências Sociais Aplicadas</w:t>
      </w:r>
      <w:r w:rsidRPr="00135C13">
        <w:rPr>
          <w:rFonts w:ascii="Times New Roman" w:hAnsi="Times New Roman" w:cs="Times New Roman"/>
          <w:sz w:val="24"/>
          <w:szCs w:val="24"/>
        </w:rPr>
        <w:t>, </w:t>
      </w:r>
      <w:r w:rsidRPr="00135C13">
        <w:rPr>
          <w:rFonts w:ascii="Times New Roman" w:hAnsi="Times New Roman" w:cs="Times New Roman"/>
          <w:i/>
          <w:iCs/>
          <w:sz w:val="24"/>
          <w:szCs w:val="24"/>
        </w:rPr>
        <w:t>[S. l.]</w:t>
      </w:r>
      <w:r w:rsidRPr="00135C13">
        <w:rPr>
          <w:rFonts w:ascii="Times New Roman" w:hAnsi="Times New Roman" w:cs="Times New Roman"/>
          <w:sz w:val="24"/>
          <w:szCs w:val="24"/>
        </w:rPr>
        <w:t>, v. 21, n. 37, p. 120–140, 2024. DOI: 10.22481/ccsa.v21i37.14524. Disponível em: https://periodicos2.uesb.br/ccsa/article/view/15388. Acesso em: 12 set. 2025.</w:t>
      </w:r>
    </w:p>
    <w:p w14:paraId="2380081D"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GUIMARÃES, Antonio Sérgio Alfredo. Cor e raça: raça, cor e outros conceitos analíticos. In: PINHO, Osmundo Araújo; SANSONE, Livio. </w:t>
      </w:r>
      <w:r w:rsidRPr="00135C13">
        <w:rPr>
          <w:rFonts w:ascii="Times New Roman" w:hAnsi="Times New Roman" w:cs="Times New Roman"/>
          <w:b/>
          <w:bCs/>
          <w:sz w:val="24"/>
          <w:szCs w:val="24"/>
        </w:rPr>
        <w:t>Raças: novas perspectivas antropológicas</w:t>
      </w:r>
      <w:r w:rsidRPr="00135C13">
        <w:rPr>
          <w:rFonts w:ascii="Times New Roman" w:hAnsi="Times New Roman" w:cs="Times New Roman"/>
          <w:sz w:val="24"/>
          <w:szCs w:val="24"/>
        </w:rPr>
        <w:t>. Edufba, 2008.</w:t>
      </w:r>
    </w:p>
    <w:p w14:paraId="01C412F6"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HABERMAS, Jürgen. </w:t>
      </w:r>
      <w:r w:rsidRPr="00135C13">
        <w:rPr>
          <w:rFonts w:ascii="Times New Roman" w:hAnsi="Times New Roman" w:cs="Times New Roman"/>
          <w:b/>
          <w:bCs/>
          <w:sz w:val="24"/>
          <w:szCs w:val="24"/>
        </w:rPr>
        <w:t>A lógica das ciências sociais</w:t>
      </w:r>
      <w:r w:rsidRPr="00135C13">
        <w:rPr>
          <w:rFonts w:ascii="Times New Roman" w:hAnsi="Times New Roman" w:cs="Times New Roman"/>
          <w:sz w:val="24"/>
          <w:szCs w:val="24"/>
        </w:rPr>
        <w:t>. Editora Vozes, 2025.</w:t>
      </w:r>
    </w:p>
    <w:p w14:paraId="5A181359"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HALL, Stuart. A identidade em questão. </w:t>
      </w:r>
      <w:r w:rsidRPr="00135C13">
        <w:rPr>
          <w:rFonts w:ascii="Times New Roman" w:hAnsi="Times New Roman" w:cs="Times New Roman"/>
          <w:b/>
          <w:bCs/>
          <w:sz w:val="24"/>
          <w:szCs w:val="24"/>
        </w:rPr>
        <w:t>A identidade cultural na pós-modernidade</w:t>
      </w:r>
      <w:r w:rsidRPr="00135C13">
        <w:rPr>
          <w:rFonts w:ascii="Times New Roman" w:hAnsi="Times New Roman" w:cs="Times New Roman"/>
          <w:sz w:val="24"/>
          <w:szCs w:val="24"/>
        </w:rPr>
        <w:t>, v. 10, 2006.</w:t>
      </w:r>
    </w:p>
    <w:p w14:paraId="68AB2F13"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HALL, Stuart. Identidade cultural e diáspora. </w:t>
      </w:r>
      <w:r w:rsidRPr="00135C13">
        <w:rPr>
          <w:rFonts w:ascii="Times New Roman" w:hAnsi="Times New Roman" w:cs="Times New Roman"/>
          <w:b/>
          <w:bCs/>
          <w:sz w:val="24"/>
          <w:szCs w:val="24"/>
        </w:rPr>
        <w:t>Comunicação &amp; Cultura</w:t>
      </w:r>
      <w:r w:rsidRPr="00135C13">
        <w:rPr>
          <w:rFonts w:ascii="Times New Roman" w:hAnsi="Times New Roman" w:cs="Times New Roman"/>
          <w:sz w:val="24"/>
          <w:szCs w:val="24"/>
        </w:rPr>
        <w:t>, n. 1, p. 21-35, 2006b.</w:t>
      </w:r>
    </w:p>
    <w:p w14:paraId="0A39D268"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HASENBALG, Carlos Alfredo. </w:t>
      </w:r>
      <w:r w:rsidRPr="00135C13">
        <w:rPr>
          <w:rFonts w:ascii="Times New Roman" w:hAnsi="Times New Roman" w:cs="Times New Roman"/>
          <w:b/>
          <w:bCs/>
          <w:sz w:val="24"/>
          <w:szCs w:val="24"/>
        </w:rPr>
        <w:t>Cor e estratificação social</w:t>
      </w:r>
      <w:r w:rsidRPr="00135C13">
        <w:rPr>
          <w:rFonts w:ascii="Times New Roman" w:hAnsi="Times New Roman" w:cs="Times New Roman"/>
          <w:sz w:val="24"/>
          <w:szCs w:val="24"/>
        </w:rPr>
        <w:t>. Contra Capa Livraria, 1999.</w:t>
      </w:r>
    </w:p>
    <w:p w14:paraId="6749A5D6"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HUNTER, Margaret. The persistent problem of colorism: Skin tone, status, and inequality. </w:t>
      </w:r>
      <w:r w:rsidRPr="00135C13">
        <w:rPr>
          <w:rFonts w:ascii="Times New Roman" w:hAnsi="Times New Roman" w:cs="Times New Roman"/>
          <w:b/>
          <w:bCs/>
          <w:sz w:val="24"/>
          <w:szCs w:val="24"/>
        </w:rPr>
        <w:t>Sociology compass</w:t>
      </w:r>
      <w:r w:rsidRPr="00135C13">
        <w:rPr>
          <w:rFonts w:ascii="Times New Roman" w:hAnsi="Times New Roman" w:cs="Times New Roman"/>
          <w:sz w:val="24"/>
          <w:szCs w:val="24"/>
        </w:rPr>
        <w:t>, v. 1, n. 1, p. 237-254, 2007.</w:t>
      </w:r>
    </w:p>
    <w:p w14:paraId="0F6BFC94"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LAMONT, Michèle; MOLNÁR, Virág. The study of boundaries in the social sciences. </w:t>
      </w:r>
      <w:r w:rsidRPr="00135C13">
        <w:rPr>
          <w:rFonts w:ascii="Times New Roman" w:hAnsi="Times New Roman" w:cs="Times New Roman"/>
          <w:b/>
          <w:bCs/>
          <w:sz w:val="24"/>
          <w:szCs w:val="24"/>
        </w:rPr>
        <w:t>Annual review of sociology</w:t>
      </w:r>
      <w:r w:rsidRPr="00135C13">
        <w:rPr>
          <w:rFonts w:ascii="Times New Roman" w:hAnsi="Times New Roman" w:cs="Times New Roman"/>
          <w:sz w:val="24"/>
          <w:szCs w:val="24"/>
        </w:rPr>
        <w:t>, v. 28, n. 1, p. 167-195, 2002.</w:t>
      </w:r>
    </w:p>
    <w:p w14:paraId="3CC57A94"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 xml:space="preserve">LARROSA, J. </w:t>
      </w:r>
      <w:r w:rsidRPr="00135C13">
        <w:rPr>
          <w:rFonts w:ascii="Times New Roman" w:hAnsi="Times New Roman" w:cs="Times New Roman"/>
          <w:b/>
          <w:bCs/>
          <w:sz w:val="24"/>
          <w:szCs w:val="24"/>
        </w:rPr>
        <w:t xml:space="preserve">Experiência e alteridade em educação. </w:t>
      </w:r>
      <w:r w:rsidRPr="00135C13">
        <w:rPr>
          <w:rFonts w:ascii="Times New Roman" w:hAnsi="Times New Roman" w:cs="Times New Roman"/>
          <w:sz w:val="24"/>
          <w:szCs w:val="24"/>
        </w:rPr>
        <w:t>Revista Reflexão e Ação, Santa Cruz do Sul, v. 19, n. 2, jul./dez, p. 4-27, 2011.</w:t>
      </w:r>
    </w:p>
    <w:p w14:paraId="7EFC5E2C"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LEWIS, Sarah. The racial bias built into photography. </w:t>
      </w:r>
      <w:r w:rsidRPr="00135C13">
        <w:rPr>
          <w:rFonts w:ascii="Times New Roman" w:hAnsi="Times New Roman" w:cs="Times New Roman"/>
          <w:b/>
          <w:bCs/>
          <w:sz w:val="24"/>
          <w:szCs w:val="24"/>
        </w:rPr>
        <w:t>The New York Times</w:t>
      </w:r>
      <w:r w:rsidRPr="00135C13">
        <w:rPr>
          <w:rFonts w:ascii="Times New Roman" w:hAnsi="Times New Roman" w:cs="Times New Roman"/>
          <w:sz w:val="24"/>
          <w:szCs w:val="24"/>
        </w:rPr>
        <w:t>, v. 25, p. 2019, 2019.</w:t>
      </w:r>
    </w:p>
    <w:p w14:paraId="32B5B918"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MAIO, Marcos Chor; SANTOS, Ricardo Ventura (Ed.). </w:t>
      </w:r>
      <w:r w:rsidRPr="00135C13">
        <w:rPr>
          <w:rFonts w:ascii="Times New Roman" w:hAnsi="Times New Roman" w:cs="Times New Roman"/>
          <w:b/>
          <w:bCs/>
          <w:sz w:val="24"/>
          <w:szCs w:val="24"/>
        </w:rPr>
        <w:t>Raça como questão: história, ciência e identidades no Brasil</w:t>
      </w:r>
      <w:r w:rsidRPr="00135C13">
        <w:rPr>
          <w:rFonts w:ascii="Times New Roman" w:hAnsi="Times New Roman" w:cs="Times New Roman"/>
          <w:sz w:val="24"/>
          <w:szCs w:val="24"/>
        </w:rPr>
        <w:t>. SciELO-Editora FIOCRUZ, 2010.</w:t>
      </w:r>
    </w:p>
    <w:p w14:paraId="008A91FC"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MBEMBE, Achille. </w:t>
      </w:r>
      <w:r w:rsidRPr="00135C13">
        <w:rPr>
          <w:rFonts w:ascii="Times New Roman" w:hAnsi="Times New Roman" w:cs="Times New Roman"/>
          <w:b/>
          <w:bCs/>
          <w:sz w:val="24"/>
          <w:szCs w:val="24"/>
        </w:rPr>
        <w:t>Necropolítica</w:t>
      </w:r>
      <w:r w:rsidRPr="00135C13">
        <w:rPr>
          <w:rFonts w:ascii="Times New Roman" w:hAnsi="Times New Roman" w:cs="Times New Roman"/>
          <w:sz w:val="24"/>
          <w:szCs w:val="24"/>
        </w:rPr>
        <w:t>. n-1 edições, 2021.</w:t>
      </w:r>
    </w:p>
    <w:p w14:paraId="5F0F0FDE"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MEAD, George Herbert. </w:t>
      </w:r>
      <w:r w:rsidRPr="00135C13">
        <w:rPr>
          <w:rFonts w:ascii="Times New Roman" w:hAnsi="Times New Roman" w:cs="Times New Roman"/>
          <w:b/>
          <w:bCs/>
          <w:sz w:val="24"/>
          <w:szCs w:val="24"/>
        </w:rPr>
        <w:t>Mente, self e sociedade: Edição definitiva</w:t>
      </w:r>
      <w:r w:rsidRPr="00135C13">
        <w:rPr>
          <w:rFonts w:ascii="Times New Roman" w:hAnsi="Times New Roman" w:cs="Times New Roman"/>
          <w:sz w:val="24"/>
          <w:szCs w:val="24"/>
        </w:rPr>
        <w:t>. Editora Vozes, 2022.</w:t>
      </w:r>
    </w:p>
    <w:p w14:paraId="5FE08EA4"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 xml:space="preserve">MHLAULI, Mavis B.; SALANI, End; MOKOTEDI, Rosinah. Understanding apartheid in South Africa through the racial contract. </w:t>
      </w:r>
      <w:r w:rsidRPr="00C44B56">
        <w:rPr>
          <w:rFonts w:ascii="Times New Roman" w:hAnsi="Times New Roman" w:cs="Times New Roman"/>
          <w:b/>
          <w:bCs/>
          <w:sz w:val="24"/>
          <w:szCs w:val="24"/>
        </w:rPr>
        <w:t xml:space="preserve">International Journal of Asian Social Science, </w:t>
      </w:r>
      <w:r w:rsidRPr="00135C13">
        <w:rPr>
          <w:rFonts w:ascii="Times New Roman" w:hAnsi="Times New Roman" w:cs="Times New Roman"/>
          <w:sz w:val="24"/>
          <w:szCs w:val="24"/>
        </w:rPr>
        <w:t>v. 5, n. 4, p. 203-219, 2015.</w:t>
      </w:r>
    </w:p>
    <w:p w14:paraId="44CD0A76"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MOMBAÇA, Jota. </w:t>
      </w:r>
      <w:r w:rsidRPr="00135C13">
        <w:rPr>
          <w:rFonts w:ascii="Times New Roman" w:hAnsi="Times New Roman" w:cs="Times New Roman"/>
          <w:b/>
          <w:bCs/>
          <w:sz w:val="24"/>
          <w:szCs w:val="24"/>
        </w:rPr>
        <w:t>Não vão nos matar agora</w:t>
      </w:r>
      <w:r w:rsidRPr="00135C13">
        <w:rPr>
          <w:rFonts w:ascii="Times New Roman" w:hAnsi="Times New Roman" w:cs="Times New Roman"/>
          <w:sz w:val="24"/>
          <w:szCs w:val="24"/>
        </w:rPr>
        <w:t>. Editora Cobogó, 2021.</w:t>
      </w:r>
    </w:p>
    <w:p w14:paraId="09172564"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MUNANGA, Kabengele. </w:t>
      </w:r>
      <w:r w:rsidRPr="00135C13">
        <w:rPr>
          <w:rFonts w:ascii="Times New Roman" w:hAnsi="Times New Roman" w:cs="Times New Roman"/>
          <w:b/>
          <w:bCs/>
          <w:sz w:val="24"/>
          <w:szCs w:val="24"/>
        </w:rPr>
        <w:t>Rediscutindo a mestiçagem no Brasil: identidade nacional versus identidade negra</w:t>
      </w:r>
      <w:r w:rsidRPr="00135C13">
        <w:rPr>
          <w:rFonts w:ascii="Times New Roman" w:hAnsi="Times New Roman" w:cs="Times New Roman"/>
          <w:sz w:val="24"/>
          <w:szCs w:val="24"/>
        </w:rPr>
        <w:t>. Autêntica Editora, 2019.</w:t>
      </w:r>
    </w:p>
    <w:p w14:paraId="58021C9B"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lastRenderedPageBreak/>
        <w:t>MUNANGA, Kabengele. A difícil tarefa de definir quem é negro no Brasil. </w:t>
      </w:r>
      <w:r w:rsidRPr="00135C13">
        <w:rPr>
          <w:rFonts w:ascii="Times New Roman" w:hAnsi="Times New Roman" w:cs="Times New Roman"/>
          <w:b/>
          <w:bCs/>
          <w:sz w:val="24"/>
          <w:szCs w:val="24"/>
        </w:rPr>
        <w:t>Estudos avançados</w:t>
      </w:r>
      <w:r w:rsidRPr="00135C13">
        <w:rPr>
          <w:rFonts w:ascii="Times New Roman" w:hAnsi="Times New Roman" w:cs="Times New Roman"/>
          <w:sz w:val="24"/>
          <w:szCs w:val="24"/>
        </w:rPr>
        <w:t>, v. 18, p. 51-66, 2004.</w:t>
      </w:r>
    </w:p>
    <w:p w14:paraId="641057C0"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MUNANGA, Kabengele. O mundo ea diversidade: questões em debate. </w:t>
      </w:r>
      <w:r w:rsidRPr="00135C13">
        <w:rPr>
          <w:rFonts w:ascii="Times New Roman" w:hAnsi="Times New Roman" w:cs="Times New Roman"/>
          <w:b/>
          <w:bCs/>
          <w:sz w:val="24"/>
          <w:szCs w:val="24"/>
        </w:rPr>
        <w:t>Estudos Avançados</w:t>
      </w:r>
      <w:r w:rsidRPr="00135C13">
        <w:rPr>
          <w:rFonts w:ascii="Times New Roman" w:hAnsi="Times New Roman" w:cs="Times New Roman"/>
          <w:sz w:val="24"/>
          <w:szCs w:val="24"/>
        </w:rPr>
        <w:t>, v. 36, n. 105, p. 117-129, 2022.</w:t>
      </w:r>
    </w:p>
    <w:p w14:paraId="62033ABD"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MUNIZ, Jeronimo Oliveira. Inconsistências e consequências da variável raça para a mensuração de desigualdades. </w:t>
      </w:r>
      <w:r w:rsidRPr="00135C13">
        <w:rPr>
          <w:rFonts w:ascii="Times New Roman" w:hAnsi="Times New Roman" w:cs="Times New Roman"/>
          <w:b/>
          <w:bCs/>
          <w:sz w:val="24"/>
          <w:szCs w:val="24"/>
        </w:rPr>
        <w:t>Civitas-Revista de Ciências Sociais</w:t>
      </w:r>
      <w:r w:rsidRPr="00135C13">
        <w:rPr>
          <w:rFonts w:ascii="Times New Roman" w:hAnsi="Times New Roman" w:cs="Times New Roman"/>
          <w:sz w:val="24"/>
          <w:szCs w:val="24"/>
        </w:rPr>
        <w:t>, v. 16, n. 2, p. e62, 2016.</w:t>
      </w:r>
    </w:p>
    <w:p w14:paraId="30F14445"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MUNIZ, Jerônimo Oliveira; PORTO, Nathália; FUKS, Mario. Groupness racial e flutuações atitudinais de pardos entre fronteiras simbólicas e sociais. </w:t>
      </w:r>
      <w:r w:rsidRPr="00135C13">
        <w:rPr>
          <w:rFonts w:ascii="Times New Roman" w:hAnsi="Times New Roman" w:cs="Times New Roman"/>
          <w:b/>
          <w:bCs/>
          <w:sz w:val="24"/>
          <w:szCs w:val="24"/>
        </w:rPr>
        <w:t>Revista Brasileira de Ciências Sociais</w:t>
      </w:r>
      <w:r w:rsidRPr="00135C13">
        <w:rPr>
          <w:rFonts w:ascii="Times New Roman" w:hAnsi="Times New Roman" w:cs="Times New Roman"/>
          <w:sz w:val="24"/>
          <w:szCs w:val="24"/>
        </w:rPr>
        <w:t>, v. 34, n. 101, p. e3410107, 2019.</w:t>
      </w:r>
    </w:p>
    <w:p w14:paraId="32D4DC37"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NOGUEIRA, Oracy. </w:t>
      </w:r>
      <w:r w:rsidRPr="00135C13">
        <w:rPr>
          <w:rFonts w:ascii="Times New Roman" w:hAnsi="Times New Roman" w:cs="Times New Roman"/>
          <w:b/>
          <w:bCs/>
          <w:sz w:val="24"/>
          <w:szCs w:val="24"/>
        </w:rPr>
        <w:t>Preconceito de marca: as relações raciais em Itapetininga</w:t>
      </w:r>
      <w:r w:rsidRPr="00135C13">
        <w:rPr>
          <w:rFonts w:ascii="Times New Roman" w:hAnsi="Times New Roman" w:cs="Times New Roman"/>
          <w:sz w:val="24"/>
          <w:szCs w:val="24"/>
        </w:rPr>
        <w:t>. Edusp, 1998.</w:t>
      </w:r>
    </w:p>
    <w:p w14:paraId="2B10F8F5"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OLIVEIRA, Eduardo de Oliveira. O mulato, um obstáculo epistemológico. </w:t>
      </w:r>
      <w:r w:rsidRPr="00135C13">
        <w:rPr>
          <w:rFonts w:ascii="Times New Roman" w:hAnsi="Times New Roman" w:cs="Times New Roman"/>
          <w:b/>
          <w:bCs/>
          <w:sz w:val="24"/>
          <w:szCs w:val="24"/>
        </w:rPr>
        <w:t>Revista Argumento</w:t>
      </w:r>
      <w:r w:rsidRPr="00135C13">
        <w:rPr>
          <w:rFonts w:ascii="Times New Roman" w:hAnsi="Times New Roman" w:cs="Times New Roman"/>
          <w:sz w:val="24"/>
          <w:szCs w:val="24"/>
        </w:rPr>
        <w:t>, n. 4, 1974.</w:t>
      </w:r>
    </w:p>
    <w:p w14:paraId="452B93B7"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OSORIO, Rafael Guerreiro. </w:t>
      </w:r>
      <w:r w:rsidRPr="00135C13">
        <w:rPr>
          <w:rFonts w:ascii="Times New Roman" w:hAnsi="Times New Roman" w:cs="Times New Roman"/>
          <w:b/>
          <w:bCs/>
          <w:sz w:val="24"/>
          <w:szCs w:val="24"/>
        </w:rPr>
        <w:t>A desigualdade racial no Brasil nas três últimas décadas</w:t>
      </w:r>
      <w:r w:rsidRPr="00135C13">
        <w:rPr>
          <w:rFonts w:ascii="Times New Roman" w:hAnsi="Times New Roman" w:cs="Times New Roman"/>
          <w:sz w:val="24"/>
          <w:szCs w:val="24"/>
        </w:rPr>
        <w:t>. Texto para Discussão, 2021.</w:t>
      </w:r>
    </w:p>
    <w:p w14:paraId="33CE9C9D"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POLLAK, Michael. Memória, esquecimento, silêncio. </w:t>
      </w:r>
      <w:r w:rsidRPr="00135C13">
        <w:rPr>
          <w:rFonts w:ascii="Times New Roman" w:hAnsi="Times New Roman" w:cs="Times New Roman"/>
          <w:b/>
          <w:bCs/>
          <w:sz w:val="24"/>
          <w:szCs w:val="24"/>
        </w:rPr>
        <w:t>Revista estudos históricos</w:t>
      </w:r>
      <w:r w:rsidRPr="00135C13">
        <w:rPr>
          <w:rFonts w:ascii="Times New Roman" w:hAnsi="Times New Roman" w:cs="Times New Roman"/>
          <w:sz w:val="24"/>
          <w:szCs w:val="24"/>
        </w:rPr>
        <w:t>, v. 2, n. 3, p. 3-15, 1989.</w:t>
      </w:r>
    </w:p>
    <w:p w14:paraId="185AF14E"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 xml:space="preserve">RIOS, Flávia. </w:t>
      </w:r>
      <w:r w:rsidRPr="00135C13">
        <w:rPr>
          <w:rFonts w:ascii="Times New Roman" w:hAnsi="Times New Roman" w:cs="Times New Roman"/>
          <w:b/>
          <w:bCs/>
          <w:sz w:val="24"/>
          <w:szCs w:val="24"/>
        </w:rPr>
        <w:t>A questão do pardo no Brasil</w:t>
      </w:r>
      <w:r w:rsidRPr="00135C13">
        <w:rPr>
          <w:rFonts w:ascii="Times New Roman" w:hAnsi="Times New Roman" w:cs="Times New Roman"/>
          <w:sz w:val="24"/>
          <w:szCs w:val="24"/>
        </w:rPr>
        <w:t xml:space="preserve"> (org.). 1 ed. – São Paulo: Editora Bregantini, 2025</w:t>
      </w:r>
    </w:p>
    <w:p w14:paraId="73E7EEA3"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RODRIGUES, Gabriela Machado Bacelar. (</w:t>
      </w:r>
      <w:r w:rsidRPr="00C44B56">
        <w:rPr>
          <w:rFonts w:ascii="Times New Roman" w:hAnsi="Times New Roman" w:cs="Times New Roman"/>
          <w:b/>
          <w:bCs/>
          <w:sz w:val="24"/>
          <w:szCs w:val="24"/>
        </w:rPr>
        <w:t>Contra) mestiçagem negra: pele clara, anti-colorismo e comissões de heteroidentificação racial</w:t>
      </w:r>
      <w:r w:rsidRPr="00135C13">
        <w:rPr>
          <w:rFonts w:ascii="Times New Roman" w:hAnsi="Times New Roman" w:cs="Times New Roman"/>
          <w:sz w:val="24"/>
          <w:szCs w:val="24"/>
        </w:rPr>
        <w:t>. 2021.</w:t>
      </w:r>
    </w:p>
    <w:p w14:paraId="23BAD0FD"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SALES, Mábia Aline Freitas. Heteroidentificação: uma política afirmativa. </w:t>
      </w:r>
      <w:r w:rsidRPr="00135C13">
        <w:rPr>
          <w:rFonts w:ascii="Times New Roman" w:hAnsi="Times New Roman" w:cs="Times New Roman"/>
          <w:b/>
          <w:bCs/>
          <w:sz w:val="24"/>
          <w:szCs w:val="24"/>
        </w:rPr>
        <w:t>Raça, etnia e gênero: questões do tempo presente. Guarujá-SP: Científica Digital</w:t>
      </w:r>
      <w:r w:rsidRPr="00135C13">
        <w:rPr>
          <w:rFonts w:ascii="Times New Roman" w:hAnsi="Times New Roman" w:cs="Times New Roman"/>
          <w:sz w:val="24"/>
          <w:szCs w:val="24"/>
        </w:rPr>
        <w:t>, p. 197-206, 2022.</w:t>
      </w:r>
    </w:p>
    <w:p w14:paraId="50F0316E"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 xml:space="preserve">SANSONE, Livio. Nem somente preto ou negro: o sistema de classificação racial no Brasil que muda. </w:t>
      </w:r>
      <w:r w:rsidRPr="00C44B56">
        <w:rPr>
          <w:rFonts w:ascii="Times New Roman" w:hAnsi="Times New Roman" w:cs="Times New Roman"/>
          <w:b/>
          <w:bCs/>
          <w:sz w:val="24"/>
          <w:szCs w:val="24"/>
        </w:rPr>
        <w:t>Afro-Ásia</w:t>
      </w:r>
      <w:r w:rsidRPr="00135C13">
        <w:rPr>
          <w:rFonts w:ascii="Times New Roman" w:hAnsi="Times New Roman" w:cs="Times New Roman"/>
          <w:i/>
          <w:iCs/>
          <w:sz w:val="24"/>
          <w:szCs w:val="24"/>
        </w:rPr>
        <w:t>, 18</w:t>
      </w:r>
      <w:r w:rsidRPr="00135C13">
        <w:rPr>
          <w:rFonts w:ascii="Times New Roman" w:hAnsi="Times New Roman" w:cs="Times New Roman"/>
          <w:sz w:val="24"/>
          <w:szCs w:val="24"/>
        </w:rPr>
        <w:t>(2),165-187, 1996</w:t>
      </w:r>
    </w:p>
    <w:p w14:paraId="29A539A8"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 xml:space="preserve">SANTIAGO, Octávio. </w:t>
      </w:r>
      <w:r w:rsidRPr="00135C13">
        <w:rPr>
          <w:rFonts w:ascii="Times New Roman" w:hAnsi="Times New Roman" w:cs="Times New Roman"/>
          <w:b/>
          <w:bCs/>
          <w:sz w:val="24"/>
          <w:szCs w:val="24"/>
        </w:rPr>
        <w:t>Só sei que foi assim: A trama do preconceito contra o povo do Nordeste</w:t>
      </w:r>
      <w:r w:rsidRPr="00135C13">
        <w:rPr>
          <w:rFonts w:ascii="Times New Roman" w:hAnsi="Times New Roman" w:cs="Times New Roman"/>
          <w:sz w:val="24"/>
          <w:szCs w:val="24"/>
        </w:rPr>
        <w:t>. Belo Horizonte: Autêntica, 2025</w:t>
      </w:r>
    </w:p>
    <w:p w14:paraId="42A19CB3"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 xml:space="preserve">SAPERSTEIN, A.; PENNER, A. Racial fluidity and inequality in the United States. </w:t>
      </w:r>
      <w:r w:rsidRPr="00C44B56">
        <w:rPr>
          <w:rFonts w:ascii="Times New Roman" w:hAnsi="Times New Roman" w:cs="Times New Roman"/>
          <w:b/>
          <w:bCs/>
          <w:sz w:val="24"/>
          <w:szCs w:val="24"/>
        </w:rPr>
        <w:t>American Journal of Sociology</w:t>
      </w:r>
      <w:r w:rsidRPr="00135C13">
        <w:rPr>
          <w:rFonts w:ascii="Times New Roman" w:hAnsi="Times New Roman" w:cs="Times New Roman"/>
          <w:sz w:val="24"/>
          <w:szCs w:val="24"/>
        </w:rPr>
        <w:t>, v. 118, n. 3, p. 676-727, Nov. 2012.</w:t>
      </w:r>
    </w:p>
    <w:p w14:paraId="4D05617C"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 xml:space="preserve">SCHWARCZ, Lilia Moritz. </w:t>
      </w:r>
      <w:r w:rsidRPr="00C44B56">
        <w:rPr>
          <w:rFonts w:ascii="Times New Roman" w:hAnsi="Times New Roman" w:cs="Times New Roman"/>
          <w:b/>
          <w:bCs/>
          <w:sz w:val="24"/>
          <w:szCs w:val="24"/>
        </w:rPr>
        <w:t>Nem preto nem branco, muito pelo contrário: cor e raça na sociabilidade brasileira</w:t>
      </w:r>
      <w:r w:rsidRPr="00135C13">
        <w:rPr>
          <w:rFonts w:ascii="Times New Roman" w:hAnsi="Times New Roman" w:cs="Times New Roman"/>
          <w:sz w:val="24"/>
          <w:szCs w:val="24"/>
        </w:rPr>
        <w:t>. Editora Companhia das Letras, 2013.</w:t>
      </w:r>
    </w:p>
    <w:p w14:paraId="62799F72"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SEGATO, Rita Laura. Cotas: por que reagimos?. </w:t>
      </w:r>
      <w:r w:rsidRPr="00135C13">
        <w:rPr>
          <w:rFonts w:ascii="Times New Roman" w:hAnsi="Times New Roman" w:cs="Times New Roman"/>
          <w:b/>
          <w:bCs/>
          <w:sz w:val="24"/>
          <w:szCs w:val="24"/>
        </w:rPr>
        <w:t>Revista USP</w:t>
      </w:r>
      <w:r w:rsidRPr="00135C13">
        <w:rPr>
          <w:rFonts w:ascii="Times New Roman" w:hAnsi="Times New Roman" w:cs="Times New Roman"/>
          <w:sz w:val="24"/>
          <w:szCs w:val="24"/>
        </w:rPr>
        <w:t>, n. 68, p. 76-87, 2006.</w:t>
      </w:r>
    </w:p>
    <w:p w14:paraId="6EE6CA9A"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 xml:space="preserve">SHERIFF, Robin. Embracing Race: Deconstructing Mestiçagem in Rio de Janeiro. In: </w:t>
      </w:r>
      <w:r w:rsidRPr="00C44B56">
        <w:rPr>
          <w:rFonts w:ascii="Times New Roman" w:hAnsi="Times New Roman" w:cs="Times New Roman"/>
          <w:b/>
          <w:bCs/>
          <w:sz w:val="24"/>
          <w:szCs w:val="24"/>
        </w:rPr>
        <w:t>The Journal of Latin American Anthropology8</w:t>
      </w:r>
      <w:r w:rsidRPr="00135C13">
        <w:rPr>
          <w:rFonts w:ascii="Times New Roman" w:hAnsi="Times New Roman" w:cs="Times New Roman"/>
          <w:sz w:val="24"/>
          <w:szCs w:val="24"/>
        </w:rPr>
        <w:t>(1), pp. 86-1 15, 2003</w:t>
      </w:r>
    </w:p>
    <w:p w14:paraId="26F76F42"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lastRenderedPageBreak/>
        <w:t xml:space="preserve">SILVA, N. V. Nota sobre “raça social” no Brasil. In: HASENBALG, C.; SILVA, N. V.; LIMA, M. </w:t>
      </w:r>
      <w:r w:rsidRPr="00C44B56">
        <w:rPr>
          <w:rFonts w:ascii="Times New Roman" w:hAnsi="Times New Roman" w:cs="Times New Roman"/>
          <w:b/>
          <w:bCs/>
          <w:sz w:val="24"/>
          <w:szCs w:val="24"/>
        </w:rPr>
        <w:t>Cor e estratificação social</w:t>
      </w:r>
      <w:r w:rsidRPr="00135C13">
        <w:rPr>
          <w:rFonts w:ascii="Times New Roman" w:hAnsi="Times New Roman" w:cs="Times New Roman"/>
          <w:sz w:val="24"/>
          <w:szCs w:val="24"/>
        </w:rPr>
        <w:t>. Rio de Janeiro: Contra Capa, 1999.</w:t>
      </w:r>
    </w:p>
    <w:p w14:paraId="7D73ED72"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SILVA, Graziella Moraes; LEÃO, Luciana T. O paradoxo da mistura: identidades, desigualdades e percepção de discriminação entre brasileiros pardos. </w:t>
      </w:r>
      <w:r w:rsidRPr="00135C13">
        <w:rPr>
          <w:rFonts w:ascii="Times New Roman" w:hAnsi="Times New Roman" w:cs="Times New Roman"/>
          <w:b/>
          <w:bCs/>
          <w:sz w:val="24"/>
          <w:szCs w:val="24"/>
        </w:rPr>
        <w:t>Revista Brasileira de Ciências Sociais</w:t>
      </w:r>
      <w:r w:rsidRPr="00135C13">
        <w:rPr>
          <w:rFonts w:ascii="Times New Roman" w:hAnsi="Times New Roman" w:cs="Times New Roman"/>
          <w:sz w:val="24"/>
          <w:szCs w:val="24"/>
        </w:rPr>
        <w:t>, v. 27, p. 117-133, 2012.</w:t>
      </w:r>
    </w:p>
    <w:p w14:paraId="636930A3"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SILVEIRA, Leonardo Souza; TOMAS, Maria Carolina. Fluidez racial na Região Metropolitana de Belo Horizonte: características individuais e contexto local na construção da raça. </w:t>
      </w:r>
      <w:r w:rsidRPr="00135C13">
        <w:rPr>
          <w:rFonts w:ascii="Times New Roman" w:hAnsi="Times New Roman" w:cs="Times New Roman"/>
          <w:b/>
          <w:bCs/>
          <w:sz w:val="24"/>
          <w:szCs w:val="24"/>
        </w:rPr>
        <w:t>Revista Brasileira de Estudos de População</w:t>
      </w:r>
      <w:r w:rsidRPr="00135C13">
        <w:rPr>
          <w:rFonts w:ascii="Times New Roman" w:hAnsi="Times New Roman" w:cs="Times New Roman"/>
          <w:sz w:val="24"/>
          <w:szCs w:val="24"/>
        </w:rPr>
        <w:t>, v. 36, p. e0081, 2019.</w:t>
      </w:r>
    </w:p>
    <w:p w14:paraId="557BD1BA"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SODRÉ, Muniz. </w:t>
      </w:r>
      <w:r w:rsidRPr="00135C13">
        <w:rPr>
          <w:rFonts w:ascii="Times New Roman" w:hAnsi="Times New Roman" w:cs="Times New Roman"/>
          <w:b/>
          <w:bCs/>
          <w:sz w:val="24"/>
          <w:szCs w:val="24"/>
        </w:rPr>
        <w:t>A ciência do comum: notas para o método comunicacional</w:t>
      </w:r>
      <w:r w:rsidRPr="00135C13">
        <w:rPr>
          <w:rFonts w:ascii="Times New Roman" w:hAnsi="Times New Roman" w:cs="Times New Roman"/>
          <w:sz w:val="24"/>
          <w:szCs w:val="24"/>
        </w:rPr>
        <w:t>. Editora Vozes Limitada, 2015.</w:t>
      </w:r>
    </w:p>
    <w:p w14:paraId="0A29B7B9"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SODRÉ, Muniz. </w:t>
      </w:r>
      <w:r w:rsidRPr="00135C13">
        <w:rPr>
          <w:rFonts w:ascii="Times New Roman" w:hAnsi="Times New Roman" w:cs="Times New Roman"/>
          <w:b/>
          <w:bCs/>
          <w:sz w:val="24"/>
          <w:szCs w:val="24"/>
        </w:rPr>
        <w:t>Claros e escuros: identidade, povo e mídia no Brasil</w:t>
      </w:r>
      <w:r w:rsidRPr="00135C13">
        <w:rPr>
          <w:rFonts w:ascii="Times New Roman" w:hAnsi="Times New Roman" w:cs="Times New Roman"/>
          <w:sz w:val="24"/>
          <w:szCs w:val="24"/>
        </w:rPr>
        <w:t>. Editora Vozes, 1999.</w:t>
      </w:r>
    </w:p>
    <w:p w14:paraId="7D79DDF0"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SOUZA, Neusa Santos. </w:t>
      </w:r>
      <w:r w:rsidRPr="00135C13">
        <w:rPr>
          <w:rFonts w:ascii="Times New Roman" w:hAnsi="Times New Roman" w:cs="Times New Roman"/>
          <w:b/>
          <w:bCs/>
          <w:sz w:val="24"/>
          <w:szCs w:val="24"/>
        </w:rPr>
        <w:t>Tornar-se negro: ou as vicissitudes da identidade do negro brasileiro em ascensão social</w:t>
      </w:r>
      <w:r w:rsidRPr="00135C13">
        <w:rPr>
          <w:rFonts w:ascii="Times New Roman" w:hAnsi="Times New Roman" w:cs="Times New Roman"/>
          <w:sz w:val="24"/>
          <w:szCs w:val="24"/>
        </w:rPr>
        <w:t>. Editora Schwarcz-Companhia das Letras, 2021.</w:t>
      </w:r>
    </w:p>
    <w:p w14:paraId="4744470F"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TAYLOR, Diana. </w:t>
      </w:r>
      <w:r w:rsidRPr="00135C13">
        <w:rPr>
          <w:rFonts w:ascii="Times New Roman" w:hAnsi="Times New Roman" w:cs="Times New Roman"/>
          <w:b/>
          <w:bCs/>
          <w:sz w:val="24"/>
          <w:szCs w:val="24"/>
        </w:rPr>
        <w:t>Performance</w:t>
      </w:r>
      <w:r w:rsidRPr="00135C13">
        <w:rPr>
          <w:rFonts w:ascii="Times New Roman" w:hAnsi="Times New Roman" w:cs="Times New Roman"/>
          <w:sz w:val="24"/>
          <w:szCs w:val="24"/>
        </w:rPr>
        <w:t>. Duke University Press, 2015.</w:t>
      </w:r>
    </w:p>
    <w:p w14:paraId="2166E27E"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TELLES, Edward. Repensando as relações de raça no Brasil. </w:t>
      </w:r>
      <w:r w:rsidRPr="00135C13">
        <w:rPr>
          <w:rFonts w:ascii="Times New Roman" w:hAnsi="Times New Roman" w:cs="Times New Roman"/>
          <w:b/>
          <w:bCs/>
          <w:sz w:val="24"/>
          <w:szCs w:val="24"/>
        </w:rPr>
        <w:t>Teoria &amp; Pesquisa Revista de Ciência Política</w:t>
      </w:r>
      <w:r w:rsidRPr="00135C13">
        <w:rPr>
          <w:rFonts w:ascii="Times New Roman" w:hAnsi="Times New Roman" w:cs="Times New Roman"/>
          <w:sz w:val="24"/>
          <w:szCs w:val="24"/>
        </w:rPr>
        <w:t>, v. 1, n. 42, 2003.</w:t>
      </w:r>
    </w:p>
    <w:p w14:paraId="030BBFAA"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TELLES, Edward E. Race in another America: The significance of skin color in Brazil. In: </w:t>
      </w:r>
      <w:r w:rsidRPr="00135C13">
        <w:rPr>
          <w:rFonts w:ascii="Times New Roman" w:hAnsi="Times New Roman" w:cs="Times New Roman"/>
          <w:b/>
          <w:bCs/>
          <w:sz w:val="24"/>
          <w:szCs w:val="24"/>
        </w:rPr>
        <w:t>Race in another America</w:t>
      </w:r>
      <w:r w:rsidRPr="00135C13">
        <w:rPr>
          <w:rFonts w:ascii="Times New Roman" w:hAnsi="Times New Roman" w:cs="Times New Roman"/>
          <w:sz w:val="24"/>
          <w:szCs w:val="24"/>
        </w:rPr>
        <w:t>. Princeton University Press, 2014.</w:t>
      </w:r>
    </w:p>
    <w:p w14:paraId="74C47F99"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 xml:space="preserve">TELLES, E.; LIM, N. Does it matter who answers the race question? Racial classification and income inequality in Brazil. </w:t>
      </w:r>
      <w:r w:rsidRPr="00C44B56">
        <w:rPr>
          <w:rFonts w:ascii="Times New Roman" w:hAnsi="Times New Roman" w:cs="Times New Roman"/>
          <w:b/>
          <w:bCs/>
          <w:sz w:val="24"/>
          <w:szCs w:val="24"/>
        </w:rPr>
        <w:t>Demography</w:t>
      </w:r>
      <w:r w:rsidRPr="00135C13">
        <w:rPr>
          <w:rFonts w:ascii="Times New Roman" w:hAnsi="Times New Roman" w:cs="Times New Roman"/>
          <w:sz w:val="24"/>
          <w:szCs w:val="24"/>
        </w:rPr>
        <w:t>, v. 35, n. 4, p. 465-474, 1998.</w:t>
      </w:r>
    </w:p>
    <w:p w14:paraId="315FFC2F"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TRAMMEL, Juliana Maria. Artificial intelligence for social evil: Exploring how AI and beauty filters perpetuate colorism—Lessons learned from a colorism giant, Brazil. In: </w:t>
      </w:r>
      <w:r w:rsidRPr="00135C13">
        <w:rPr>
          <w:rFonts w:ascii="Times New Roman" w:hAnsi="Times New Roman" w:cs="Times New Roman"/>
          <w:b/>
          <w:bCs/>
          <w:sz w:val="24"/>
          <w:szCs w:val="24"/>
        </w:rPr>
        <w:t>Black communication in the age of disinformation: DeepFakes and synthetic media</w:t>
      </w:r>
      <w:r w:rsidRPr="00135C13">
        <w:rPr>
          <w:rFonts w:ascii="Times New Roman" w:hAnsi="Times New Roman" w:cs="Times New Roman"/>
          <w:sz w:val="24"/>
          <w:szCs w:val="24"/>
        </w:rPr>
        <w:t>. Cham: Springer International Publishing, 2023. p. 51-71.</w:t>
      </w:r>
    </w:p>
    <w:p w14:paraId="4A5A5B55"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WALKER, Alice. </w:t>
      </w:r>
      <w:r w:rsidRPr="00135C13">
        <w:rPr>
          <w:rFonts w:ascii="Times New Roman" w:hAnsi="Times New Roman" w:cs="Times New Roman"/>
          <w:b/>
          <w:bCs/>
          <w:sz w:val="24"/>
          <w:szCs w:val="24"/>
        </w:rPr>
        <w:t>In search of our mothers' gardens: Womanist prose</w:t>
      </w:r>
      <w:r w:rsidRPr="00135C13">
        <w:rPr>
          <w:rFonts w:ascii="Times New Roman" w:hAnsi="Times New Roman" w:cs="Times New Roman"/>
          <w:sz w:val="24"/>
          <w:szCs w:val="24"/>
        </w:rPr>
        <w:t>. Houghton Mifflin Harcourt, 2004.</w:t>
      </w:r>
    </w:p>
    <w:p w14:paraId="076EB7EE" w14:textId="77777777" w:rsidR="00680434" w:rsidRPr="00135C13" w:rsidRDefault="00680434" w:rsidP="00680434">
      <w:pPr>
        <w:rPr>
          <w:rFonts w:ascii="Times New Roman" w:hAnsi="Times New Roman" w:cs="Times New Roman"/>
          <w:sz w:val="24"/>
          <w:szCs w:val="24"/>
        </w:rPr>
      </w:pPr>
      <w:r w:rsidRPr="00135C13">
        <w:rPr>
          <w:rFonts w:ascii="Times New Roman" w:hAnsi="Times New Roman" w:cs="Times New Roman"/>
          <w:sz w:val="24"/>
          <w:szCs w:val="24"/>
        </w:rPr>
        <w:t>WILLIS, Deborah. Reflections in Black:: A History of Black Photographers–1840 to the present. 2000.</w:t>
      </w:r>
    </w:p>
    <w:p w14:paraId="3D92D617" w14:textId="77777777" w:rsidR="00680434" w:rsidRPr="00135C13" w:rsidRDefault="00680434" w:rsidP="00680434">
      <w:pPr>
        <w:rPr>
          <w:rFonts w:ascii="Times New Roman" w:hAnsi="Times New Roman" w:cs="Times New Roman"/>
          <w:sz w:val="24"/>
          <w:szCs w:val="24"/>
        </w:rPr>
      </w:pPr>
      <w:r w:rsidRPr="00E1202D">
        <w:rPr>
          <w:rFonts w:ascii="Times New Roman" w:hAnsi="Times New Roman" w:cs="Times New Roman"/>
          <w:sz w:val="24"/>
          <w:szCs w:val="24"/>
        </w:rPr>
        <w:t xml:space="preserve">VIANA, Larissa. </w:t>
      </w:r>
      <w:r w:rsidRPr="00E1202D">
        <w:rPr>
          <w:rFonts w:ascii="Times New Roman" w:hAnsi="Times New Roman" w:cs="Times New Roman"/>
          <w:b/>
          <w:bCs/>
          <w:sz w:val="24"/>
          <w:szCs w:val="24"/>
        </w:rPr>
        <w:t>O idioma da mestiçagem</w:t>
      </w:r>
      <w:r w:rsidRPr="00E1202D">
        <w:rPr>
          <w:rFonts w:ascii="Times New Roman" w:hAnsi="Times New Roman" w:cs="Times New Roman"/>
          <w:sz w:val="24"/>
          <w:szCs w:val="24"/>
        </w:rPr>
        <w:t>. Campinas: Editora Unicamp,</w:t>
      </w:r>
      <w:r w:rsidRPr="00135C13">
        <w:rPr>
          <w:rFonts w:ascii="Times New Roman" w:hAnsi="Times New Roman" w:cs="Times New Roman"/>
          <w:sz w:val="24"/>
          <w:szCs w:val="24"/>
        </w:rPr>
        <w:t xml:space="preserve"> 2007</w:t>
      </w:r>
    </w:p>
    <w:p w14:paraId="2B48AEAA" w14:textId="1599F1A5" w:rsidR="00680434" w:rsidRPr="00B405D7" w:rsidRDefault="00904234" w:rsidP="00680434">
      <w:pPr>
        <w:rPr>
          <w:rFonts w:ascii="Times New Roman" w:hAnsi="Times New Roman" w:cs="Times New Roman"/>
          <w:sz w:val="24"/>
          <w:szCs w:val="24"/>
        </w:rPr>
      </w:pPr>
      <w:r w:rsidRPr="00135C13">
        <w:rPr>
          <w:rFonts w:ascii="Times New Roman" w:hAnsi="Times New Roman" w:cs="Times New Roman"/>
          <w:sz w:val="24"/>
          <w:szCs w:val="24"/>
        </w:rPr>
        <w:t>zumthor</w:t>
      </w:r>
      <w:r w:rsidR="00680434" w:rsidRPr="00135C13">
        <w:rPr>
          <w:rFonts w:ascii="Times New Roman" w:hAnsi="Times New Roman" w:cs="Times New Roman"/>
          <w:sz w:val="24"/>
          <w:szCs w:val="24"/>
        </w:rPr>
        <w:t>, Paul. </w:t>
      </w:r>
      <w:r w:rsidR="00680434" w:rsidRPr="00135C13">
        <w:rPr>
          <w:rFonts w:ascii="Times New Roman" w:hAnsi="Times New Roman" w:cs="Times New Roman"/>
          <w:b/>
          <w:bCs/>
          <w:sz w:val="24"/>
          <w:szCs w:val="24"/>
        </w:rPr>
        <w:t>Performance, recepção, leitura</w:t>
      </w:r>
      <w:r w:rsidR="00680434" w:rsidRPr="00135C13">
        <w:rPr>
          <w:rFonts w:ascii="Times New Roman" w:hAnsi="Times New Roman" w:cs="Times New Roman"/>
          <w:sz w:val="24"/>
          <w:szCs w:val="24"/>
        </w:rPr>
        <w:t>. Ubu Editora LTDA-ME, 2018.</w:t>
      </w:r>
    </w:p>
    <w:sectPr w:rsidR="00680434" w:rsidRPr="00B405D7" w:rsidSect="00FF0912">
      <w:footerReference w:type="default" r:id="rId18"/>
      <w:pgSz w:w="11906" w:h="16838"/>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2DAAF" w14:textId="77777777" w:rsidR="0078262E" w:rsidRDefault="0078262E" w:rsidP="00B63AB5">
      <w:pPr>
        <w:spacing w:after="0" w:line="240" w:lineRule="auto"/>
      </w:pPr>
      <w:r>
        <w:separator/>
      </w:r>
    </w:p>
  </w:endnote>
  <w:endnote w:type="continuationSeparator" w:id="0">
    <w:p w14:paraId="4A2B14E7" w14:textId="77777777" w:rsidR="0078262E" w:rsidRDefault="0078262E" w:rsidP="00B63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194645"/>
      <w:docPartObj>
        <w:docPartGallery w:val="Page Numbers (Bottom of Page)"/>
        <w:docPartUnique/>
      </w:docPartObj>
    </w:sdtPr>
    <w:sdtContent>
      <w:p w14:paraId="29615601" w14:textId="5FACCE97" w:rsidR="00FF0912" w:rsidRDefault="00FF0912">
        <w:pPr>
          <w:pStyle w:val="Rodap"/>
          <w:jc w:val="right"/>
        </w:pPr>
        <w:r>
          <w:fldChar w:fldCharType="begin"/>
        </w:r>
        <w:r>
          <w:instrText>PAGE   \* MERGEFORMAT</w:instrText>
        </w:r>
        <w:r>
          <w:fldChar w:fldCharType="separate"/>
        </w:r>
        <w:r>
          <w:t>2</w:t>
        </w:r>
        <w:r>
          <w:fldChar w:fldCharType="end"/>
        </w:r>
      </w:p>
    </w:sdtContent>
  </w:sdt>
  <w:p w14:paraId="495A09EB" w14:textId="0E2DFDE2" w:rsidR="00802387" w:rsidRDefault="00802387" w:rsidP="00FF0912">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A560E" w14:textId="77777777" w:rsidR="0078262E" w:rsidRDefault="0078262E" w:rsidP="00B63AB5">
      <w:pPr>
        <w:spacing w:after="0" w:line="240" w:lineRule="auto"/>
      </w:pPr>
      <w:r>
        <w:separator/>
      </w:r>
    </w:p>
  </w:footnote>
  <w:footnote w:type="continuationSeparator" w:id="0">
    <w:p w14:paraId="726B5A00" w14:textId="77777777" w:rsidR="0078262E" w:rsidRDefault="0078262E" w:rsidP="00B63AB5">
      <w:pPr>
        <w:spacing w:after="0" w:line="240" w:lineRule="auto"/>
      </w:pPr>
      <w:r>
        <w:continuationSeparator/>
      </w:r>
    </w:p>
  </w:footnote>
  <w:footnote w:id="1">
    <w:p w14:paraId="018CA574" w14:textId="3BF2B7B0" w:rsidR="009C745F" w:rsidRPr="004E1E04" w:rsidRDefault="009C745F">
      <w:pPr>
        <w:pStyle w:val="Textodenotaderodap"/>
        <w:rPr>
          <w:rFonts w:ascii="Times New Roman" w:hAnsi="Times New Roman" w:cs="Times New Roman"/>
        </w:rPr>
      </w:pPr>
      <w:r w:rsidRPr="004E1E04">
        <w:rPr>
          <w:rStyle w:val="Refdenotaderodap"/>
          <w:rFonts w:ascii="Times New Roman" w:hAnsi="Times New Roman" w:cs="Times New Roman"/>
        </w:rPr>
        <w:footnoteRef/>
      </w:r>
      <w:r w:rsidRPr="004E1E04">
        <w:rPr>
          <w:rFonts w:ascii="Times New Roman" w:hAnsi="Times New Roman" w:cs="Times New Roman"/>
        </w:rPr>
        <w:t xml:space="preserve"> </w:t>
      </w:r>
      <w:r w:rsidR="0089117D" w:rsidRPr="004E1E04">
        <w:rPr>
          <w:rFonts w:ascii="Times New Roman" w:hAnsi="Times New Roman" w:cs="Times New Roman"/>
        </w:rPr>
        <w:t xml:space="preserve">Disponível em: </w:t>
      </w:r>
      <w:hyperlink r:id="rId1" w:history="1">
        <w:r w:rsidR="0089117D" w:rsidRPr="004E1E04">
          <w:rPr>
            <w:rStyle w:val="Hyperlink"/>
            <w:rFonts w:ascii="Times New Roman" w:hAnsi="Times New Roman" w:cs="Times New Roman"/>
            <w:color w:val="auto"/>
          </w:rPr>
          <w:t>https://g1.globo.com/go/goias/noticia/2025/03/19/aluno-aprovado-por-cotas-e-barrado-em-banca-da-ufg-por-nao-ser-considerado-pardo-houve-a-alegacao-de-que-eu-tenho-cabelo-liso-e-pele-clara.ghtml</w:t>
        </w:r>
      </w:hyperlink>
      <w:r w:rsidR="0089117D" w:rsidRPr="004E1E04">
        <w:rPr>
          <w:rFonts w:ascii="Times New Roman" w:hAnsi="Times New Roman" w:cs="Times New Roman"/>
        </w:rPr>
        <w:t xml:space="preserve"> Acesso em 12 de setembro de 2025</w:t>
      </w:r>
    </w:p>
  </w:footnote>
  <w:footnote w:id="2">
    <w:p w14:paraId="4B5CBE9F" w14:textId="22AD012B" w:rsidR="00F25ED9" w:rsidRPr="004E1E04" w:rsidRDefault="00F25ED9">
      <w:pPr>
        <w:pStyle w:val="Textodenotaderodap"/>
        <w:rPr>
          <w:rFonts w:ascii="Times New Roman" w:hAnsi="Times New Roman" w:cs="Times New Roman"/>
        </w:rPr>
      </w:pPr>
      <w:r w:rsidRPr="004E1E04">
        <w:rPr>
          <w:rStyle w:val="Refdenotaderodap"/>
          <w:rFonts w:ascii="Times New Roman" w:hAnsi="Times New Roman" w:cs="Times New Roman"/>
        </w:rPr>
        <w:footnoteRef/>
      </w:r>
      <w:r w:rsidRPr="004E1E04">
        <w:rPr>
          <w:rFonts w:ascii="Times New Roman" w:hAnsi="Times New Roman" w:cs="Times New Roman"/>
        </w:rPr>
        <w:t xml:space="preserve"> </w:t>
      </w:r>
      <w:r w:rsidR="00763528" w:rsidRPr="004E1E04">
        <w:rPr>
          <w:rFonts w:ascii="Times New Roman" w:hAnsi="Times New Roman" w:cs="Times New Roman"/>
        </w:rPr>
        <w:t xml:space="preserve">Disponível em: </w:t>
      </w:r>
      <w:hyperlink r:id="rId2" w:history="1">
        <w:r w:rsidR="00763528" w:rsidRPr="004E1E04">
          <w:rPr>
            <w:rStyle w:val="Hyperlink"/>
            <w:rFonts w:ascii="Times New Roman" w:hAnsi="Times New Roman" w:cs="Times New Roman"/>
            <w:color w:val="auto"/>
          </w:rPr>
          <w:t>https://g1.globo.com/trabalho-e-carreira/concursos/noticia/2025/01/17/cnu-participante-que-se-declara-negro-e-impedido-de-acessar-sistema-de-cotas-e-aciona-justica-entenda-o-caso.ghtml</w:t>
        </w:r>
      </w:hyperlink>
      <w:r w:rsidR="00763528" w:rsidRPr="004E1E04">
        <w:rPr>
          <w:rFonts w:ascii="Times New Roman" w:hAnsi="Times New Roman" w:cs="Times New Roman"/>
        </w:rPr>
        <w:t xml:space="preserve"> Acesso em 12 de setembro de 2025</w:t>
      </w:r>
    </w:p>
  </w:footnote>
  <w:footnote w:id="3">
    <w:p w14:paraId="7D3F649D" w14:textId="7CC6AE4A" w:rsidR="007B7562" w:rsidRPr="004E1E04" w:rsidRDefault="007B7562">
      <w:pPr>
        <w:pStyle w:val="Textodenotaderodap"/>
        <w:rPr>
          <w:rFonts w:ascii="Times New Roman" w:hAnsi="Times New Roman" w:cs="Times New Roman"/>
        </w:rPr>
      </w:pPr>
      <w:r w:rsidRPr="004E1E04">
        <w:rPr>
          <w:rStyle w:val="Refdenotaderodap"/>
          <w:rFonts w:ascii="Times New Roman" w:hAnsi="Times New Roman" w:cs="Times New Roman"/>
        </w:rPr>
        <w:footnoteRef/>
      </w:r>
      <w:r w:rsidRPr="004E1E04">
        <w:rPr>
          <w:rFonts w:ascii="Times New Roman" w:hAnsi="Times New Roman" w:cs="Times New Roman"/>
        </w:rPr>
        <w:t xml:space="preserve"> </w:t>
      </w:r>
      <w:r w:rsidR="006C4A3B" w:rsidRPr="004E1E04">
        <w:rPr>
          <w:rFonts w:ascii="Times New Roman" w:hAnsi="Times New Roman" w:cs="Times New Roman"/>
        </w:rPr>
        <w:t xml:space="preserve">Disponível em </w:t>
      </w:r>
      <w:hyperlink r:id="rId3" w:history="1">
        <w:r w:rsidR="006C4A3B" w:rsidRPr="004E1E04">
          <w:rPr>
            <w:rStyle w:val="Hyperlink"/>
            <w:rFonts w:ascii="Times New Roman" w:hAnsi="Times New Roman" w:cs="Times New Roman"/>
            <w:color w:val="auto"/>
          </w:rPr>
          <w:t>https://oglobo.globo.com/brasil/noticia/2024/11/24/datafolha-6-em-cada-10-pardos-nao-se-consideram-negros.ghtml</w:t>
        </w:r>
      </w:hyperlink>
      <w:r w:rsidR="006C4A3B" w:rsidRPr="004E1E04">
        <w:rPr>
          <w:rFonts w:ascii="Times New Roman" w:hAnsi="Times New Roman" w:cs="Times New Roman"/>
        </w:rPr>
        <w:t xml:space="preserve"> Acesso em 12 de setembro de 2025</w:t>
      </w:r>
    </w:p>
  </w:footnote>
  <w:footnote w:id="4">
    <w:p w14:paraId="7565399A" w14:textId="6D194D3C" w:rsidR="007B7562" w:rsidRPr="004E1E04" w:rsidRDefault="007B7562">
      <w:pPr>
        <w:pStyle w:val="Textodenotaderodap"/>
        <w:rPr>
          <w:rFonts w:ascii="Times New Roman" w:hAnsi="Times New Roman" w:cs="Times New Roman"/>
        </w:rPr>
      </w:pPr>
      <w:r w:rsidRPr="004E1E04">
        <w:rPr>
          <w:rStyle w:val="Refdenotaderodap"/>
          <w:rFonts w:ascii="Times New Roman" w:hAnsi="Times New Roman" w:cs="Times New Roman"/>
        </w:rPr>
        <w:footnoteRef/>
      </w:r>
      <w:r w:rsidRPr="004E1E04">
        <w:rPr>
          <w:rFonts w:ascii="Times New Roman" w:hAnsi="Times New Roman" w:cs="Times New Roman"/>
        </w:rPr>
        <w:t xml:space="preserve"> </w:t>
      </w:r>
      <w:r w:rsidR="006C4A3B" w:rsidRPr="004E1E04">
        <w:rPr>
          <w:rFonts w:ascii="Times New Roman" w:hAnsi="Times New Roman" w:cs="Times New Roman"/>
        </w:rPr>
        <w:t xml:space="preserve">Disponível em: </w:t>
      </w:r>
      <w:hyperlink r:id="rId4" w:history="1">
        <w:r w:rsidR="006C4A3B" w:rsidRPr="004E1E04">
          <w:rPr>
            <w:rStyle w:val="Hyperlink"/>
            <w:rFonts w:ascii="Times New Roman" w:hAnsi="Times New Roman" w:cs="Times New Roman"/>
            <w:color w:val="auto"/>
          </w:rPr>
          <w:t>https://agenciabrasil.ebc.com.br/economia/noticia/2023-12/censo-2022-populacao-parda-supera-branca-pela-1a-vez</w:t>
        </w:r>
      </w:hyperlink>
      <w:r w:rsidR="006C4A3B" w:rsidRPr="004E1E04">
        <w:rPr>
          <w:rFonts w:ascii="Times New Roman" w:hAnsi="Times New Roman" w:cs="Times New Roman"/>
        </w:rPr>
        <w:t xml:space="preserve"> Acesso em 12 de setembro de 2025</w:t>
      </w:r>
    </w:p>
  </w:footnote>
  <w:footnote w:id="5">
    <w:p w14:paraId="06678139" w14:textId="010C60D2" w:rsidR="009C745F" w:rsidRDefault="009C745F">
      <w:pPr>
        <w:pStyle w:val="Textodenotaderodap"/>
      </w:pPr>
      <w:r w:rsidRPr="004E1E04">
        <w:rPr>
          <w:rStyle w:val="Refdenotaderodap"/>
          <w:rFonts w:ascii="Times New Roman" w:hAnsi="Times New Roman" w:cs="Times New Roman"/>
        </w:rPr>
        <w:footnoteRef/>
      </w:r>
      <w:r w:rsidRPr="004E1E04">
        <w:rPr>
          <w:rFonts w:ascii="Times New Roman" w:hAnsi="Times New Roman" w:cs="Times New Roman"/>
        </w:rPr>
        <w:t xml:space="preserve"> Afirmação retirada de comentário a </w:t>
      </w:r>
      <w:r w:rsidRPr="004E1E04">
        <w:rPr>
          <w:rFonts w:ascii="Times New Roman" w:hAnsi="Times New Roman" w:cs="Times New Roman"/>
          <w:i/>
          <w:iCs/>
        </w:rPr>
        <w:t>post</w:t>
      </w:r>
      <w:r w:rsidRPr="004E1E04">
        <w:rPr>
          <w:rFonts w:ascii="Times New Roman" w:hAnsi="Times New Roman" w:cs="Times New Roman"/>
        </w:rPr>
        <w:t xml:space="preserve"> sobre “quem é o pardo” no Instagram</w:t>
      </w:r>
    </w:p>
  </w:footnote>
  <w:footnote w:id="6">
    <w:p w14:paraId="0DC117D4" w14:textId="34440557" w:rsidR="00B63AB5" w:rsidRPr="009A1105" w:rsidRDefault="00B63AB5">
      <w:pPr>
        <w:pStyle w:val="Textodenotaderodap"/>
        <w:rPr>
          <w:rFonts w:ascii="Times New Roman" w:hAnsi="Times New Roman" w:cs="Times New Roman"/>
        </w:rPr>
      </w:pPr>
      <w:r w:rsidRPr="00611B45">
        <w:rPr>
          <w:rStyle w:val="Refdenotaderodap"/>
          <w:rFonts w:ascii="Times New Roman" w:hAnsi="Times New Roman" w:cs="Times New Roman"/>
        </w:rPr>
        <w:footnoteRef/>
      </w:r>
      <w:r w:rsidRPr="00611B45">
        <w:rPr>
          <w:rFonts w:ascii="Times New Roman" w:hAnsi="Times New Roman" w:cs="Times New Roman"/>
        </w:rPr>
        <w:t xml:space="preserve"> </w:t>
      </w:r>
      <w:r w:rsidR="009A1105" w:rsidRPr="00611B45">
        <w:rPr>
          <w:rFonts w:ascii="Times New Roman" w:hAnsi="Times New Roman" w:cs="Times New Roman"/>
        </w:rPr>
        <w:t>Conteúdos</w:t>
      </w:r>
      <w:r w:rsidR="009A1105" w:rsidRPr="009A1105">
        <w:rPr>
          <w:rFonts w:ascii="Times New Roman" w:hAnsi="Times New Roman" w:cs="Times New Roman"/>
        </w:rPr>
        <w:t xml:space="preserve"> disponíveis em: “Coisas que nos fazem nos sentir negronas de menos”: </w:t>
      </w:r>
      <w:hyperlink r:id="rId5" w:history="1">
        <w:r w:rsidR="009A1105" w:rsidRPr="009A1105">
          <w:rPr>
            <w:rStyle w:val="Hyperlink"/>
            <w:rFonts w:ascii="Times New Roman" w:hAnsi="Times New Roman" w:cs="Times New Roman"/>
          </w:rPr>
          <w:t>https://www.instagram.com/reel/DEqN0h_BlOA/?igsh=azVjajQwaXhtN3F1</w:t>
        </w:r>
      </w:hyperlink>
      <w:r w:rsidR="009A1105" w:rsidRPr="009A1105">
        <w:rPr>
          <w:rFonts w:ascii="Times New Roman" w:hAnsi="Times New Roman" w:cs="Times New Roman"/>
        </w:rPr>
        <w:t xml:space="preserve">; “Coisas que nos fazem nos sentir negronas de menos – Parte II”: </w:t>
      </w:r>
      <w:hyperlink r:id="rId6" w:history="1">
        <w:r w:rsidR="009A1105" w:rsidRPr="009A1105">
          <w:rPr>
            <w:rStyle w:val="Hyperlink"/>
            <w:rFonts w:ascii="Times New Roman" w:hAnsi="Times New Roman" w:cs="Times New Roman"/>
          </w:rPr>
          <w:t>https://www.instagram.com/reel/DE3FVWfh2sU/?igsh=ZW4zbXJvOG96NXZs</w:t>
        </w:r>
      </w:hyperlink>
      <w:r w:rsidR="009A1105" w:rsidRPr="009A1105">
        <w:rPr>
          <w:rFonts w:ascii="Times New Roman" w:hAnsi="Times New Roman" w:cs="Times New Roman"/>
        </w:rPr>
        <w:t xml:space="preserve">;  “Coisas que nos fazem sentir negrões de menos”: </w:t>
      </w:r>
      <w:hyperlink r:id="rId7" w:history="1">
        <w:r w:rsidR="009A1105" w:rsidRPr="009A1105">
          <w:rPr>
            <w:rStyle w:val="Hyperlink"/>
            <w:rFonts w:ascii="Times New Roman" w:hAnsi="Times New Roman" w:cs="Times New Roman"/>
          </w:rPr>
          <w:t>https://www.instagram.com/reel/DFX59odO-eF/?igsh=YnMzYXZkNWV2dXJ5</w:t>
        </w:r>
      </w:hyperlink>
      <w:r w:rsidR="009A1105" w:rsidRPr="009A1105">
        <w:rPr>
          <w:rFonts w:ascii="Times New Roman" w:hAnsi="Times New Roman" w:cs="Times New Roman"/>
        </w:rPr>
        <w:t xml:space="preserve"> (Acesso em 17 de setembro de 2025)</w:t>
      </w:r>
    </w:p>
  </w:footnote>
  <w:footnote w:id="7">
    <w:p w14:paraId="0E9AD0F4" w14:textId="564E4152" w:rsidR="00074E45" w:rsidRPr="00B370B1" w:rsidRDefault="00074E45">
      <w:pPr>
        <w:pStyle w:val="Textodenotaderodap"/>
        <w:rPr>
          <w:rFonts w:ascii="Times New Roman" w:hAnsi="Times New Roman" w:cs="Times New Roman"/>
        </w:rPr>
      </w:pPr>
      <w:r w:rsidRPr="00B370B1">
        <w:rPr>
          <w:rStyle w:val="Refdenotaderodap"/>
          <w:rFonts w:ascii="Times New Roman" w:hAnsi="Times New Roman" w:cs="Times New Roman"/>
        </w:rPr>
        <w:footnoteRef/>
      </w:r>
      <w:r w:rsidRPr="00B370B1">
        <w:rPr>
          <w:rFonts w:ascii="Times New Roman" w:hAnsi="Times New Roman" w:cs="Times New Roman"/>
        </w:rPr>
        <w:t xml:space="preserve"> “gigante do colorismo” – tradução nossa</w:t>
      </w:r>
    </w:p>
  </w:footnote>
  <w:footnote w:id="8">
    <w:p w14:paraId="2ECFE747" w14:textId="682C5803" w:rsidR="0045588E" w:rsidRPr="0045588E" w:rsidRDefault="0045588E">
      <w:pPr>
        <w:pStyle w:val="Textodenotaderodap"/>
        <w:rPr>
          <w:rFonts w:ascii="Times New Roman" w:hAnsi="Times New Roman" w:cs="Times New Roman"/>
        </w:rPr>
      </w:pPr>
      <w:r w:rsidRPr="0045588E">
        <w:rPr>
          <w:rStyle w:val="Refdenotaderodap"/>
          <w:rFonts w:ascii="Times New Roman" w:hAnsi="Times New Roman" w:cs="Times New Roman"/>
        </w:rPr>
        <w:footnoteRef/>
      </w:r>
      <w:r w:rsidRPr="0045588E">
        <w:rPr>
          <w:rFonts w:ascii="Times New Roman" w:hAnsi="Times New Roman" w:cs="Times New Roman"/>
        </w:rPr>
        <w:t xml:space="preserve"> Disponível em </w:t>
      </w:r>
      <w:hyperlink r:id="rId8" w:history="1">
        <w:r w:rsidRPr="0045588E">
          <w:rPr>
            <w:rStyle w:val="Hyperlink"/>
            <w:rFonts w:ascii="Times New Roman" w:hAnsi="Times New Roman" w:cs="Times New Roman"/>
          </w:rPr>
          <w:t>https://revistamarieclaire.globo.com/beleza/noticia/2023/08/rafaela-fleur-linchamento-virtual-e-acusacao-de-transracialidade-dizer-que-era-negra-era-demais-alem-do-que-sou.ghtml</w:t>
        </w:r>
      </w:hyperlink>
      <w:r w:rsidRPr="0045588E">
        <w:rPr>
          <w:rFonts w:ascii="Times New Roman" w:hAnsi="Times New Roman" w:cs="Times New Roman"/>
        </w:rPr>
        <w:t xml:space="preserve"> Acesso em 29 de setembro de 2025</w:t>
      </w:r>
    </w:p>
  </w:footnote>
  <w:footnote w:id="9">
    <w:p w14:paraId="034D0FC6" w14:textId="6097901F" w:rsidR="00DD2E37" w:rsidRDefault="00DD2E37">
      <w:pPr>
        <w:pStyle w:val="Textodenotaderodap"/>
      </w:pPr>
      <w:r w:rsidRPr="00AE53BE">
        <w:rPr>
          <w:rStyle w:val="Refdenotaderodap"/>
        </w:rPr>
        <w:footnoteRef/>
      </w:r>
      <w:r w:rsidRPr="00AE53BE">
        <w:t xml:space="preserve"> </w:t>
      </w:r>
      <w:r w:rsidR="00AE53BE" w:rsidRPr="00AE53BE">
        <w:t xml:space="preserve">A ativista </w:t>
      </w:r>
      <w:r w:rsidR="00AE53BE">
        <w:t>Beatriz Bueno, que luta pela adoção política e social do conceito de “</w:t>
      </w:r>
      <w:r w:rsidR="00AE53BE" w:rsidRPr="00AE53BE">
        <w:t>parditude</w:t>
      </w:r>
      <w:r w:rsidR="00AE53BE">
        <w:t xml:space="preserve">”, em </w:t>
      </w:r>
      <w:r w:rsidR="00AE53BE" w:rsidRPr="00AE53BE">
        <w:t xml:space="preserve">site </w:t>
      </w:r>
      <w:hyperlink r:id="rId9" w:history="1">
        <w:r w:rsidR="00AE53BE" w:rsidRPr="00AE53BE">
          <w:rPr>
            <w:rStyle w:val="Hyperlink"/>
          </w:rPr>
          <w:t>https://parditude.com/</w:t>
        </w:r>
      </w:hyperlink>
      <w:r w:rsidR="00AE53BE" w:rsidRPr="00AE53BE">
        <w:t xml:space="preserve"> e perfil no Instagram </w:t>
      </w:r>
      <w:hyperlink r:id="rId10" w:history="1">
        <w:r w:rsidR="00AE53BE" w:rsidRPr="00AE53BE">
          <w:rPr>
            <w:rStyle w:val="Hyperlink"/>
          </w:rPr>
          <w:t>https://www.instagram.com/parditude/</w:t>
        </w:r>
      </w:hyperlink>
      <w:r w:rsidR="00AE53BE">
        <w:t xml:space="preserve"> </w:t>
      </w:r>
    </w:p>
  </w:footnote>
  <w:footnote w:id="10">
    <w:p w14:paraId="740A7376" w14:textId="502015A7" w:rsidR="00115100" w:rsidRPr="002C5F7C" w:rsidRDefault="00115100">
      <w:pPr>
        <w:pStyle w:val="Textodenotaderodap"/>
        <w:rPr>
          <w:rFonts w:ascii="Times New Roman" w:hAnsi="Times New Roman" w:cs="Times New Roman"/>
        </w:rPr>
      </w:pPr>
      <w:r w:rsidRPr="002C5F7C">
        <w:rPr>
          <w:rStyle w:val="Refdenotaderodap"/>
          <w:rFonts w:ascii="Times New Roman" w:hAnsi="Times New Roman" w:cs="Times New Roman"/>
        </w:rPr>
        <w:footnoteRef/>
      </w:r>
      <w:r w:rsidRPr="002C5F7C">
        <w:rPr>
          <w:rFonts w:ascii="Times New Roman" w:hAnsi="Times New Roman" w:cs="Times New Roman"/>
        </w:rPr>
        <w:t xml:space="preserve"> </w:t>
      </w:r>
      <w:r w:rsidR="002C5F7C" w:rsidRPr="002C5F7C">
        <w:rPr>
          <w:rFonts w:ascii="Times New Roman" w:hAnsi="Times New Roman" w:cs="Times New Roman"/>
        </w:rPr>
        <w:t>Ver referência a Anzaldúa na delimitação do termo reivindicado pelo ativismo da “parditude”: https://parditude.com/o-que-e-parditude/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416"/>
    <w:rsid w:val="0000175A"/>
    <w:rsid w:val="000020D8"/>
    <w:rsid w:val="000059F4"/>
    <w:rsid w:val="00007791"/>
    <w:rsid w:val="0002085B"/>
    <w:rsid w:val="00021B63"/>
    <w:rsid w:val="00021DB7"/>
    <w:rsid w:val="0002491C"/>
    <w:rsid w:val="00031769"/>
    <w:rsid w:val="00031B17"/>
    <w:rsid w:val="000336CF"/>
    <w:rsid w:val="000345D8"/>
    <w:rsid w:val="000365E8"/>
    <w:rsid w:val="00036CCB"/>
    <w:rsid w:val="00037B45"/>
    <w:rsid w:val="0004006D"/>
    <w:rsid w:val="00040560"/>
    <w:rsid w:val="0004262A"/>
    <w:rsid w:val="00046225"/>
    <w:rsid w:val="00046A4A"/>
    <w:rsid w:val="000511EC"/>
    <w:rsid w:val="00056C5C"/>
    <w:rsid w:val="00060632"/>
    <w:rsid w:val="000663FF"/>
    <w:rsid w:val="00070C0B"/>
    <w:rsid w:val="000717A5"/>
    <w:rsid w:val="00073A27"/>
    <w:rsid w:val="0007484D"/>
    <w:rsid w:val="00074A11"/>
    <w:rsid w:val="00074E45"/>
    <w:rsid w:val="00076D4C"/>
    <w:rsid w:val="00076F09"/>
    <w:rsid w:val="00077416"/>
    <w:rsid w:val="000810CC"/>
    <w:rsid w:val="00081F69"/>
    <w:rsid w:val="00082D13"/>
    <w:rsid w:val="0008317C"/>
    <w:rsid w:val="000844FC"/>
    <w:rsid w:val="00085425"/>
    <w:rsid w:val="0009254E"/>
    <w:rsid w:val="0009505F"/>
    <w:rsid w:val="00097CE0"/>
    <w:rsid w:val="000A3DD9"/>
    <w:rsid w:val="000A61B0"/>
    <w:rsid w:val="000B0417"/>
    <w:rsid w:val="000B79E7"/>
    <w:rsid w:val="000B7D62"/>
    <w:rsid w:val="000B7D81"/>
    <w:rsid w:val="000D1D80"/>
    <w:rsid w:val="000D4246"/>
    <w:rsid w:val="000D5E56"/>
    <w:rsid w:val="000D5FA6"/>
    <w:rsid w:val="000D646D"/>
    <w:rsid w:val="000D7615"/>
    <w:rsid w:val="000E10C2"/>
    <w:rsid w:val="000E23AC"/>
    <w:rsid w:val="000E2F18"/>
    <w:rsid w:val="000E7079"/>
    <w:rsid w:val="000F0D58"/>
    <w:rsid w:val="000F1AD7"/>
    <w:rsid w:val="000F1ED7"/>
    <w:rsid w:val="000F3786"/>
    <w:rsid w:val="000F4A1E"/>
    <w:rsid w:val="000F5E16"/>
    <w:rsid w:val="000F60AA"/>
    <w:rsid w:val="00100FB7"/>
    <w:rsid w:val="00105850"/>
    <w:rsid w:val="0010611C"/>
    <w:rsid w:val="001071C9"/>
    <w:rsid w:val="0011178C"/>
    <w:rsid w:val="001127CB"/>
    <w:rsid w:val="001130A7"/>
    <w:rsid w:val="00115100"/>
    <w:rsid w:val="00124649"/>
    <w:rsid w:val="0013119F"/>
    <w:rsid w:val="00131BF5"/>
    <w:rsid w:val="00135165"/>
    <w:rsid w:val="001403F5"/>
    <w:rsid w:val="00150F48"/>
    <w:rsid w:val="00152BAD"/>
    <w:rsid w:val="00154F91"/>
    <w:rsid w:val="001636B5"/>
    <w:rsid w:val="00163CF4"/>
    <w:rsid w:val="00165F71"/>
    <w:rsid w:val="001662C5"/>
    <w:rsid w:val="00167CA8"/>
    <w:rsid w:val="00172FBE"/>
    <w:rsid w:val="00173293"/>
    <w:rsid w:val="00176E2A"/>
    <w:rsid w:val="00183057"/>
    <w:rsid w:val="00194D77"/>
    <w:rsid w:val="001A1A39"/>
    <w:rsid w:val="001A767B"/>
    <w:rsid w:val="001B2C5F"/>
    <w:rsid w:val="001B71F4"/>
    <w:rsid w:val="001C1E23"/>
    <w:rsid w:val="001C43CC"/>
    <w:rsid w:val="001C56A0"/>
    <w:rsid w:val="001C6B21"/>
    <w:rsid w:val="001C796C"/>
    <w:rsid w:val="001D0042"/>
    <w:rsid w:val="001D253C"/>
    <w:rsid w:val="001D6609"/>
    <w:rsid w:val="001F1B8F"/>
    <w:rsid w:val="001F5489"/>
    <w:rsid w:val="00200492"/>
    <w:rsid w:val="002006BF"/>
    <w:rsid w:val="002042B9"/>
    <w:rsid w:val="00210CFC"/>
    <w:rsid w:val="00214D4D"/>
    <w:rsid w:val="002161A6"/>
    <w:rsid w:val="002166C7"/>
    <w:rsid w:val="00224BEB"/>
    <w:rsid w:val="00225F65"/>
    <w:rsid w:val="00232E6F"/>
    <w:rsid w:val="002330CE"/>
    <w:rsid w:val="002343E1"/>
    <w:rsid w:val="00235FB8"/>
    <w:rsid w:val="00237F98"/>
    <w:rsid w:val="00241BC4"/>
    <w:rsid w:val="002425E0"/>
    <w:rsid w:val="00242654"/>
    <w:rsid w:val="002429DD"/>
    <w:rsid w:val="00243E4A"/>
    <w:rsid w:val="00250743"/>
    <w:rsid w:val="002517FA"/>
    <w:rsid w:val="00251AE0"/>
    <w:rsid w:val="0025451B"/>
    <w:rsid w:val="00254CB8"/>
    <w:rsid w:val="002613B6"/>
    <w:rsid w:val="002655D2"/>
    <w:rsid w:val="002657B2"/>
    <w:rsid w:val="00265B44"/>
    <w:rsid w:val="002662C6"/>
    <w:rsid w:val="0027092E"/>
    <w:rsid w:val="00272427"/>
    <w:rsid w:val="0027249A"/>
    <w:rsid w:val="00274031"/>
    <w:rsid w:val="00274B74"/>
    <w:rsid w:val="002870AF"/>
    <w:rsid w:val="00287689"/>
    <w:rsid w:val="00290AA0"/>
    <w:rsid w:val="00291060"/>
    <w:rsid w:val="002914FF"/>
    <w:rsid w:val="00293D3A"/>
    <w:rsid w:val="00294A02"/>
    <w:rsid w:val="00296672"/>
    <w:rsid w:val="002A5323"/>
    <w:rsid w:val="002B2AE9"/>
    <w:rsid w:val="002B43A5"/>
    <w:rsid w:val="002C1EB1"/>
    <w:rsid w:val="002C514F"/>
    <w:rsid w:val="002C5F7C"/>
    <w:rsid w:val="002C70E2"/>
    <w:rsid w:val="002D0162"/>
    <w:rsid w:val="002D20E0"/>
    <w:rsid w:val="002D26D0"/>
    <w:rsid w:val="002D40FE"/>
    <w:rsid w:val="002E45CC"/>
    <w:rsid w:val="002F0F39"/>
    <w:rsid w:val="002F5F89"/>
    <w:rsid w:val="002F7729"/>
    <w:rsid w:val="00310F03"/>
    <w:rsid w:val="00312BC2"/>
    <w:rsid w:val="00316E8A"/>
    <w:rsid w:val="00317F5E"/>
    <w:rsid w:val="00326242"/>
    <w:rsid w:val="0033044E"/>
    <w:rsid w:val="00330F4D"/>
    <w:rsid w:val="003321A6"/>
    <w:rsid w:val="0033498C"/>
    <w:rsid w:val="00336FE2"/>
    <w:rsid w:val="003423AD"/>
    <w:rsid w:val="00342E16"/>
    <w:rsid w:val="00360D1C"/>
    <w:rsid w:val="0036409B"/>
    <w:rsid w:val="00365789"/>
    <w:rsid w:val="00365A30"/>
    <w:rsid w:val="00373B86"/>
    <w:rsid w:val="0037426C"/>
    <w:rsid w:val="00385122"/>
    <w:rsid w:val="00393581"/>
    <w:rsid w:val="00396949"/>
    <w:rsid w:val="003971CF"/>
    <w:rsid w:val="003A1DBD"/>
    <w:rsid w:val="003A4AD5"/>
    <w:rsid w:val="003A6EFE"/>
    <w:rsid w:val="003B03E7"/>
    <w:rsid w:val="003B1B7F"/>
    <w:rsid w:val="003B1BEC"/>
    <w:rsid w:val="003B4549"/>
    <w:rsid w:val="003B52E8"/>
    <w:rsid w:val="003C3290"/>
    <w:rsid w:val="003C6885"/>
    <w:rsid w:val="003C71F7"/>
    <w:rsid w:val="003C7BC6"/>
    <w:rsid w:val="003D39CB"/>
    <w:rsid w:val="003D7065"/>
    <w:rsid w:val="003E0A3B"/>
    <w:rsid w:val="003F04B1"/>
    <w:rsid w:val="003F3D83"/>
    <w:rsid w:val="003F6B20"/>
    <w:rsid w:val="00401D3E"/>
    <w:rsid w:val="00404965"/>
    <w:rsid w:val="00404A6E"/>
    <w:rsid w:val="00404D7B"/>
    <w:rsid w:val="00410C76"/>
    <w:rsid w:val="00414F46"/>
    <w:rsid w:val="004203F5"/>
    <w:rsid w:val="00421713"/>
    <w:rsid w:val="0042264C"/>
    <w:rsid w:val="00435A6C"/>
    <w:rsid w:val="004419F5"/>
    <w:rsid w:val="0044202B"/>
    <w:rsid w:val="00452BAB"/>
    <w:rsid w:val="0045484E"/>
    <w:rsid w:val="0045588E"/>
    <w:rsid w:val="004626B3"/>
    <w:rsid w:val="0046295D"/>
    <w:rsid w:val="0046345C"/>
    <w:rsid w:val="0046359C"/>
    <w:rsid w:val="00463DB9"/>
    <w:rsid w:val="004646E4"/>
    <w:rsid w:val="00464B25"/>
    <w:rsid w:val="004724A5"/>
    <w:rsid w:val="00472C80"/>
    <w:rsid w:val="00475653"/>
    <w:rsid w:val="00475D09"/>
    <w:rsid w:val="00476761"/>
    <w:rsid w:val="004767C2"/>
    <w:rsid w:val="00477865"/>
    <w:rsid w:val="00481F42"/>
    <w:rsid w:val="00482044"/>
    <w:rsid w:val="00484005"/>
    <w:rsid w:val="00486FBC"/>
    <w:rsid w:val="004872DE"/>
    <w:rsid w:val="0049020D"/>
    <w:rsid w:val="004902B9"/>
    <w:rsid w:val="0049487E"/>
    <w:rsid w:val="0049531E"/>
    <w:rsid w:val="004978D9"/>
    <w:rsid w:val="004A35B1"/>
    <w:rsid w:val="004A655C"/>
    <w:rsid w:val="004A75B5"/>
    <w:rsid w:val="004A7706"/>
    <w:rsid w:val="004A7DEE"/>
    <w:rsid w:val="004B0F18"/>
    <w:rsid w:val="004B39CD"/>
    <w:rsid w:val="004B68B1"/>
    <w:rsid w:val="004B7C18"/>
    <w:rsid w:val="004B7DAA"/>
    <w:rsid w:val="004C537E"/>
    <w:rsid w:val="004C788D"/>
    <w:rsid w:val="004D0627"/>
    <w:rsid w:val="004D2AE4"/>
    <w:rsid w:val="004D4D91"/>
    <w:rsid w:val="004E1E04"/>
    <w:rsid w:val="004E22A5"/>
    <w:rsid w:val="004E2A61"/>
    <w:rsid w:val="004E2D3D"/>
    <w:rsid w:val="004F2BE5"/>
    <w:rsid w:val="004F361E"/>
    <w:rsid w:val="004F5104"/>
    <w:rsid w:val="004F78E3"/>
    <w:rsid w:val="00500AE1"/>
    <w:rsid w:val="00502A8B"/>
    <w:rsid w:val="005033CF"/>
    <w:rsid w:val="00505D64"/>
    <w:rsid w:val="00506A73"/>
    <w:rsid w:val="00510546"/>
    <w:rsid w:val="0051427F"/>
    <w:rsid w:val="0051601D"/>
    <w:rsid w:val="00516071"/>
    <w:rsid w:val="00520DA8"/>
    <w:rsid w:val="00520E0D"/>
    <w:rsid w:val="00533662"/>
    <w:rsid w:val="00537843"/>
    <w:rsid w:val="00552FE8"/>
    <w:rsid w:val="00553A5D"/>
    <w:rsid w:val="00570E47"/>
    <w:rsid w:val="00571C18"/>
    <w:rsid w:val="00575EBD"/>
    <w:rsid w:val="0057753A"/>
    <w:rsid w:val="00580948"/>
    <w:rsid w:val="00583145"/>
    <w:rsid w:val="00583E2D"/>
    <w:rsid w:val="00592AE9"/>
    <w:rsid w:val="005955D3"/>
    <w:rsid w:val="005A0536"/>
    <w:rsid w:val="005A2EC0"/>
    <w:rsid w:val="005A32F3"/>
    <w:rsid w:val="005A56A6"/>
    <w:rsid w:val="005A5ED5"/>
    <w:rsid w:val="005A69D2"/>
    <w:rsid w:val="005A7F8F"/>
    <w:rsid w:val="005B13D5"/>
    <w:rsid w:val="005B2073"/>
    <w:rsid w:val="005B44ED"/>
    <w:rsid w:val="005B51A7"/>
    <w:rsid w:val="005B5DE2"/>
    <w:rsid w:val="005C24D5"/>
    <w:rsid w:val="005C4A15"/>
    <w:rsid w:val="005C53C7"/>
    <w:rsid w:val="005D04C4"/>
    <w:rsid w:val="005D0BA5"/>
    <w:rsid w:val="005D306B"/>
    <w:rsid w:val="005D423F"/>
    <w:rsid w:val="005D59F6"/>
    <w:rsid w:val="005E1638"/>
    <w:rsid w:val="005E2C16"/>
    <w:rsid w:val="005E3CF8"/>
    <w:rsid w:val="005E67D7"/>
    <w:rsid w:val="005E6A37"/>
    <w:rsid w:val="005E7DA1"/>
    <w:rsid w:val="005F4300"/>
    <w:rsid w:val="005F560C"/>
    <w:rsid w:val="005F59E3"/>
    <w:rsid w:val="005F68A3"/>
    <w:rsid w:val="005F6C98"/>
    <w:rsid w:val="005F71FE"/>
    <w:rsid w:val="00602A98"/>
    <w:rsid w:val="0060348A"/>
    <w:rsid w:val="0060547C"/>
    <w:rsid w:val="00607C7C"/>
    <w:rsid w:val="006103E1"/>
    <w:rsid w:val="00611B45"/>
    <w:rsid w:val="006257ED"/>
    <w:rsid w:val="00627C5B"/>
    <w:rsid w:val="0063437F"/>
    <w:rsid w:val="00635CE5"/>
    <w:rsid w:val="00635E04"/>
    <w:rsid w:val="00641ACA"/>
    <w:rsid w:val="00644FF1"/>
    <w:rsid w:val="00653873"/>
    <w:rsid w:val="00654A32"/>
    <w:rsid w:val="00656054"/>
    <w:rsid w:val="00660E99"/>
    <w:rsid w:val="006612EB"/>
    <w:rsid w:val="00661C95"/>
    <w:rsid w:val="00663445"/>
    <w:rsid w:val="00665944"/>
    <w:rsid w:val="00665BAE"/>
    <w:rsid w:val="006752A2"/>
    <w:rsid w:val="006774CF"/>
    <w:rsid w:val="006776E5"/>
    <w:rsid w:val="00680434"/>
    <w:rsid w:val="00686601"/>
    <w:rsid w:val="00691584"/>
    <w:rsid w:val="006929E9"/>
    <w:rsid w:val="00696C09"/>
    <w:rsid w:val="0069738E"/>
    <w:rsid w:val="006A2D8D"/>
    <w:rsid w:val="006A3AB3"/>
    <w:rsid w:val="006A47D7"/>
    <w:rsid w:val="006A53C8"/>
    <w:rsid w:val="006B071B"/>
    <w:rsid w:val="006B271C"/>
    <w:rsid w:val="006C26C0"/>
    <w:rsid w:val="006C2876"/>
    <w:rsid w:val="006C3C66"/>
    <w:rsid w:val="006C4A3B"/>
    <w:rsid w:val="006C66D8"/>
    <w:rsid w:val="006D0926"/>
    <w:rsid w:val="006E05DF"/>
    <w:rsid w:val="006E704D"/>
    <w:rsid w:val="006F5FD8"/>
    <w:rsid w:val="00703C66"/>
    <w:rsid w:val="00705D3D"/>
    <w:rsid w:val="00715812"/>
    <w:rsid w:val="007221A9"/>
    <w:rsid w:val="00722E53"/>
    <w:rsid w:val="00733230"/>
    <w:rsid w:val="00733D3F"/>
    <w:rsid w:val="0074182A"/>
    <w:rsid w:val="00743363"/>
    <w:rsid w:val="007438FF"/>
    <w:rsid w:val="00744A8B"/>
    <w:rsid w:val="0074505A"/>
    <w:rsid w:val="00747CF8"/>
    <w:rsid w:val="00747F3A"/>
    <w:rsid w:val="00750A55"/>
    <w:rsid w:val="00753289"/>
    <w:rsid w:val="007553D7"/>
    <w:rsid w:val="0075737F"/>
    <w:rsid w:val="00760DD3"/>
    <w:rsid w:val="00763528"/>
    <w:rsid w:val="00765203"/>
    <w:rsid w:val="00765C20"/>
    <w:rsid w:val="00770B02"/>
    <w:rsid w:val="00770C46"/>
    <w:rsid w:val="00773334"/>
    <w:rsid w:val="00777159"/>
    <w:rsid w:val="0078055E"/>
    <w:rsid w:val="007808FE"/>
    <w:rsid w:val="00780E0B"/>
    <w:rsid w:val="0078262E"/>
    <w:rsid w:val="00782CAA"/>
    <w:rsid w:val="00793E3F"/>
    <w:rsid w:val="0079742E"/>
    <w:rsid w:val="007A4C00"/>
    <w:rsid w:val="007A6864"/>
    <w:rsid w:val="007A6B20"/>
    <w:rsid w:val="007B7562"/>
    <w:rsid w:val="007C3090"/>
    <w:rsid w:val="007C319C"/>
    <w:rsid w:val="007C47DA"/>
    <w:rsid w:val="007C7EB8"/>
    <w:rsid w:val="007D24B9"/>
    <w:rsid w:val="007E19BC"/>
    <w:rsid w:val="007E1AB3"/>
    <w:rsid w:val="007E2DEE"/>
    <w:rsid w:val="007E549F"/>
    <w:rsid w:val="007E585F"/>
    <w:rsid w:val="007F0AD4"/>
    <w:rsid w:val="007F41A6"/>
    <w:rsid w:val="007F64B9"/>
    <w:rsid w:val="00802212"/>
    <w:rsid w:val="0080233C"/>
    <w:rsid w:val="00802387"/>
    <w:rsid w:val="008039CF"/>
    <w:rsid w:val="00803B3F"/>
    <w:rsid w:val="008074E7"/>
    <w:rsid w:val="00810180"/>
    <w:rsid w:val="00811283"/>
    <w:rsid w:val="00812A93"/>
    <w:rsid w:val="00814416"/>
    <w:rsid w:val="008173FC"/>
    <w:rsid w:val="00817C32"/>
    <w:rsid w:val="00820B3A"/>
    <w:rsid w:val="008261C4"/>
    <w:rsid w:val="00827558"/>
    <w:rsid w:val="008275D5"/>
    <w:rsid w:val="008319F5"/>
    <w:rsid w:val="00833206"/>
    <w:rsid w:val="00833379"/>
    <w:rsid w:val="00836A0F"/>
    <w:rsid w:val="008379A4"/>
    <w:rsid w:val="00842E26"/>
    <w:rsid w:val="00855A2C"/>
    <w:rsid w:val="00855B2F"/>
    <w:rsid w:val="008601BE"/>
    <w:rsid w:val="008602E7"/>
    <w:rsid w:val="008647E1"/>
    <w:rsid w:val="0086561C"/>
    <w:rsid w:val="00866E8E"/>
    <w:rsid w:val="00872EC2"/>
    <w:rsid w:val="00872ED2"/>
    <w:rsid w:val="00875266"/>
    <w:rsid w:val="00880BDD"/>
    <w:rsid w:val="00882B22"/>
    <w:rsid w:val="00884DE3"/>
    <w:rsid w:val="008853AD"/>
    <w:rsid w:val="00886765"/>
    <w:rsid w:val="0089117D"/>
    <w:rsid w:val="008922BB"/>
    <w:rsid w:val="00896007"/>
    <w:rsid w:val="008A0991"/>
    <w:rsid w:val="008A6A51"/>
    <w:rsid w:val="008A7F14"/>
    <w:rsid w:val="008B2EA0"/>
    <w:rsid w:val="008B3F34"/>
    <w:rsid w:val="008B4E29"/>
    <w:rsid w:val="008B7767"/>
    <w:rsid w:val="008C6791"/>
    <w:rsid w:val="008C6FF6"/>
    <w:rsid w:val="008D33F9"/>
    <w:rsid w:val="008D3C46"/>
    <w:rsid w:val="008D56A6"/>
    <w:rsid w:val="008D5861"/>
    <w:rsid w:val="008D73FE"/>
    <w:rsid w:val="008E0260"/>
    <w:rsid w:val="008E60EB"/>
    <w:rsid w:val="008F02D8"/>
    <w:rsid w:val="008F05DB"/>
    <w:rsid w:val="008F2593"/>
    <w:rsid w:val="008F283B"/>
    <w:rsid w:val="008F31E0"/>
    <w:rsid w:val="008F420C"/>
    <w:rsid w:val="008F7154"/>
    <w:rsid w:val="00901030"/>
    <w:rsid w:val="009019F0"/>
    <w:rsid w:val="00901F15"/>
    <w:rsid w:val="00904234"/>
    <w:rsid w:val="00905DEA"/>
    <w:rsid w:val="009147EE"/>
    <w:rsid w:val="00914BCE"/>
    <w:rsid w:val="00915D5A"/>
    <w:rsid w:val="00917152"/>
    <w:rsid w:val="00917658"/>
    <w:rsid w:val="00933F03"/>
    <w:rsid w:val="00935A07"/>
    <w:rsid w:val="00936679"/>
    <w:rsid w:val="00937FF6"/>
    <w:rsid w:val="009432E0"/>
    <w:rsid w:val="00944367"/>
    <w:rsid w:val="00951F7E"/>
    <w:rsid w:val="009571A6"/>
    <w:rsid w:val="0097309F"/>
    <w:rsid w:val="009743A6"/>
    <w:rsid w:val="00975BDE"/>
    <w:rsid w:val="00975EFC"/>
    <w:rsid w:val="00977F07"/>
    <w:rsid w:val="00982D67"/>
    <w:rsid w:val="00983F4A"/>
    <w:rsid w:val="00990A0A"/>
    <w:rsid w:val="009961F3"/>
    <w:rsid w:val="00997968"/>
    <w:rsid w:val="009A1105"/>
    <w:rsid w:val="009A2A37"/>
    <w:rsid w:val="009A3EDF"/>
    <w:rsid w:val="009A622B"/>
    <w:rsid w:val="009A6F73"/>
    <w:rsid w:val="009A7D50"/>
    <w:rsid w:val="009B1907"/>
    <w:rsid w:val="009B3278"/>
    <w:rsid w:val="009B650F"/>
    <w:rsid w:val="009B6969"/>
    <w:rsid w:val="009B7393"/>
    <w:rsid w:val="009C0F28"/>
    <w:rsid w:val="009C1B94"/>
    <w:rsid w:val="009C2185"/>
    <w:rsid w:val="009C40C1"/>
    <w:rsid w:val="009C6D31"/>
    <w:rsid w:val="009C745F"/>
    <w:rsid w:val="009D05B8"/>
    <w:rsid w:val="009D2B4D"/>
    <w:rsid w:val="009E1E05"/>
    <w:rsid w:val="009E6454"/>
    <w:rsid w:val="009E77AF"/>
    <w:rsid w:val="009F3C8C"/>
    <w:rsid w:val="009F4ED2"/>
    <w:rsid w:val="009F6120"/>
    <w:rsid w:val="00A01E70"/>
    <w:rsid w:val="00A06220"/>
    <w:rsid w:val="00A100EE"/>
    <w:rsid w:val="00A11D70"/>
    <w:rsid w:val="00A16962"/>
    <w:rsid w:val="00A17CFF"/>
    <w:rsid w:val="00A20859"/>
    <w:rsid w:val="00A22093"/>
    <w:rsid w:val="00A23188"/>
    <w:rsid w:val="00A24687"/>
    <w:rsid w:val="00A279D3"/>
    <w:rsid w:val="00A41DD0"/>
    <w:rsid w:val="00A50848"/>
    <w:rsid w:val="00A50FAB"/>
    <w:rsid w:val="00A5273A"/>
    <w:rsid w:val="00A52D52"/>
    <w:rsid w:val="00A55743"/>
    <w:rsid w:val="00A56F2F"/>
    <w:rsid w:val="00A57060"/>
    <w:rsid w:val="00A57683"/>
    <w:rsid w:val="00A61681"/>
    <w:rsid w:val="00A62878"/>
    <w:rsid w:val="00A640DD"/>
    <w:rsid w:val="00A6705A"/>
    <w:rsid w:val="00A70279"/>
    <w:rsid w:val="00A72B80"/>
    <w:rsid w:val="00A738C1"/>
    <w:rsid w:val="00A7447F"/>
    <w:rsid w:val="00A801C2"/>
    <w:rsid w:val="00A80BE7"/>
    <w:rsid w:val="00A8105D"/>
    <w:rsid w:val="00A82BDA"/>
    <w:rsid w:val="00A8314E"/>
    <w:rsid w:val="00A846B8"/>
    <w:rsid w:val="00A873D7"/>
    <w:rsid w:val="00A8786A"/>
    <w:rsid w:val="00A90B50"/>
    <w:rsid w:val="00A91BEC"/>
    <w:rsid w:val="00AA42D3"/>
    <w:rsid w:val="00AA5A1B"/>
    <w:rsid w:val="00AB0526"/>
    <w:rsid w:val="00AB38E0"/>
    <w:rsid w:val="00AB3CAE"/>
    <w:rsid w:val="00AB5F8A"/>
    <w:rsid w:val="00AB6739"/>
    <w:rsid w:val="00AB6B05"/>
    <w:rsid w:val="00AD00C4"/>
    <w:rsid w:val="00AD1EC2"/>
    <w:rsid w:val="00AD3894"/>
    <w:rsid w:val="00AE53BE"/>
    <w:rsid w:val="00AE7DA1"/>
    <w:rsid w:val="00AF11B7"/>
    <w:rsid w:val="00AF30BC"/>
    <w:rsid w:val="00B00208"/>
    <w:rsid w:val="00B00634"/>
    <w:rsid w:val="00B00A97"/>
    <w:rsid w:val="00B025E9"/>
    <w:rsid w:val="00B10920"/>
    <w:rsid w:val="00B126FD"/>
    <w:rsid w:val="00B150E3"/>
    <w:rsid w:val="00B16BA9"/>
    <w:rsid w:val="00B16EF5"/>
    <w:rsid w:val="00B20008"/>
    <w:rsid w:val="00B23393"/>
    <w:rsid w:val="00B23857"/>
    <w:rsid w:val="00B27697"/>
    <w:rsid w:val="00B3312C"/>
    <w:rsid w:val="00B370B1"/>
    <w:rsid w:val="00B376F6"/>
    <w:rsid w:val="00B405D7"/>
    <w:rsid w:val="00B40707"/>
    <w:rsid w:val="00B4193C"/>
    <w:rsid w:val="00B43F9F"/>
    <w:rsid w:val="00B440DF"/>
    <w:rsid w:val="00B532EF"/>
    <w:rsid w:val="00B57260"/>
    <w:rsid w:val="00B631BB"/>
    <w:rsid w:val="00B63AB5"/>
    <w:rsid w:val="00B67CAA"/>
    <w:rsid w:val="00B736EF"/>
    <w:rsid w:val="00B73B54"/>
    <w:rsid w:val="00B76ED5"/>
    <w:rsid w:val="00B80F38"/>
    <w:rsid w:val="00B84DC0"/>
    <w:rsid w:val="00B85723"/>
    <w:rsid w:val="00B873C4"/>
    <w:rsid w:val="00B927A1"/>
    <w:rsid w:val="00BA571E"/>
    <w:rsid w:val="00BB3DB9"/>
    <w:rsid w:val="00BB64E5"/>
    <w:rsid w:val="00BC4AFE"/>
    <w:rsid w:val="00BC604C"/>
    <w:rsid w:val="00BC7046"/>
    <w:rsid w:val="00BD152D"/>
    <w:rsid w:val="00BD1CCC"/>
    <w:rsid w:val="00BD1E06"/>
    <w:rsid w:val="00BD53D3"/>
    <w:rsid w:val="00BD5941"/>
    <w:rsid w:val="00BD6177"/>
    <w:rsid w:val="00BE2585"/>
    <w:rsid w:val="00BE4472"/>
    <w:rsid w:val="00BF2DA5"/>
    <w:rsid w:val="00BF6039"/>
    <w:rsid w:val="00BF6DC3"/>
    <w:rsid w:val="00BF7F33"/>
    <w:rsid w:val="00C01947"/>
    <w:rsid w:val="00C0311F"/>
    <w:rsid w:val="00C075E3"/>
    <w:rsid w:val="00C1089F"/>
    <w:rsid w:val="00C10A27"/>
    <w:rsid w:val="00C15553"/>
    <w:rsid w:val="00C1586A"/>
    <w:rsid w:val="00C202FE"/>
    <w:rsid w:val="00C22630"/>
    <w:rsid w:val="00C248C1"/>
    <w:rsid w:val="00C32DB1"/>
    <w:rsid w:val="00C34202"/>
    <w:rsid w:val="00C35781"/>
    <w:rsid w:val="00C4343E"/>
    <w:rsid w:val="00C44B56"/>
    <w:rsid w:val="00C52662"/>
    <w:rsid w:val="00C56E8F"/>
    <w:rsid w:val="00C64E8C"/>
    <w:rsid w:val="00C66215"/>
    <w:rsid w:val="00C72C1A"/>
    <w:rsid w:val="00C85681"/>
    <w:rsid w:val="00C85766"/>
    <w:rsid w:val="00C872D3"/>
    <w:rsid w:val="00C903E4"/>
    <w:rsid w:val="00C92BEA"/>
    <w:rsid w:val="00C9381B"/>
    <w:rsid w:val="00C95956"/>
    <w:rsid w:val="00C95AB9"/>
    <w:rsid w:val="00CA1B1D"/>
    <w:rsid w:val="00CA4C9E"/>
    <w:rsid w:val="00CA4EE5"/>
    <w:rsid w:val="00CA725F"/>
    <w:rsid w:val="00CB038F"/>
    <w:rsid w:val="00CC052F"/>
    <w:rsid w:val="00CC22E2"/>
    <w:rsid w:val="00CC4FA3"/>
    <w:rsid w:val="00CD3E25"/>
    <w:rsid w:val="00CD3F37"/>
    <w:rsid w:val="00CE4D14"/>
    <w:rsid w:val="00CE5EA7"/>
    <w:rsid w:val="00CF19FD"/>
    <w:rsid w:val="00CF5614"/>
    <w:rsid w:val="00D03005"/>
    <w:rsid w:val="00D05AD0"/>
    <w:rsid w:val="00D0661F"/>
    <w:rsid w:val="00D06F7E"/>
    <w:rsid w:val="00D102CE"/>
    <w:rsid w:val="00D1350D"/>
    <w:rsid w:val="00D13F4B"/>
    <w:rsid w:val="00D1524D"/>
    <w:rsid w:val="00D1673E"/>
    <w:rsid w:val="00D1794C"/>
    <w:rsid w:val="00D209D3"/>
    <w:rsid w:val="00D22A58"/>
    <w:rsid w:val="00D24260"/>
    <w:rsid w:val="00D248C7"/>
    <w:rsid w:val="00D2645C"/>
    <w:rsid w:val="00D300AD"/>
    <w:rsid w:val="00D30F08"/>
    <w:rsid w:val="00D32E66"/>
    <w:rsid w:val="00D508E5"/>
    <w:rsid w:val="00D562AE"/>
    <w:rsid w:val="00D57127"/>
    <w:rsid w:val="00D601FA"/>
    <w:rsid w:val="00D606A7"/>
    <w:rsid w:val="00D60FE8"/>
    <w:rsid w:val="00D6258E"/>
    <w:rsid w:val="00D63F4A"/>
    <w:rsid w:val="00D6559E"/>
    <w:rsid w:val="00D70FFF"/>
    <w:rsid w:val="00D712CA"/>
    <w:rsid w:val="00D71B80"/>
    <w:rsid w:val="00D72E9A"/>
    <w:rsid w:val="00D74556"/>
    <w:rsid w:val="00D751DB"/>
    <w:rsid w:val="00D76FEE"/>
    <w:rsid w:val="00D77182"/>
    <w:rsid w:val="00D80188"/>
    <w:rsid w:val="00D81C2E"/>
    <w:rsid w:val="00D81E6C"/>
    <w:rsid w:val="00D83760"/>
    <w:rsid w:val="00D8762E"/>
    <w:rsid w:val="00D959FA"/>
    <w:rsid w:val="00DA08B5"/>
    <w:rsid w:val="00DA09A6"/>
    <w:rsid w:val="00DA1A9B"/>
    <w:rsid w:val="00DA1BEF"/>
    <w:rsid w:val="00DA33DB"/>
    <w:rsid w:val="00DA50DE"/>
    <w:rsid w:val="00DA5FDA"/>
    <w:rsid w:val="00DA7013"/>
    <w:rsid w:val="00DA7F2A"/>
    <w:rsid w:val="00DB6DA0"/>
    <w:rsid w:val="00DB7058"/>
    <w:rsid w:val="00DB72BA"/>
    <w:rsid w:val="00DC20F3"/>
    <w:rsid w:val="00DC2610"/>
    <w:rsid w:val="00DC6AC2"/>
    <w:rsid w:val="00DC70D5"/>
    <w:rsid w:val="00DD2936"/>
    <w:rsid w:val="00DD2E37"/>
    <w:rsid w:val="00DE2DF6"/>
    <w:rsid w:val="00DE4EB0"/>
    <w:rsid w:val="00DE7432"/>
    <w:rsid w:val="00DF0728"/>
    <w:rsid w:val="00DF40A5"/>
    <w:rsid w:val="00DF631C"/>
    <w:rsid w:val="00DF751F"/>
    <w:rsid w:val="00E0122A"/>
    <w:rsid w:val="00E027C6"/>
    <w:rsid w:val="00E05C43"/>
    <w:rsid w:val="00E126F7"/>
    <w:rsid w:val="00E12B86"/>
    <w:rsid w:val="00E16861"/>
    <w:rsid w:val="00E17356"/>
    <w:rsid w:val="00E216A6"/>
    <w:rsid w:val="00E216C4"/>
    <w:rsid w:val="00E2286C"/>
    <w:rsid w:val="00E239F3"/>
    <w:rsid w:val="00E2574C"/>
    <w:rsid w:val="00E25962"/>
    <w:rsid w:val="00E30339"/>
    <w:rsid w:val="00E330F3"/>
    <w:rsid w:val="00E34BC2"/>
    <w:rsid w:val="00E3509A"/>
    <w:rsid w:val="00E36C8D"/>
    <w:rsid w:val="00E43C22"/>
    <w:rsid w:val="00E47939"/>
    <w:rsid w:val="00E546F2"/>
    <w:rsid w:val="00E57AE7"/>
    <w:rsid w:val="00E6597F"/>
    <w:rsid w:val="00E67DAC"/>
    <w:rsid w:val="00E71CC0"/>
    <w:rsid w:val="00E7405F"/>
    <w:rsid w:val="00E75B78"/>
    <w:rsid w:val="00E75C4B"/>
    <w:rsid w:val="00E838C1"/>
    <w:rsid w:val="00E900DF"/>
    <w:rsid w:val="00E90D48"/>
    <w:rsid w:val="00E9261C"/>
    <w:rsid w:val="00E92859"/>
    <w:rsid w:val="00E93472"/>
    <w:rsid w:val="00E97570"/>
    <w:rsid w:val="00EA141C"/>
    <w:rsid w:val="00EB37A1"/>
    <w:rsid w:val="00EB4F7A"/>
    <w:rsid w:val="00EC1902"/>
    <w:rsid w:val="00EC19FC"/>
    <w:rsid w:val="00EC398A"/>
    <w:rsid w:val="00EC5A58"/>
    <w:rsid w:val="00ED0CBE"/>
    <w:rsid w:val="00ED4B7C"/>
    <w:rsid w:val="00ED7C55"/>
    <w:rsid w:val="00EE142B"/>
    <w:rsid w:val="00EE450E"/>
    <w:rsid w:val="00EE504F"/>
    <w:rsid w:val="00EF013F"/>
    <w:rsid w:val="00EF0E42"/>
    <w:rsid w:val="00EF39F3"/>
    <w:rsid w:val="00EF5329"/>
    <w:rsid w:val="00EF695B"/>
    <w:rsid w:val="00EF7A22"/>
    <w:rsid w:val="00F00C49"/>
    <w:rsid w:val="00F02301"/>
    <w:rsid w:val="00F02BE2"/>
    <w:rsid w:val="00F06386"/>
    <w:rsid w:val="00F132D9"/>
    <w:rsid w:val="00F139CE"/>
    <w:rsid w:val="00F14BCC"/>
    <w:rsid w:val="00F15E7E"/>
    <w:rsid w:val="00F17B6F"/>
    <w:rsid w:val="00F231EB"/>
    <w:rsid w:val="00F24756"/>
    <w:rsid w:val="00F25ED9"/>
    <w:rsid w:val="00F267D4"/>
    <w:rsid w:val="00F347F0"/>
    <w:rsid w:val="00F402E8"/>
    <w:rsid w:val="00F42491"/>
    <w:rsid w:val="00F5345E"/>
    <w:rsid w:val="00F54341"/>
    <w:rsid w:val="00F603D6"/>
    <w:rsid w:val="00F6183C"/>
    <w:rsid w:val="00F61B66"/>
    <w:rsid w:val="00F6268B"/>
    <w:rsid w:val="00F66C70"/>
    <w:rsid w:val="00F675C7"/>
    <w:rsid w:val="00F676E2"/>
    <w:rsid w:val="00F70046"/>
    <w:rsid w:val="00F72999"/>
    <w:rsid w:val="00F90972"/>
    <w:rsid w:val="00F929D4"/>
    <w:rsid w:val="00F9544E"/>
    <w:rsid w:val="00F97EBF"/>
    <w:rsid w:val="00FA072B"/>
    <w:rsid w:val="00FA1DE2"/>
    <w:rsid w:val="00FA1F41"/>
    <w:rsid w:val="00FA3C43"/>
    <w:rsid w:val="00FA3E40"/>
    <w:rsid w:val="00FB47E8"/>
    <w:rsid w:val="00FC0E6C"/>
    <w:rsid w:val="00FC1FC2"/>
    <w:rsid w:val="00FC4A31"/>
    <w:rsid w:val="00FC5377"/>
    <w:rsid w:val="00FC7DB3"/>
    <w:rsid w:val="00FD6CC7"/>
    <w:rsid w:val="00FD755A"/>
    <w:rsid w:val="00FE198B"/>
    <w:rsid w:val="00FE3EBF"/>
    <w:rsid w:val="00FE451D"/>
    <w:rsid w:val="00FF0912"/>
    <w:rsid w:val="00FF4880"/>
    <w:rsid w:val="00FF76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29805"/>
  <w15:chartTrackingRefBased/>
  <w15:docId w15:val="{0CDEC472-AF1E-4E21-8C95-6D72AF4EA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0774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0774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07741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07741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07741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07741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07741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07741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077416"/>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77416"/>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077416"/>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077416"/>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077416"/>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077416"/>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077416"/>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077416"/>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077416"/>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077416"/>
    <w:rPr>
      <w:rFonts w:eastAsiaTheme="majorEastAsia" w:cstheme="majorBidi"/>
      <w:color w:val="272727" w:themeColor="text1" w:themeTint="D8"/>
    </w:rPr>
  </w:style>
  <w:style w:type="paragraph" w:styleId="Ttulo">
    <w:name w:val="Title"/>
    <w:basedOn w:val="Normal"/>
    <w:next w:val="Normal"/>
    <w:link w:val="TtuloChar"/>
    <w:uiPriority w:val="10"/>
    <w:qFormat/>
    <w:rsid w:val="000774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07741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077416"/>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077416"/>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077416"/>
    <w:pPr>
      <w:spacing w:before="160"/>
      <w:jc w:val="center"/>
    </w:pPr>
    <w:rPr>
      <w:i/>
      <w:iCs/>
      <w:color w:val="404040" w:themeColor="text1" w:themeTint="BF"/>
    </w:rPr>
  </w:style>
  <w:style w:type="character" w:customStyle="1" w:styleId="CitaoChar">
    <w:name w:val="Citação Char"/>
    <w:basedOn w:val="Fontepargpadro"/>
    <w:link w:val="Citao"/>
    <w:uiPriority w:val="29"/>
    <w:rsid w:val="00077416"/>
    <w:rPr>
      <w:i/>
      <w:iCs/>
      <w:color w:val="404040" w:themeColor="text1" w:themeTint="BF"/>
    </w:rPr>
  </w:style>
  <w:style w:type="paragraph" w:styleId="PargrafodaLista">
    <w:name w:val="List Paragraph"/>
    <w:basedOn w:val="Normal"/>
    <w:uiPriority w:val="34"/>
    <w:qFormat/>
    <w:rsid w:val="00077416"/>
    <w:pPr>
      <w:ind w:left="720"/>
      <w:contextualSpacing/>
    </w:pPr>
  </w:style>
  <w:style w:type="character" w:styleId="nfaseIntensa">
    <w:name w:val="Intense Emphasis"/>
    <w:basedOn w:val="Fontepargpadro"/>
    <w:uiPriority w:val="21"/>
    <w:qFormat/>
    <w:rsid w:val="00077416"/>
    <w:rPr>
      <w:i/>
      <w:iCs/>
      <w:color w:val="0F4761" w:themeColor="accent1" w:themeShade="BF"/>
    </w:rPr>
  </w:style>
  <w:style w:type="paragraph" w:styleId="CitaoIntensa">
    <w:name w:val="Intense Quote"/>
    <w:basedOn w:val="Normal"/>
    <w:next w:val="Normal"/>
    <w:link w:val="CitaoIntensaChar"/>
    <w:uiPriority w:val="30"/>
    <w:qFormat/>
    <w:rsid w:val="000774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077416"/>
    <w:rPr>
      <w:i/>
      <w:iCs/>
      <w:color w:val="0F4761" w:themeColor="accent1" w:themeShade="BF"/>
    </w:rPr>
  </w:style>
  <w:style w:type="character" w:styleId="RefernciaIntensa">
    <w:name w:val="Intense Reference"/>
    <w:basedOn w:val="Fontepargpadro"/>
    <w:uiPriority w:val="32"/>
    <w:qFormat/>
    <w:rsid w:val="00077416"/>
    <w:rPr>
      <w:b/>
      <w:bCs/>
      <w:smallCaps/>
      <w:color w:val="0F4761" w:themeColor="accent1" w:themeShade="BF"/>
      <w:spacing w:val="5"/>
    </w:rPr>
  </w:style>
  <w:style w:type="paragraph" w:styleId="Textodenotaderodap">
    <w:name w:val="footnote text"/>
    <w:basedOn w:val="Normal"/>
    <w:link w:val="TextodenotaderodapChar"/>
    <w:uiPriority w:val="99"/>
    <w:semiHidden/>
    <w:unhideWhenUsed/>
    <w:rsid w:val="00B63AB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63AB5"/>
    <w:rPr>
      <w:sz w:val="20"/>
      <w:szCs w:val="20"/>
    </w:rPr>
  </w:style>
  <w:style w:type="character" w:styleId="Refdenotaderodap">
    <w:name w:val="footnote reference"/>
    <w:basedOn w:val="Fontepargpadro"/>
    <w:uiPriority w:val="99"/>
    <w:semiHidden/>
    <w:unhideWhenUsed/>
    <w:rsid w:val="00B63AB5"/>
    <w:rPr>
      <w:vertAlign w:val="superscript"/>
    </w:rPr>
  </w:style>
  <w:style w:type="paragraph" w:styleId="NormalWeb">
    <w:name w:val="Normal (Web)"/>
    <w:basedOn w:val="Normal"/>
    <w:uiPriority w:val="99"/>
    <w:semiHidden/>
    <w:unhideWhenUsed/>
    <w:rsid w:val="0004262A"/>
    <w:rPr>
      <w:rFonts w:ascii="Times New Roman" w:hAnsi="Times New Roman" w:cs="Times New Roman"/>
      <w:sz w:val="24"/>
      <w:szCs w:val="24"/>
    </w:rPr>
  </w:style>
  <w:style w:type="character" w:styleId="Hyperlink">
    <w:name w:val="Hyperlink"/>
    <w:basedOn w:val="Fontepargpadro"/>
    <w:uiPriority w:val="99"/>
    <w:unhideWhenUsed/>
    <w:rsid w:val="00A17CFF"/>
    <w:rPr>
      <w:color w:val="467886" w:themeColor="hyperlink"/>
      <w:u w:val="single"/>
    </w:rPr>
  </w:style>
  <w:style w:type="character" w:styleId="MenoPendente">
    <w:name w:val="Unresolved Mention"/>
    <w:basedOn w:val="Fontepargpadro"/>
    <w:uiPriority w:val="99"/>
    <w:semiHidden/>
    <w:unhideWhenUsed/>
    <w:rsid w:val="00A17CFF"/>
    <w:rPr>
      <w:color w:val="605E5C"/>
      <w:shd w:val="clear" w:color="auto" w:fill="E1DFDD"/>
    </w:rPr>
  </w:style>
  <w:style w:type="paragraph" w:styleId="Cabealho">
    <w:name w:val="header"/>
    <w:basedOn w:val="Normal"/>
    <w:link w:val="CabealhoChar"/>
    <w:uiPriority w:val="99"/>
    <w:unhideWhenUsed/>
    <w:rsid w:val="0080238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02387"/>
  </w:style>
  <w:style w:type="paragraph" w:styleId="Rodap">
    <w:name w:val="footer"/>
    <w:basedOn w:val="Normal"/>
    <w:link w:val="RodapChar"/>
    <w:uiPriority w:val="99"/>
    <w:unhideWhenUsed/>
    <w:rsid w:val="00802387"/>
    <w:pPr>
      <w:tabs>
        <w:tab w:val="center" w:pos="4252"/>
        <w:tab w:val="right" w:pos="8504"/>
      </w:tabs>
      <w:spacing w:after="0" w:line="240" w:lineRule="auto"/>
    </w:pPr>
  </w:style>
  <w:style w:type="character" w:customStyle="1" w:styleId="RodapChar">
    <w:name w:val="Rodapé Char"/>
    <w:basedOn w:val="Fontepargpadro"/>
    <w:link w:val="Rodap"/>
    <w:uiPriority w:val="99"/>
    <w:rsid w:val="00802387"/>
  </w:style>
  <w:style w:type="table" w:styleId="Tabelacomgrade">
    <w:name w:val="Table Grid"/>
    <w:basedOn w:val="Tabelanormal"/>
    <w:uiPriority w:val="39"/>
    <w:rsid w:val="00472C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69738E"/>
    <w:pPr>
      <w:spacing w:after="0" w:line="240" w:lineRule="auto"/>
    </w:pPr>
  </w:style>
  <w:style w:type="character" w:styleId="nfaseSutil">
    <w:name w:val="Subtle Emphasis"/>
    <w:basedOn w:val="Fontepargpadro"/>
    <w:uiPriority w:val="19"/>
    <w:qFormat/>
    <w:rsid w:val="0069738E"/>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hyperlink" Target="https://insightinteligencia.com.br/o-pardo-como-dilema-politico/" TargetMode="Externa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instagram.com/carlaakotirene?igsh=eG5xdGtua2E5NWRx" TargetMode="External"/><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nstagram.com/reel/DNvwEgaQPoV/?igsh=dWozYW9yNzkwdzc3" TargetMode="External"/><Relationship Id="rId14" Type="http://schemas.openxmlformats.org/officeDocument/2006/relationships/image" Target="media/image6.jpeg"/></Relationships>
</file>

<file path=word/_rels/footnotes.xml.rels><?xml version="1.0" encoding="UTF-8" standalone="yes"?>
<Relationships xmlns="http://schemas.openxmlformats.org/package/2006/relationships"><Relationship Id="rId8" Type="http://schemas.openxmlformats.org/officeDocument/2006/relationships/hyperlink" Target="https://revistamarieclaire.globo.com/beleza/noticia/2023/08/rafaela-fleur-linchamento-virtual-e-acusacao-de-transracialidade-dizer-que-era-negra-era-demais-alem-do-que-sou.ghtml" TargetMode="External"/><Relationship Id="rId3" Type="http://schemas.openxmlformats.org/officeDocument/2006/relationships/hyperlink" Target="https://oglobo.globo.com/brasil/noticia/2024/11/24/datafolha-6-em-cada-10-pardos-nao-se-consideram-negros.ghtml" TargetMode="External"/><Relationship Id="rId7" Type="http://schemas.openxmlformats.org/officeDocument/2006/relationships/hyperlink" Target="https://www.instagram.com/reel/DFX59odO-eF/?igsh=YnMzYXZkNWV2dXJ5" TargetMode="External"/><Relationship Id="rId2" Type="http://schemas.openxmlformats.org/officeDocument/2006/relationships/hyperlink" Target="https://g1.globo.com/trabalho-e-carreira/concursos/noticia/2025/01/17/cnu-participante-que-se-declara-negro-e-impedido-de-acessar-sistema-de-cotas-e-aciona-justica-entenda-o-caso.ghtml" TargetMode="External"/><Relationship Id="rId1" Type="http://schemas.openxmlformats.org/officeDocument/2006/relationships/hyperlink" Target="https://g1.globo.com/go/goias/noticia/2025/03/19/aluno-aprovado-por-cotas-e-barrado-em-banca-da-ufg-por-nao-ser-considerado-pardo-houve-a-alegacao-de-que-eu-tenho-cabelo-liso-e-pele-clara.ghtml" TargetMode="External"/><Relationship Id="rId6" Type="http://schemas.openxmlformats.org/officeDocument/2006/relationships/hyperlink" Target="https://www.instagram.com/reel/DE3FVWfh2sU/?igsh=ZW4zbXJvOG96NXZs" TargetMode="External"/><Relationship Id="rId5" Type="http://schemas.openxmlformats.org/officeDocument/2006/relationships/hyperlink" Target="https://www.instagram.com/reel/DEqN0h_BlOA/?igsh=azVjajQwaXhtN3F1" TargetMode="External"/><Relationship Id="rId10" Type="http://schemas.openxmlformats.org/officeDocument/2006/relationships/hyperlink" Target="https://www.instagram.com/parditude/" TargetMode="External"/><Relationship Id="rId4" Type="http://schemas.openxmlformats.org/officeDocument/2006/relationships/hyperlink" Target="https://agenciabrasil.ebc.com.br/economia/noticia/2023-12/censo-2022-populacao-parda-supera-branca-pela-1a-vez" TargetMode="External"/><Relationship Id="rId9" Type="http://schemas.openxmlformats.org/officeDocument/2006/relationships/hyperlink" Target="https://parditude.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850AC1-539E-4ACA-956E-72F2EA6E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57</Pages>
  <Words>20923</Words>
  <Characters>112987</Characters>
  <Application>Microsoft Office Word</Application>
  <DocSecurity>0</DocSecurity>
  <Lines>941</Lines>
  <Paragraphs>267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 Carrera</dc:creator>
  <cp:keywords/>
  <dc:description/>
  <cp:lastModifiedBy>Fernanda Carrera</cp:lastModifiedBy>
  <cp:revision>19</cp:revision>
  <dcterms:created xsi:type="dcterms:W3CDTF">2025-10-10T16:24:00Z</dcterms:created>
  <dcterms:modified xsi:type="dcterms:W3CDTF">2025-10-10T17:23:00Z</dcterms:modified>
</cp:coreProperties>
</file>