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2C50" w:rsidRDefault="00AC2C50" w:rsidP="00AC2C50">
      <w:pPr>
        <w:jc w:val="center"/>
        <w:rPr>
          <w:rFonts w:ascii="Times New Roman" w:hAnsi="Times New Roman" w:cs="Times New Roman"/>
          <w:b/>
          <w:bCs/>
          <w:sz w:val="56"/>
          <w:szCs w:val="56"/>
        </w:rPr>
      </w:pPr>
    </w:p>
    <w:p w:rsidR="00AC2C50" w:rsidRDefault="00AC2C50" w:rsidP="00AC2C50">
      <w:pPr>
        <w:jc w:val="center"/>
        <w:rPr>
          <w:rFonts w:ascii="Times New Roman" w:hAnsi="Times New Roman" w:cs="Times New Roman"/>
          <w:b/>
          <w:bCs/>
          <w:sz w:val="56"/>
          <w:szCs w:val="56"/>
        </w:rPr>
      </w:pPr>
    </w:p>
    <w:p w:rsidR="00AC2C50" w:rsidRDefault="00AC2C50" w:rsidP="00AC2C50">
      <w:pPr>
        <w:jc w:val="center"/>
        <w:rPr>
          <w:rFonts w:ascii="Times New Roman" w:hAnsi="Times New Roman" w:cs="Times New Roman"/>
          <w:b/>
          <w:bCs/>
          <w:sz w:val="56"/>
          <w:szCs w:val="56"/>
        </w:rPr>
      </w:pPr>
    </w:p>
    <w:p w:rsidR="00AC2C50" w:rsidRDefault="00AC2C50" w:rsidP="00AC2C50">
      <w:pPr>
        <w:jc w:val="center"/>
        <w:rPr>
          <w:rFonts w:ascii="Times New Roman" w:hAnsi="Times New Roman" w:cs="Times New Roman"/>
          <w:b/>
          <w:bCs/>
          <w:sz w:val="56"/>
          <w:szCs w:val="56"/>
        </w:rPr>
      </w:pPr>
    </w:p>
    <w:p w:rsidR="00AC2C50" w:rsidRDefault="00AC2C50" w:rsidP="00AC2C50">
      <w:pPr>
        <w:jc w:val="center"/>
        <w:rPr>
          <w:rFonts w:ascii="Times New Roman" w:hAnsi="Times New Roman" w:cs="Times New Roman"/>
          <w:b/>
          <w:bCs/>
          <w:sz w:val="56"/>
          <w:szCs w:val="56"/>
        </w:rPr>
      </w:pPr>
    </w:p>
    <w:p w:rsidR="00AC2C50" w:rsidRDefault="00AC2C50" w:rsidP="00AC2C50">
      <w:pPr>
        <w:jc w:val="center"/>
        <w:rPr>
          <w:rFonts w:ascii="Times New Roman" w:hAnsi="Times New Roman" w:cs="Times New Roman"/>
          <w:b/>
          <w:bCs/>
          <w:sz w:val="56"/>
          <w:szCs w:val="56"/>
        </w:rPr>
      </w:pPr>
    </w:p>
    <w:p w:rsidR="00441A67" w:rsidRPr="00AC2C50" w:rsidRDefault="00441A67" w:rsidP="00AC2C50">
      <w:pPr>
        <w:jc w:val="center"/>
        <w:rPr>
          <w:rFonts w:ascii="Times New Roman" w:hAnsi="Times New Roman" w:cs="Times New Roman"/>
          <w:b/>
          <w:bCs/>
          <w:sz w:val="56"/>
          <w:szCs w:val="56"/>
        </w:rPr>
      </w:pPr>
      <w:r w:rsidRPr="00AC2C50">
        <w:rPr>
          <w:rFonts w:ascii="Times New Roman" w:hAnsi="Times New Roman" w:cs="Times New Roman"/>
          <w:b/>
          <w:bCs/>
          <w:sz w:val="56"/>
          <w:szCs w:val="56"/>
        </w:rPr>
        <w:t>A Gaiola de Silício</w:t>
      </w:r>
    </w:p>
    <w:p w:rsidR="00441A67" w:rsidRDefault="00AC2C50" w:rsidP="00AC2C50">
      <w:pPr>
        <w:jc w:val="center"/>
        <w:rPr>
          <w:rFonts w:ascii="Times New Roman" w:hAnsi="Times New Roman" w:cs="Times New Roman"/>
          <w:b/>
          <w:bCs/>
          <w:sz w:val="40"/>
          <w:szCs w:val="40"/>
        </w:rPr>
      </w:pPr>
      <w:r w:rsidRPr="00AC2C50">
        <w:rPr>
          <w:rFonts w:ascii="Times New Roman" w:hAnsi="Times New Roman" w:cs="Times New Roman"/>
          <w:b/>
          <w:bCs/>
          <w:sz w:val="40"/>
          <w:szCs w:val="40"/>
        </w:rPr>
        <w:t>a tecnificação da vida na contemporaneidade</w:t>
      </w:r>
    </w:p>
    <w:p w:rsidR="00AC2C50" w:rsidRDefault="00AC2C50" w:rsidP="00AC2C50">
      <w:pPr>
        <w:jc w:val="center"/>
        <w:rPr>
          <w:rFonts w:ascii="Times New Roman" w:hAnsi="Times New Roman" w:cs="Times New Roman"/>
          <w:b/>
          <w:bCs/>
          <w:sz w:val="40"/>
          <w:szCs w:val="40"/>
        </w:rPr>
      </w:pPr>
    </w:p>
    <w:p w:rsidR="00AC2C50" w:rsidRDefault="00AC2C50" w:rsidP="00AC2C50">
      <w:pPr>
        <w:jc w:val="center"/>
        <w:rPr>
          <w:rFonts w:ascii="Times New Roman" w:hAnsi="Times New Roman" w:cs="Times New Roman"/>
          <w:b/>
          <w:bCs/>
          <w:sz w:val="40"/>
          <w:szCs w:val="40"/>
        </w:rPr>
      </w:pPr>
    </w:p>
    <w:p w:rsidR="00AC2C50" w:rsidRDefault="00AC2C50" w:rsidP="00AC2C50">
      <w:pPr>
        <w:jc w:val="center"/>
        <w:rPr>
          <w:rFonts w:ascii="Times New Roman" w:hAnsi="Times New Roman" w:cs="Times New Roman"/>
          <w:b/>
          <w:bCs/>
          <w:sz w:val="40"/>
          <w:szCs w:val="40"/>
        </w:rPr>
      </w:pPr>
    </w:p>
    <w:p w:rsidR="00AC2C50" w:rsidRDefault="00AC2C50" w:rsidP="00AC2C50">
      <w:pPr>
        <w:jc w:val="center"/>
        <w:rPr>
          <w:rFonts w:ascii="Times New Roman" w:hAnsi="Times New Roman" w:cs="Times New Roman"/>
          <w:b/>
          <w:bCs/>
          <w:sz w:val="40"/>
          <w:szCs w:val="40"/>
        </w:rPr>
      </w:pPr>
    </w:p>
    <w:p w:rsidR="00AC2C50" w:rsidRDefault="00AC2C50" w:rsidP="00AC2C50">
      <w:pPr>
        <w:jc w:val="center"/>
        <w:rPr>
          <w:rFonts w:ascii="Times New Roman" w:hAnsi="Times New Roman" w:cs="Times New Roman"/>
          <w:b/>
          <w:bCs/>
          <w:sz w:val="40"/>
          <w:szCs w:val="40"/>
        </w:rPr>
      </w:pPr>
    </w:p>
    <w:p w:rsidR="00AC2C50" w:rsidRDefault="00AC2C50" w:rsidP="00AC2C50">
      <w:pPr>
        <w:jc w:val="center"/>
        <w:rPr>
          <w:rFonts w:ascii="Times New Roman" w:hAnsi="Times New Roman" w:cs="Times New Roman"/>
          <w:b/>
          <w:bCs/>
          <w:sz w:val="40"/>
          <w:szCs w:val="40"/>
        </w:rPr>
      </w:pPr>
    </w:p>
    <w:p w:rsidR="00AC2C50" w:rsidRDefault="00AC2C50" w:rsidP="00AC2C50">
      <w:pPr>
        <w:jc w:val="center"/>
        <w:rPr>
          <w:rFonts w:ascii="Times New Roman" w:hAnsi="Times New Roman" w:cs="Times New Roman"/>
          <w:b/>
          <w:bCs/>
          <w:sz w:val="40"/>
          <w:szCs w:val="40"/>
        </w:rPr>
      </w:pPr>
    </w:p>
    <w:p w:rsidR="00AC2C50" w:rsidRPr="00AC2C50" w:rsidRDefault="00AC2C50" w:rsidP="00AC2C50">
      <w:pPr>
        <w:jc w:val="right"/>
        <w:rPr>
          <w:rFonts w:ascii="Times New Roman" w:hAnsi="Times New Roman" w:cs="Times New Roman"/>
          <w:sz w:val="32"/>
          <w:szCs w:val="32"/>
        </w:rPr>
      </w:pPr>
      <w:r w:rsidRPr="00AC2C50">
        <w:rPr>
          <w:rFonts w:ascii="Times New Roman" w:hAnsi="Times New Roman" w:cs="Times New Roman"/>
          <w:sz w:val="32"/>
          <w:szCs w:val="32"/>
        </w:rPr>
        <w:t>Braian Veloso</w:t>
      </w:r>
    </w:p>
    <w:p w:rsidR="00441A67" w:rsidRPr="00AC2C50" w:rsidRDefault="00441A67" w:rsidP="00441A67">
      <w:pPr>
        <w:rPr>
          <w:rFonts w:ascii="Times New Roman" w:hAnsi="Times New Roman" w:cs="Times New Roman"/>
        </w:rPr>
      </w:pPr>
    </w:p>
    <w:p w:rsidR="00441A67" w:rsidRDefault="00441A67" w:rsidP="00441A67">
      <w:pPr>
        <w:rPr>
          <w:rFonts w:ascii="Times New Roman" w:hAnsi="Times New Roman" w:cs="Times New Roman"/>
          <w:b/>
          <w:bCs/>
        </w:rPr>
      </w:pPr>
      <w:r>
        <w:rPr>
          <w:rFonts w:ascii="Times New Roman" w:hAnsi="Times New Roman" w:cs="Times New Roman"/>
          <w:b/>
          <w:bCs/>
        </w:rPr>
        <w:br w:type="page"/>
      </w:r>
    </w:p>
    <w:p w:rsidR="0069555A" w:rsidRDefault="0069555A" w:rsidP="0069555A">
      <w:pPr>
        <w:jc w:val="center"/>
        <w:rPr>
          <w:rFonts w:ascii="Times New Roman" w:hAnsi="Times New Roman" w:cs="Times New Roman"/>
          <w:b/>
          <w:bCs/>
          <w:sz w:val="28"/>
          <w:szCs w:val="28"/>
        </w:rPr>
      </w:pPr>
      <w:r w:rsidRPr="00FF0BFA">
        <w:rPr>
          <w:rFonts w:ascii="Times New Roman" w:hAnsi="Times New Roman" w:cs="Times New Roman"/>
          <w:b/>
          <w:bCs/>
          <w:sz w:val="28"/>
          <w:szCs w:val="28"/>
        </w:rPr>
        <w:lastRenderedPageBreak/>
        <w:t>Sumário</w:t>
      </w:r>
    </w:p>
    <w:p w:rsidR="0069555A" w:rsidRPr="00FF0BFA" w:rsidRDefault="0069555A" w:rsidP="0069555A">
      <w:pPr>
        <w:jc w:val="center"/>
        <w:rPr>
          <w:rFonts w:ascii="Times New Roman" w:hAnsi="Times New Roman" w:cs="Times New Roman"/>
          <w:b/>
          <w:bCs/>
          <w:sz w:val="28"/>
          <w:szCs w:val="28"/>
        </w:rPr>
      </w:pPr>
    </w:p>
    <w:p w:rsidR="0069555A" w:rsidRDefault="0069555A" w:rsidP="0069555A">
      <w:pPr>
        <w:jc w:val="both"/>
        <w:rPr>
          <w:rFonts w:ascii="Times New Roman" w:hAnsi="Times New Roman" w:cs="Times New Roman"/>
        </w:rPr>
      </w:pPr>
      <w:r w:rsidRPr="00FF0BFA">
        <w:rPr>
          <w:rFonts w:ascii="Times New Roman" w:hAnsi="Times New Roman" w:cs="Times New Roman"/>
          <w:b/>
          <w:bCs/>
        </w:rPr>
        <w:t>Introdução</w:t>
      </w:r>
      <w:r>
        <w:rPr>
          <w:rFonts w:ascii="Times New Roman" w:hAnsi="Times New Roman" w:cs="Times New Roman"/>
        </w:rPr>
        <w:t>...............................................................................................................................03</w:t>
      </w:r>
    </w:p>
    <w:p w:rsidR="0069555A" w:rsidRPr="00FF0BFA" w:rsidRDefault="0069555A" w:rsidP="0069555A">
      <w:pPr>
        <w:jc w:val="both"/>
        <w:rPr>
          <w:rFonts w:ascii="Times New Roman" w:hAnsi="Times New Roman" w:cs="Times New Roman"/>
          <w:b/>
          <w:bCs/>
        </w:rPr>
      </w:pPr>
    </w:p>
    <w:p w:rsidR="0069555A" w:rsidRPr="00FF0BFA" w:rsidRDefault="0069555A" w:rsidP="0069555A">
      <w:pPr>
        <w:jc w:val="both"/>
        <w:rPr>
          <w:rFonts w:ascii="Times New Roman" w:hAnsi="Times New Roman" w:cs="Times New Roman"/>
          <w:b/>
          <w:bCs/>
        </w:rPr>
      </w:pPr>
      <w:r w:rsidRPr="00FF0BFA">
        <w:rPr>
          <w:rFonts w:ascii="Times New Roman" w:hAnsi="Times New Roman" w:cs="Times New Roman"/>
          <w:b/>
          <w:bCs/>
        </w:rPr>
      </w:r>
      <w:r w:rsidR="0069555A" w:rsidRPr="00FF0BFA">
        <w:rPr>
          <w:rFonts w:ascii="Times New Roman" w:hAnsi="Times New Roman" w:cs="Times New Roman"/>
          <w:b/>
          <w:bCs/>
        </w:rPr>
        <w:pict w14:anchorId="428B2D41">
          <v:rect id="_x0000_i1025" alt="" style="width:425.2pt;height:.05pt;mso-width-percent:0;mso-height-percent:0;mso-width-percent:0;mso-height-percent:0" o:hralign="center" o:hrstd="t" o:hr="t" fillcolor="#a0a0a0" stroked="f"/>
        </w:pict>
      </w:r>
    </w:p>
    <w:p w:rsidR="0069555A" w:rsidRDefault="0069555A" w:rsidP="0069555A">
      <w:pPr>
        <w:jc w:val="both"/>
        <w:rPr>
          <w:rFonts w:ascii="Times New Roman" w:hAnsi="Times New Roman" w:cs="Times New Roman"/>
          <w:b/>
          <w:bCs/>
        </w:rPr>
      </w:pPr>
    </w:p>
    <w:p w:rsidR="0069555A" w:rsidRPr="00FF0BFA" w:rsidRDefault="0069555A" w:rsidP="0069555A">
      <w:pPr>
        <w:jc w:val="both"/>
        <w:rPr>
          <w:rFonts w:ascii="Times New Roman" w:hAnsi="Times New Roman" w:cs="Times New Roman"/>
        </w:rPr>
      </w:pPr>
      <w:r w:rsidRPr="00FF0BFA">
        <w:rPr>
          <w:rFonts w:ascii="Times New Roman" w:hAnsi="Times New Roman" w:cs="Times New Roman"/>
          <w:b/>
          <w:bCs/>
        </w:rPr>
        <w:t>Parte A – Situando o objeto e o arcabouço teórico</w:t>
      </w:r>
      <w:r>
        <w:rPr>
          <w:rFonts w:ascii="Times New Roman" w:hAnsi="Times New Roman" w:cs="Times New Roman"/>
        </w:rPr>
        <w:t>..............................................................05</w:t>
      </w:r>
    </w:p>
    <w:p w:rsidR="0069555A" w:rsidRPr="00FF0BFA" w:rsidRDefault="0069555A" w:rsidP="0069555A">
      <w:pPr>
        <w:numPr>
          <w:ilvl w:val="0"/>
          <w:numId w:val="1"/>
        </w:numPr>
        <w:jc w:val="both"/>
        <w:rPr>
          <w:rFonts w:ascii="Times New Roman" w:hAnsi="Times New Roman" w:cs="Times New Roman"/>
          <w:b/>
          <w:bCs/>
        </w:rPr>
      </w:pPr>
      <w:r w:rsidRPr="00FF0BFA">
        <w:rPr>
          <w:rFonts w:ascii="Times New Roman" w:hAnsi="Times New Roman" w:cs="Times New Roman"/>
          <w:b/>
          <w:bCs/>
        </w:rPr>
        <w:t>Da concepção de subjetividade e do enfoque fenomenológico da análise</w:t>
      </w:r>
      <w:r>
        <w:rPr>
          <w:rFonts w:ascii="Times New Roman" w:hAnsi="Times New Roman" w:cs="Times New Roman"/>
        </w:rPr>
        <w:t>..............05</w:t>
      </w:r>
    </w:p>
    <w:p w:rsidR="0069555A" w:rsidRPr="00FF0BFA" w:rsidRDefault="0069555A" w:rsidP="0069555A">
      <w:pPr>
        <w:numPr>
          <w:ilvl w:val="0"/>
          <w:numId w:val="1"/>
        </w:numPr>
        <w:jc w:val="both"/>
        <w:rPr>
          <w:rFonts w:ascii="Times New Roman" w:hAnsi="Times New Roman" w:cs="Times New Roman"/>
          <w:b/>
          <w:bCs/>
        </w:rPr>
      </w:pPr>
      <w:r w:rsidRPr="00FF0BFA">
        <w:rPr>
          <w:rFonts w:ascii="Times New Roman" w:hAnsi="Times New Roman" w:cs="Times New Roman"/>
          <w:b/>
          <w:bCs/>
        </w:rPr>
        <w:t>Do problema de pesquisa e sua análise fenomenológica</w:t>
      </w:r>
      <w:r>
        <w:rPr>
          <w:rFonts w:ascii="Times New Roman" w:hAnsi="Times New Roman" w:cs="Times New Roman"/>
        </w:rPr>
        <w:t>..........................................08</w:t>
      </w:r>
    </w:p>
    <w:p w:rsidR="0069555A" w:rsidRPr="00FF0BFA" w:rsidRDefault="0069555A" w:rsidP="0069555A">
      <w:pPr>
        <w:numPr>
          <w:ilvl w:val="0"/>
          <w:numId w:val="1"/>
        </w:numPr>
        <w:jc w:val="both"/>
        <w:rPr>
          <w:rFonts w:ascii="Times New Roman" w:hAnsi="Times New Roman" w:cs="Times New Roman"/>
          <w:b/>
          <w:bCs/>
        </w:rPr>
      </w:pPr>
      <w:r w:rsidRPr="00FF0BFA">
        <w:rPr>
          <w:rFonts w:ascii="Times New Roman" w:hAnsi="Times New Roman" w:cs="Times New Roman"/>
          <w:b/>
          <w:bCs/>
        </w:rPr>
        <w:t>A tecnificação da vida: análise do trabalho na modernidade</w:t>
      </w:r>
      <w:r>
        <w:rPr>
          <w:rFonts w:ascii="Times New Roman" w:hAnsi="Times New Roman" w:cs="Times New Roman"/>
        </w:rPr>
        <w:t>.................................10</w:t>
      </w:r>
    </w:p>
    <w:p w:rsidR="0069555A" w:rsidRPr="00FF0BFA" w:rsidRDefault="0069555A" w:rsidP="0069555A">
      <w:pPr>
        <w:numPr>
          <w:ilvl w:val="0"/>
          <w:numId w:val="1"/>
        </w:numPr>
        <w:jc w:val="both"/>
        <w:rPr>
          <w:rFonts w:ascii="Times New Roman" w:hAnsi="Times New Roman" w:cs="Times New Roman"/>
          <w:b/>
          <w:bCs/>
        </w:rPr>
      </w:pPr>
      <w:r w:rsidRPr="00FF0BFA">
        <w:rPr>
          <w:rFonts w:ascii="Times New Roman" w:hAnsi="Times New Roman" w:cs="Times New Roman"/>
          <w:b/>
          <w:bCs/>
        </w:rPr>
        <w:t>Análise do trabalho na contemporaneidade: flexibilidade e modulações na sociedade de controle</w:t>
      </w:r>
      <w:r>
        <w:rPr>
          <w:rFonts w:ascii="Times New Roman" w:hAnsi="Times New Roman" w:cs="Times New Roman"/>
        </w:rPr>
        <w:t>..................................................................................................13</w:t>
      </w:r>
    </w:p>
    <w:p w:rsidR="0069555A" w:rsidRPr="00FF0BFA" w:rsidRDefault="0069555A" w:rsidP="0069555A">
      <w:pPr>
        <w:numPr>
          <w:ilvl w:val="0"/>
          <w:numId w:val="1"/>
        </w:numPr>
        <w:jc w:val="both"/>
        <w:rPr>
          <w:rFonts w:ascii="Times New Roman" w:hAnsi="Times New Roman" w:cs="Times New Roman"/>
          <w:b/>
          <w:bCs/>
        </w:rPr>
      </w:pPr>
      <w:r w:rsidRPr="00FF0BFA">
        <w:rPr>
          <w:rFonts w:ascii="Times New Roman" w:hAnsi="Times New Roman" w:cs="Times New Roman"/>
          <w:b/>
          <w:bCs/>
        </w:rPr>
        <w:t>As relações entre sociedade e tecnologia</w:t>
      </w:r>
      <w:r>
        <w:rPr>
          <w:rFonts w:ascii="Times New Roman" w:hAnsi="Times New Roman" w:cs="Times New Roman"/>
        </w:rPr>
        <w:t>...................................................................16</w:t>
      </w:r>
    </w:p>
    <w:p w:rsidR="0069555A" w:rsidRPr="00FF0BFA" w:rsidRDefault="0069555A" w:rsidP="0069555A">
      <w:pPr>
        <w:numPr>
          <w:ilvl w:val="0"/>
          <w:numId w:val="1"/>
        </w:numPr>
        <w:jc w:val="both"/>
        <w:rPr>
          <w:rFonts w:ascii="Times New Roman" w:hAnsi="Times New Roman" w:cs="Times New Roman"/>
          <w:b/>
          <w:bCs/>
        </w:rPr>
      </w:pPr>
      <w:r w:rsidRPr="00FF0BFA">
        <w:rPr>
          <w:rFonts w:ascii="Times New Roman" w:hAnsi="Times New Roman" w:cs="Times New Roman"/>
          <w:b/>
          <w:bCs/>
        </w:rPr>
        <w:t xml:space="preserve">O que </w:t>
      </w:r>
      <w:r w:rsidRPr="00FF0BFA">
        <w:rPr>
          <w:rFonts w:ascii="Times New Roman" w:hAnsi="Times New Roman" w:cs="Times New Roman"/>
          <w:b/>
          <w:bCs/>
          <w:i/>
          <w:iCs/>
        </w:rPr>
        <w:t>é</w:t>
      </w:r>
      <w:r w:rsidRPr="00FF0BFA">
        <w:rPr>
          <w:rFonts w:ascii="Times New Roman" w:hAnsi="Times New Roman" w:cs="Times New Roman"/>
          <w:b/>
          <w:bCs/>
        </w:rPr>
        <w:t>, afinal, tecnologia?</w:t>
      </w:r>
      <w:r>
        <w:rPr>
          <w:rFonts w:ascii="Times New Roman" w:hAnsi="Times New Roman" w:cs="Times New Roman"/>
        </w:rPr>
        <w:t>........................................................................................18</w:t>
      </w:r>
    </w:p>
    <w:p w:rsidR="0069555A" w:rsidRPr="00FF0BFA" w:rsidRDefault="0069555A" w:rsidP="0069555A">
      <w:pPr>
        <w:numPr>
          <w:ilvl w:val="0"/>
          <w:numId w:val="1"/>
        </w:numPr>
        <w:jc w:val="both"/>
        <w:rPr>
          <w:rFonts w:ascii="Times New Roman" w:hAnsi="Times New Roman" w:cs="Times New Roman"/>
          <w:b/>
          <w:bCs/>
        </w:rPr>
      </w:pPr>
      <w:r w:rsidRPr="00FF0BFA">
        <w:rPr>
          <w:rFonts w:ascii="Times New Roman" w:hAnsi="Times New Roman" w:cs="Times New Roman"/>
          <w:b/>
          <w:bCs/>
        </w:rPr>
        <w:t>O conceito de comprometimento para analisar a questão da técnica e da tecnologia</w:t>
      </w:r>
      <w:r>
        <w:rPr>
          <w:rFonts w:ascii="Times New Roman" w:hAnsi="Times New Roman" w:cs="Times New Roman"/>
        </w:rPr>
        <w:t>.....................................................................................................................22</w:t>
      </w:r>
    </w:p>
    <w:p w:rsidR="0069555A" w:rsidRDefault="0069555A" w:rsidP="0069555A">
      <w:pPr>
        <w:numPr>
          <w:ilvl w:val="0"/>
          <w:numId w:val="1"/>
        </w:numPr>
        <w:jc w:val="both"/>
        <w:rPr>
          <w:rFonts w:ascii="Times New Roman" w:hAnsi="Times New Roman" w:cs="Times New Roman"/>
          <w:b/>
          <w:bCs/>
        </w:rPr>
      </w:pPr>
      <w:r w:rsidRPr="00FF0BFA">
        <w:rPr>
          <w:rFonts w:ascii="Times New Roman" w:hAnsi="Times New Roman" w:cs="Times New Roman"/>
          <w:b/>
          <w:bCs/>
        </w:rPr>
        <w:t xml:space="preserve">O que, afinal, a tecnologia </w:t>
      </w:r>
      <w:r w:rsidRPr="00FF0BFA">
        <w:rPr>
          <w:rFonts w:ascii="Times New Roman" w:hAnsi="Times New Roman" w:cs="Times New Roman"/>
          <w:b/>
          <w:bCs/>
          <w:i/>
          <w:iCs/>
        </w:rPr>
        <w:t>está</w:t>
      </w:r>
      <w:r w:rsidRPr="00FF0BFA">
        <w:rPr>
          <w:rFonts w:ascii="Times New Roman" w:hAnsi="Times New Roman" w:cs="Times New Roman"/>
          <w:b/>
          <w:bCs/>
        </w:rPr>
        <w:t xml:space="preserve"> sendo?</w:t>
      </w:r>
      <w:r w:rsidRPr="00FF0BFA">
        <w:rPr>
          <w:rFonts w:ascii="Times New Roman" w:hAnsi="Times New Roman" w:cs="Times New Roman"/>
        </w:rPr>
        <w:t xml:space="preserve"> </w:t>
      </w:r>
      <w:r>
        <w:rPr>
          <w:rFonts w:ascii="Times New Roman" w:hAnsi="Times New Roman" w:cs="Times New Roman"/>
        </w:rPr>
        <w:t>.....................................................................25</w:t>
      </w:r>
    </w:p>
    <w:p w:rsidR="0069555A" w:rsidRPr="00FF0BFA" w:rsidRDefault="0069555A" w:rsidP="0069555A">
      <w:pPr>
        <w:jc w:val="both"/>
        <w:rPr>
          <w:rFonts w:ascii="Times New Roman" w:hAnsi="Times New Roman" w:cs="Times New Roman"/>
          <w:b/>
          <w:bCs/>
        </w:rPr>
      </w:pPr>
    </w:p>
    <w:p w:rsidR="0069555A" w:rsidRPr="00FF0BFA" w:rsidRDefault="0069555A" w:rsidP="0069555A">
      <w:pPr>
        <w:jc w:val="both"/>
        <w:rPr>
          <w:rFonts w:ascii="Times New Roman" w:hAnsi="Times New Roman" w:cs="Times New Roman"/>
          <w:b/>
          <w:bCs/>
        </w:rPr>
      </w:pPr>
      <w:r w:rsidRPr="00FF0BFA">
        <w:rPr>
          <w:rFonts w:ascii="Times New Roman" w:hAnsi="Times New Roman" w:cs="Times New Roman"/>
          <w:b/>
          <w:bCs/>
        </w:rPr>
      </w:r>
      <w:r w:rsidR="0069555A" w:rsidRPr="00FF0BFA">
        <w:rPr>
          <w:rFonts w:ascii="Times New Roman" w:hAnsi="Times New Roman" w:cs="Times New Roman"/>
          <w:b/>
          <w:bCs/>
        </w:rPr>
        <w:pict w14:anchorId="5F929FEE">
          <v:rect id="_x0000_i1026" alt="" style="width:425.2pt;height:.05pt;mso-width-percent:0;mso-height-percent:0;mso-width-percent:0;mso-height-percent:0" o:hralign="center" o:hrstd="t" o:hr="t" fillcolor="#a0a0a0" stroked="f"/>
        </w:pict>
      </w:r>
    </w:p>
    <w:p w:rsidR="0069555A" w:rsidRDefault="0069555A" w:rsidP="0069555A">
      <w:pPr>
        <w:jc w:val="both"/>
        <w:rPr>
          <w:rFonts w:ascii="Times New Roman" w:hAnsi="Times New Roman" w:cs="Times New Roman"/>
          <w:b/>
          <w:bCs/>
        </w:rPr>
      </w:pPr>
    </w:p>
    <w:p w:rsidR="0069555A" w:rsidRPr="00FF0BFA" w:rsidRDefault="0069555A" w:rsidP="0069555A">
      <w:pPr>
        <w:jc w:val="both"/>
        <w:rPr>
          <w:rFonts w:ascii="Times New Roman" w:hAnsi="Times New Roman" w:cs="Times New Roman"/>
        </w:rPr>
      </w:pPr>
      <w:r w:rsidRPr="00FF0BFA">
        <w:rPr>
          <w:rFonts w:ascii="Times New Roman" w:hAnsi="Times New Roman" w:cs="Times New Roman"/>
          <w:b/>
          <w:bCs/>
        </w:rPr>
        <w:t>Parte B – A Gaiola de Silício e a tecnificação da vida contemporânea: análise a partir de experiências de teletrabalho</w:t>
      </w:r>
      <w:r>
        <w:rPr>
          <w:rFonts w:ascii="Times New Roman" w:hAnsi="Times New Roman" w:cs="Times New Roman"/>
        </w:rPr>
        <w:t>...................................................................................................28</w:t>
      </w:r>
    </w:p>
    <w:p w:rsidR="0069555A" w:rsidRPr="00CA721B" w:rsidRDefault="0069555A" w:rsidP="0069555A">
      <w:pPr>
        <w:numPr>
          <w:ilvl w:val="0"/>
          <w:numId w:val="2"/>
        </w:numPr>
        <w:jc w:val="both"/>
        <w:rPr>
          <w:rFonts w:ascii="Times New Roman" w:hAnsi="Times New Roman" w:cs="Times New Roman"/>
          <w:b/>
          <w:bCs/>
        </w:rPr>
      </w:pPr>
      <w:r w:rsidRPr="00FF0BFA">
        <w:rPr>
          <w:rFonts w:ascii="Times New Roman" w:hAnsi="Times New Roman" w:cs="Times New Roman"/>
          <w:b/>
          <w:bCs/>
        </w:rPr>
        <w:t>Por uma definição de teletrabalho enquanto compromisso entre trabalhador e tecnologia</w:t>
      </w:r>
      <w:r>
        <w:rPr>
          <w:rFonts w:ascii="Times New Roman" w:hAnsi="Times New Roman" w:cs="Times New Roman"/>
        </w:rPr>
        <w:t>.....................................................................................................................28</w:t>
      </w:r>
    </w:p>
    <w:p w:rsidR="0069555A" w:rsidRPr="00FF0BFA" w:rsidRDefault="0069555A" w:rsidP="0069555A">
      <w:pPr>
        <w:numPr>
          <w:ilvl w:val="0"/>
          <w:numId w:val="2"/>
        </w:numPr>
        <w:jc w:val="both"/>
        <w:rPr>
          <w:rFonts w:ascii="Times New Roman" w:hAnsi="Times New Roman" w:cs="Times New Roman"/>
          <w:b/>
          <w:bCs/>
        </w:rPr>
      </w:pPr>
      <w:r>
        <w:rPr>
          <w:rFonts w:ascii="Times New Roman" w:hAnsi="Times New Roman" w:cs="Times New Roman"/>
          <w:b/>
          <w:bCs/>
        </w:rPr>
        <w:t>Breve análise sobre teletrabalho e fundamentação empírica que dá origem à Gaiola de Silício</w:t>
      </w:r>
      <w:r>
        <w:rPr>
          <w:rFonts w:ascii="Times New Roman" w:hAnsi="Times New Roman" w:cs="Times New Roman"/>
        </w:rPr>
        <w:t>...........................................................................................................31</w:t>
      </w:r>
    </w:p>
    <w:p w:rsidR="0069555A" w:rsidRPr="00FF0BFA" w:rsidRDefault="0069555A" w:rsidP="0069555A">
      <w:pPr>
        <w:numPr>
          <w:ilvl w:val="0"/>
          <w:numId w:val="2"/>
        </w:numPr>
        <w:jc w:val="both"/>
        <w:rPr>
          <w:rFonts w:ascii="Times New Roman" w:hAnsi="Times New Roman" w:cs="Times New Roman"/>
          <w:b/>
          <w:bCs/>
        </w:rPr>
      </w:pPr>
      <w:r>
        <w:rPr>
          <w:rFonts w:ascii="Times New Roman" w:hAnsi="Times New Roman" w:cs="Times New Roman"/>
          <w:b/>
          <w:bCs/>
        </w:rPr>
        <w:t>O engodo da promessa de liberdade pela tecnologia digital e a Ideologia do Vale do Silício</w:t>
      </w:r>
      <w:r>
        <w:rPr>
          <w:rFonts w:ascii="Times New Roman" w:hAnsi="Times New Roman" w:cs="Times New Roman"/>
        </w:rPr>
        <w:t>.......................................................................................................................35</w:t>
      </w:r>
    </w:p>
    <w:p w:rsidR="0069555A" w:rsidRPr="00FF0BFA" w:rsidRDefault="0069555A" w:rsidP="0069555A">
      <w:pPr>
        <w:numPr>
          <w:ilvl w:val="0"/>
          <w:numId w:val="2"/>
        </w:numPr>
        <w:jc w:val="both"/>
        <w:rPr>
          <w:rFonts w:ascii="Times New Roman" w:hAnsi="Times New Roman" w:cs="Times New Roman"/>
          <w:b/>
          <w:bCs/>
        </w:rPr>
      </w:pPr>
      <w:r w:rsidRPr="00FF0BFA">
        <w:rPr>
          <w:rFonts w:ascii="Times New Roman" w:hAnsi="Times New Roman" w:cs="Times New Roman"/>
          <w:b/>
          <w:bCs/>
        </w:rPr>
        <w:t xml:space="preserve">A Gaiola de Silício: </w:t>
      </w:r>
      <w:r>
        <w:rPr>
          <w:rFonts w:ascii="Times New Roman" w:hAnsi="Times New Roman" w:cs="Times New Roman"/>
          <w:b/>
          <w:bCs/>
        </w:rPr>
        <w:t>tecnificação da vida contemporânea</w:t>
      </w:r>
      <w:r>
        <w:rPr>
          <w:rFonts w:ascii="Times New Roman" w:hAnsi="Times New Roman" w:cs="Times New Roman"/>
        </w:rPr>
        <w:t>.......................................37</w:t>
      </w:r>
    </w:p>
    <w:p w:rsidR="0069555A" w:rsidRPr="00FF0BFA" w:rsidRDefault="0069555A" w:rsidP="0069555A">
      <w:pPr>
        <w:numPr>
          <w:ilvl w:val="0"/>
          <w:numId w:val="2"/>
        </w:numPr>
        <w:jc w:val="both"/>
        <w:rPr>
          <w:rFonts w:ascii="Times New Roman" w:hAnsi="Times New Roman" w:cs="Times New Roman"/>
          <w:b/>
          <w:bCs/>
        </w:rPr>
      </w:pPr>
      <w:r>
        <w:rPr>
          <w:rFonts w:ascii="Times New Roman" w:hAnsi="Times New Roman" w:cs="Times New Roman"/>
          <w:b/>
          <w:bCs/>
        </w:rPr>
        <w:t>Esclarecimento em meio à Gaiola de Silício: atitude de assumir o compromisso</w:t>
      </w:r>
      <w:r>
        <w:rPr>
          <w:rFonts w:ascii="Times New Roman" w:hAnsi="Times New Roman" w:cs="Times New Roman"/>
        </w:rPr>
        <w:t>................................................................................................................44</w:t>
      </w:r>
    </w:p>
    <w:p w:rsidR="0069555A" w:rsidRPr="00FF0BFA" w:rsidRDefault="0069555A" w:rsidP="0069555A">
      <w:pPr>
        <w:jc w:val="both"/>
        <w:rPr>
          <w:rFonts w:ascii="Times New Roman" w:hAnsi="Times New Roman" w:cs="Times New Roman"/>
          <w:b/>
          <w:bCs/>
        </w:rPr>
      </w:pPr>
    </w:p>
    <w:p w:rsidR="0069555A" w:rsidRPr="00FF0BFA" w:rsidRDefault="0069555A" w:rsidP="0069555A">
      <w:pPr>
        <w:jc w:val="both"/>
        <w:rPr>
          <w:rFonts w:ascii="Times New Roman" w:hAnsi="Times New Roman" w:cs="Times New Roman"/>
          <w:b/>
          <w:bCs/>
        </w:rPr>
      </w:pPr>
      <w:r w:rsidRPr="00FF0BFA">
        <w:rPr>
          <w:rFonts w:ascii="Times New Roman" w:hAnsi="Times New Roman" w:cs="Times New Roman"/>
          <w:b/>
          <w:bCs/>
        </w:rPr>
      </w:r>
      <w:r w:rsidR="0069555A" w:rsidRPr="00FF0BFA">
        <w:rPr>
          <w:rFonts w:ascii="Times New Roman" w:hAnsi="Times New Roman" w:cs="Times New Roman"/>
          <w:b/>
          <w:bCs/>
        </w:rPr>
        <w:pict w14:anchorId="1E38F3F3">
          <v:rect id="_x0000_i1027" alt="" style="width:425.2pt;height:.05pt;mso-width-percent:0;mso-height-percent:0;mso-width-percent:0;mso-height-percent:0" o:hralign="center" o:hrstd="t" o:hr="t" fillcolor="#a0a0a0" stroked="f"/>
        </w:pict>
      </w:r>
    </w:p>
    <w:p w:rsidR="0069555A" w:rsidRDefault="0069555A" w:rsidP="0069555A">
      <w:pPr>
        <w:jc w:val="both"/>
        <w:rPr>
          <w:rFonts w:ascii="Times New Roman" w:hAnsi="Times New Roman" w:cs="Times New Roman"/>
          <w:b/>
          <w:bCs/>
        </w:rPr>
      </w:pPr>
    </w:p>
    <w:p w:rsidR="0069555A" w:rsidRDefault="0069555A" w:rsidP="0069555A">
      <w:pPr>
        <w:rPr>
          <w:rFonts w:ascii="Times New Roman" w:hAnsi="Times New Roman" w:cs="Times New Roman"/>
          <w:b/>
          <w:bCs/>
        </w:rPr>
      </w:pPr>
      <w:r>
        <w:rPr>
          <w:rFonts w:ascii="Times New Roman" w:hAnsi="Times New Roman" w:cs="Times New Roman"/>
          <w:b/>
          <w:bCs/>
        </w:rPr>
        <w:t>Considerações parciais – posto que a discussão não se encerra nestas páginas</w:t>
      </w:r>
      <w:r>
        <w:rPr>
          <w:rFonts w:ascii="Times New Roman" w:hAnsi="Times New Roman" w:cs="Times New Roman"/>
        </w:rPr>
        <w:t>................47</w:t>
      </w:r>
      <w:r>
        <w:rPr>
          <w:rFonts w:ascii="Times New Roman" w:hAnsi="Times New Roman" w:cs="Times New Roman"/>
          <w:b/>
          <w:bCs/>
        </w:rPr>
        <w:t xml:space="preserve"> </w:t>
      </w:r>
    </w:p>
    <w:p w:rsidR="0069555A" w:rsidRDefault="0069555A" w:rsidP="0069555A">
      <w:pPr>
        <w:spacing w:line="360" w:lineRule="auto"/>
        <w:rPr>
          <w:rFonts w:ascii="Times New Roman" w:hAnsi="Times New Roman" w:cs="Times New Roman"/>
        </w:rPr>
      </w:pPr>
      <w:r>
        <w:rPr>
          <w:rFonts w:ascii="Times New Roman" w:hAnsi="Times New Roman" w:cs="Times New Roman"/>
          <w:b/>
          <w:bCs/>
        </w:rPr>
        <w:t>Referências</w:t>
      </w:r>
      <w:r>
        <w:rPr>
          <w:rFonts w:ascii="Times New Roman" w:hAnsi="Times New Roman" w:cs="Times New Roman"/>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.49</w:t>
      </w:r>
    </w:p>
    <w:p w:rsidR="0069555A" w:rsidRDefault="0069555A" w:rsidP="0069555A">
      <w:pPr>
        <w:spacing w:line="360" w:lineRule="auto"/>
        <w:rPr>
          <w:rFonts w:ascii="Times New Roman" w:hAnsi="Times New Roman" w:cs="Times New Roman"/>
          <w:b/>
          <w:bCs/>
        </w:rPr>
      </w:pPr>
    </w:p>
    <w:p w:rsidR="0069555A" w:rsidRDefault="0069555A" w:rsidP="006820E0">
      <w:pPr>
        <w:spacing w:line="360" w:lineRule="auto"/>
        <w:rPr>
          <w:rFonts w:ascii="Times New Roman" w:hAnsi="Times New Roman" w:cs="Times New Roman"/>
          <w:b/>
          <w:bCs/>
        </w:rPr>
        <w:sectPr w:rsidR="0069555A" w:rsidSect="006820E0">
          <w:footerReference w:type="even" r:id="rId8"/>
          <w:pgSz w:w="11900" w:h="16840"/>
          <w:pgMar w:top="1701" w:right="1134" w:bottom="1134" w:left="1701" w:header="709" w:footer="709" w:gutter="0"/>
          <w:cols w:space="708"/>
          <w:docGrid w:linePitch="360"/>
        </w:sectPr>
      </w:pPr>
    </w:p>
    <w:p w:rsidR="00525685" w:rsidRDefault="006820E0" w:rsidP="006820E0">
      <w:pPr>
        <w:spacing w:line="360" w:lineRule="auto"/>
        <w:rPr>
          <w:rFonts w:ascii="Times New Roman" w:hAnsi="Times New Roman" w:cs="Times New Roman"/>
          <w:b/>
          <w:bCs/>
        </w:rPr>
      </w:pPr>
      <w:r>
        <w:rPr>
          <w:rFonts w:ascii="Times New Roman" w:hAnsi="Times New Roman" w:cs="Times New Roman"/>
          <w:b/>
          <w:bCs/>
        </w:rPr>
        <w:lastRenderedPageBreak/>
        <w:t>Introdução</w:t>
      </w:r>
    </w:p>
    <w:p w:rsidR="006820E0" w:rsidRDefault="006820E0" w:rsidP="006820E0">
      <w:pPr>
        <w:spacing w:line="360" w:lineRule="auto"/>
        <w:rPr>
          <w:rFonts w:ascii="Times New Roman" w:hAnsi="Times New Roman" w:cs="Times New Roman"/>
          <w:b/>
          <w:bCs/>
        </w:rPr>
      </w:pPr>
    </w:p>
    <w:p w:rsidR="006820E0" w:rsidRDefault="006820E0" w:rsidP="006820E0">
      <w:pPr>
        <w:spacing w:line="360" w:lineRule="auto"/>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As análises sobre a condição do trabalho na contemporaneidade contam com esforços teóricos de diferentes autores e autoras, à luz de distintas perspectivas</w:t>
      </w:r>
      <w:r w:rsidR="00C5082A">
        <w:rPr>
          <w:rFonts w:ascii="Times New Roman" w:hAnsi="Times New Roman" w:cs="Times New Roman"/>
        </w:rPr>
        <w:t>. P</w:t>
      </w:r>
      <w:r>
        <w:rPr>
          <w:rFonts w:ascii="Times New Roman" w:hAnsi="Times New Roman" w:cs="Times New Roman"/>
        </w:rPr>
        <w:t xml:space="preserve">ululam discussões sobre as intrincadas consequências das relações entre, de um lado, os trabalhadores e, de outro, as assim chamadas tecnologias digitais, que </w:t>
      </w:r>
      <w:r w:rsidR="007B4ACF">
        <w:rPr>
          <w:rFonts w:ascii="Times New Roman" w:hAnsi="Times New Roman" w:cs="Times New Roman"/>
        </w:rPr>
        <w:t>eclodiram</w:t>
      </w:r>
      <w:r>
        <w:rPr>
          <w:rFonts w:ascii="Times New Roman" w:hAnsi="Times New Roman" w:cs="Times New Roman"/>
        </w:rPr>
        <w:t xml:space="preserve"> e se expand</w:t>
      </w:r>
      <w:r w:rsidR="007B4ACF">
        <w:rPr>
          <w:rFonts w:ascii="Times New Roman" w:hAnsi="Times New Roman" w:cs="Times New Roman"/>
        </w:rPr>
        <w:t>ira</w:t>
      </w:r>
      <w:r>
        <w:rPr>
          <w:rFonts w:ascii="Times New Roman" w:hAnsi="Times New Roman" w:cs="Times New Roman"/>
        </w:rPr>
        <w:t xml:space="preserve">m </w:t>
      </w:r>
      <w:r w:rsidR="00C5082A">
        <w:rPr>
          <w:rFonts w:ascii="Times New Roman" w:hAnsi="Times New Roman" w:cs="Times New Roman"/>
        </w:rPr>
        <w:t>a partir d</w:t>
      </w:r>
      <w:r>
        <w:rPr>
          <w:rFonts w:ascii="Times New Roman" w:hAnsi="Times New Roman" w:cs="Times New Roman"/>
        </w:rPr>
        <w:t>as últimas décadas do século passado, ganhando proeminência e centralidade nas formas de organização da vida coetânea. O debate que proponho nestas páginas, ao menos enquanto tema, não é inédito. Nem tampouco o olhar crítico para a condição pr</w:t>
      </w:r>
      <w:r w:rsidR="00C5082A">
        <w:rPr>
          <w:rFonts w:ascii="Times New Roman" w:hAnsi="Times New Roman" w:cs="Times New Roman"/>
        </w:rPr>
        <w:t>ecária do trabalho contemporâneo</w:t>
      </w:r>
      <w:r>
        <w:rPr>
          <w:rFonts w:ascii="Times New Roman" w:hAnsi="Times New Roman" w:cs="Times New Roman"/>
        </w:rPr>
        <w:t>. A originalidade se evidencia, contudo, quando nos atemos ao esforço de deslindar o engodo que subjaz à promessa de flexibilidade e, por conseguinte, liberdade dos sujeitos enredados nas dinâmicas das tecnologias digitais.</w:t>
      </w:r>
    </w:p>
    <w:p w:rsidR="006820E0" w:rsidRDefault="006820E0" w:rsidP="006820E0">
      <w:pPr>
        <w:spacing w:line="360" w:lineRule="auto"/>
        <w:jc w:val="both"/>
        <w:rPr>
          <w:rFonts w:ascii="Times New Roman" w:hAnsi="Times New Roman" w:cs="Times New Roman"/>
        </w:rPr>
      </w:pPr>
      <w:r>
        <w:rPr>
          <w:rFonts w:ascii="Times New Roman" w:hAnsi="Times New Roman" w:cs="Times New Roman"/>
        </w:rPr>
        <w:tab/>
      </w:r>
      <w:r w:rsidR="005E111C">
        <w:rPr>
          <w:rFonts w:ascii="Times New Roman" w:hAnsi="Times New Roman" w:cs="Times New Roman"/>
        </w:rPr>
        <w:t xml:space="preserve">Vale destacar que este livro é fruto da minha pesquisa de doutorado no âmbito do Programa de Pós-Graduação em Sociologia (PPGS) da Universidade Federal de São Carlos (UFSCar). </w:t>
      </w:r>
      <w:r w:rsidR="00F074F2">
        <w:rPr>
          <w:rFonts w:ascii="Times New Roman" w:hAnsi="Times New Roman" w:cs="Times New Roman"/>
        </w:rPr>
        <w:t>Embasando-me em pesquisa empírica e discussões teóricas de maior envergadura, p</w:t>
      </w:r>
      <w:r>
        <w:rPr>
          <w:rFonts w:ascii="Times New Roman" w:hAnsi="Times New Roman" w:cs="Times New Roman"/>
        </w:rPr>
        <w:t xml:space="preserve">rocuro mostrar, </w:t>
      </w:r>
      <w:r w:rsidR="005E111C">
        <w:rPr>
          <w:rFonts w:ascii="Times New Roman" w:hAnsi="Times New Roman" w:cs="Times New Roman"/>
        </w:rPr>
        <w:t>aqui</w:t>
      </w:r>
      <w:r>
        <w:rPr>
          <w:rFonts w:ascii="Times New Roman" w:hAnsi="Times New Roman" w:cs="Times New Roman"/>
        </w:rPr>
        <w:t>, como a promessa de uma sociedade mais horizonta</w:t>
      </w:r>
      <w:r w:rsidR="00C5082A">
        <w:rPr>
          <w:rFonts w:ascii="Times New Roman" w:hAnsi="Times New Roman" w:cs="Times New Roman"/>
        </w:rPr>
        <w:t>l</w:t>
      </w:r>
      <w:r>
        <w:rPr>
          <w:rFonts w:ascii="Times New Roman" w:hAnsi="Times New Roman" w:cs="Times New Roman"/>
        </w:rPr>
        <w:t xml:space="preserve">, e por isso mesmo pós-burocrática, esfacela-se diante da realidade que nos aprisiona. Formas outras de organização do trabalho colocam-nos à mercê de lógicas complexas de controle. Não estamos menos aprisionados, ou, noutros termos, menos </w:t>
      </w:r>
      <w:proofErr w:type="spellStart"/>
      <w:r>
        <w:rPr>
          <w:rFonts w:ascii="Times New Roman" w:hAnsi="Times New Roman" w:cs="Times New Roman"/>
          <w:i/>
          <w:iCs/>
        </w:rPr>
        <w:t>tecnificados</w:t>
      </w:r>
      <w:proofErr w:type="spellEnd"/>
      <w:r>
        <w:rPr>
          <w:rFonts w:ascii="Times New Roman" w:hAnsi="Times New Roman" w:cs="Times New Roman"/>
        </w:rPr>
        <w:t>. A gaiola de ferr</w:t>
      </w:r>
      <w:r w:rsidR="009F744E">
        <w:rPr>
          <w:rFonts w:ascii="Times New Roman" w:hAnsi="Times New Roman" w:cs="Times New Roman"/>
        </w:rPr>
        <w:t>o</w:t>
      </w:r>
      <w:r>
        <w:rPr>
          <w:rFonts w:ascii="Times New Roman" w:hAnsi="Times New Roman" w:cs="Times New Roman"/>
        </w:rPr>
        <w:t xml:space="preserve"> weberiana se transmuta, mas nem por isso deixa de nos aprisionar. A perversidade d</w:t>
      </w:r>
      <w:r w:rsidR="009F744E">
        <w:rPr>
          <w:rFonts w:ascii="Times New Roman" w:hAnsi="Times New Roman" w:cs="Times New Roman"/>
        </w:rPr>
        <w:t xml:space="preserve">o </w:t>
      </w:r>
      <w:r w:rsidR="009F744E">
        <w:rPr>
          <w:rFonts w:ascii="Times New Roman" w:hAnsi="Times New Roman" w:cs="Times New Roman"/>
          <w:i/>
          <w:iCs/>
        </w:rPr>
        <w:t>modus operandi</w:t>
      </w:r>
      <w:r w:rsidR="009F744E">
        <w:rPr>
          <w:rFonts w:ascii="Times New Roman" w:hAnsi="Times New Roman" w:cs="Times New Roman"/>
        </w:rPr>
        <w:t xml:space="preserve"> do capitalismo se mantém sob a égide de superexploração da força de trabalho. As colorações são diferentes, porquanto a disciplina, que antes pesava sobre o ombro do trabalhador no espaço circunscrito da fábrica, liberta-se de seus limites e se estende aos poros da existência.</w:t>
      </w:r>
    </w:p>
    <w:p w:rsidR="009F744E" w:rsidRDefault="009F744E" w:rsidP="006820E0">
      <w:pPr>
        <w:spacing w:line="360" w:lineRule="auto"/>
        <w:jc w:val="both"/>
        <w:rPr>
          <w:rFonts w:ascii="Times New Roman" w:hAnsi="Times New Roman" w:cs="Times New Roman"/>
        </w:rPr>
      </w:pPr>
      <w:r>
        <w:rPr>
          <w:rFonts w:ascii="Times New Roman" w:hAnsi="Times New Roman" w:cs="Times New Roman"/>
        </w:rPr>
        <w:tab/>
        <w:t>Em alguma medida, todos que dependem da força de trabalho, cedo ou tarde, serão mais ou menos afetados. No cerne da economia calcada na produção, controle, manipulação e venda de dados, grandes empresas de tecnologia lucram com o aprisionamento dos trabalhadores numa lógica de trabalho sem fim</w:t>
      </w:r>
      <w:r w:rsidR="007B4ACF">
        <w:rPr>
          <w:rFonts w:ascii="Times New Roman" w:hAnsi="Times New Roman" w:cs="Times New Roman"/>
        </w:rPr>
        <w:t xml:space="preserve"> (Oliveira, 2017)</w:t>
      </w:r>
      <w:r>
        <w:rPr>
          <w:rFonts w:ascii="Times New Roman" w:hAnsi="Times New Roman" w:cs="Times New Roman"/>
        </w:rPr>
        <w:t>. Se a primeira geração da Escola de Frank</w:t>
      </w:r>
      <w:r w:rsidR="00C5082A">
        <w:rPr>
          <w:rFonts w:ascii="Times New Roman" w:hAnsi="Times New Roman" w:cs="Times New Roman"/>
        </w:rPr>
        <w:t>f</w:t>
      </w:r>
      <w:r>
        <w:rPr>
          <w:rFonts w:ascii="Times New Roman" w:hAnsi="Times New Roman" w:cs="Times New Roman"/>
        </w:rPr>
        <w:t>urt criticava a derrocada do ideal iluminista</w:t>
      </w:r>
      <w:r w:rsidR="00C5082A">
        <w:rPr>
          <w:rFonts w:ascii="Times New Roman" w:hAnsi="Times New Roman" w:cs="Times New Roman"/>
        </w:rPr>
        <w:t xml:space="preserve"> e do grande projeto da modernidade – mormente da ciência e da tecnologia</w:t>
      </w:r>
      <w:r w:rsidR="007B4ACF">
        <w:rPr>
          <w:rFonts w:ascii="Times New Roman" w:hAnsi="Times New Roman" w:cs="Times New Roman"/>
        </w:rPr>
        <w:t xml:space="preserve"> –</w:t>
      </w:r>
      <w:r>
        <w:rPr>
          <w:rFonts w:ascii="Times New Roman" w:hAnsi="Times New Roman" w:cs="Times New Roman"/>
        </w:rPr>
        <w:t xml:space="preserve">, o nosso contexto permite-nos entrever a dissolução da promessa libertária que compeliu parte importante dos movimentos por trás da criação e disseminação da computação pessoal e da internet comercial. A liberdade das redes digitais não se concretizou na prática. O que ganhamos </w:t>
      </w:r>
      <w:r w:rsidR="00C5082A">
        <w:rPr>
          <w:rFonts w:ascii="Times New Roman" w:hAnsi="Times New Roman" w:cs="Times New Roman"/>
        </w:rPr>
        <w:t>pela</w:t>
      </w:r>
      <w:r>
        <w:rPr>
          <w:rFonts w:ascii="Times New Roman" w:hAnsi="Times New Roman" w:cs="Times New Roman"/>
        </w:rPr>
        <w:t xml:space="preserve"> venda e extração de dados pessoais é, na verdade, um aprisionamento</w:t>
      </w:r>
      <w:r w:rsidR="004B0E3E">
        <w:rPr>
          <w:rFonts w:ascii="Times New Roman" w:hAnsi="Times New Roman" w:cs="Times New Roman"/>
        </w:rPr>
        <w:t xml:space="preserve">, porque ainda nos encontramos no cerne do modo </w:t>
      </w:r>
      <w:r w:rsidR="004B0E3E">
        <w:rPr>
          <w:rFonts w:ascii="Times New Roman" w:hAnsi="Times New Roman" w:cs="Times New Roman"/>
        </w:rPr>
        <w:lastRenderedPageBreak/>
        <w:t>de produção capitalista, cujas bases se sustentam na busca desenfreada por lucro e aumento da produtividade à custa de tudo e todos.</w:t>
      </w:r>
    </w:p>
    <w:p w:rsidR="004B0E3E" w:rsidRDefault="00411C17" w:rsidP="006820E0">
      <w:pPr>
        <w:spacing w:line="360" w:lineRule="auto"/>
        <w:jc w:val="both"/>
        <w:rPr>
          <w:rFonts w:ascii="Times New Roman" w:hAnsi="Times New Roman" w:cs="Times New Roman"/>
        </w:rPr>
      </w:pPr>
      <w:r>
        <w:rPr>
          <w:rFonts w:ascii="Times New Roman" w:hAnsi="Times New Roman" w:cs="Times New Roman"/>
        </w:rPr>
        <w:tab/>
        <w:t xml:space="preserve">Gaiola de Silício é o conceito que será desenvolvido nestas páginas. Grosso modo, retomo a discussão weberiana clássica </w:t>
      </w:r>
      <w:r w:rsidR="007D690B">
        <w:rPr>
          <w:rFonts w:ascii="Times New Roman" w:hAnsi="Times New Roman" w:cs="Times New Roman"/>
        </w:rPr>
        <w:t xml:space="preserve">sobre a gaiola de ferro, com a vistas a demonstrar que o discurso enlevado que embalou o surgimento da internet e da computação pessoal desembocou numa nova forma de aprisionamento. </w:t>
      </w:r>
      <w:r w:rsidR="007B4ACF">
        <w:rPr>
          <w:rFonts w:ascii="Times New Roman" w:hAnsi="Times New Roman" w:cs="Times New Roman"/>
        </w:rPr>
        <w:t>A gaiola é diferente</w:t>
      </w:r>
      <w:r w:rsidR="007D690B">
        <w:rPr>
          <w:rFonts w:ascii="Times New Roman" w:hAnsi="Times New Roman" w:cs="Times New Roman"/>
        </w:rPr>
        <w:t xml:space="preserve"> daquela de outrora, é verdade. Mas nem por isso menos perversa. Entendo que descortinar as lógicas excruciantes de um trabalho que se estende por toda a existência é condição indispensável para estabelecermos com maior clareza os problemas da contemporaneidade. Compreender, de modo crítico, aquilo que nos circunda é essencial para, por exemplo, subsidiar movimentos políticos que defendam uma regulação social do trabalho hodierno. Destaco, entretanto, que a intenção mor deste ensaio não é reduzir-se à denúncia, numa espécie de saudosismo face ao desmoronamento </w:t>
      </w:r>
      <w:r w:rsidR="00C5082A">
        <w:rPr>
          <w:rFonts w:ascii="Times New Roman" w:hAnsi="Times New Roman" w:cs="Times New Roman"/>
        </w:rPr>
        <w:t>d</w:t>
      </w:r>
      <w:r w:rsidR="007D690B">
        <w:rPr>
          <w:rFonts w:ascii="Times New Roman" w:hAnsi="Times New Roman" w:cs="Times New Roman"/>
        </w:rPr>
        <w:t>o ideal do Estado de bem-estar – que nunca se concretizou no Sul Global. Mais do que apontar perdas desinentes das mudanças do trabalho socialmente protegido, busco aclarar as especificidades que o compõem. A sociologia de Max Weber que perpassa este livro também está presente na compreensão de que à ciência cabe, sobretudo, o papel de evidenciar as características da realidade, bem como possíveis consequências do decurso da ação dadas</w:t>
      </w:r>
      <w:r w:rsidR="00C5082A">
        <w:rPr>
          <w:rFonts w:ascii="Times New Roman" w:hAnsi="Times New Roman" w:cs="Times New Roman"/>
        </w:rPr>
        <w:t xml:space="preserve"> as</w:t>
      </w:r>
      <w:r w:rsidR="007D690B">
        <w:rPr>
          <w:rFonts w:ascii="Times New Roman" w:hAnsi="Times New Roman" w:cs="Times New Roman"/>
        </w:rPr>
        <w:t xml:space="preserve"> circunstâncias e condições materiais e simbólicas. Transformar a realidade é empreendimento que transcende este livro, e que concerne à própria forma como os sujeitos concebem a materialidade e almejam modificá-la – ou não. Contento-me, afinal, em superar a visão perniciosa de um capitalismo digital libertário. Não estamos menos aprisionados. É isso que procurarei demonstrar ao longo da discussão.</w:t>
      </w:r>
    </w:p>
    <w:p w:rsidR="008A720A" w:rsidRDefault="008A720A" w:rsidP="006820E0">
      <w:pPr>
        <w:spacing w:line="360" w:lineRule="auto"/>
        <w:jc w:val="both"/>
        <w:rPr>
          <w:rFonts w:ascii="Times New Roman" w:hAnsi="Times New Roman" w:cs="Times New Roman"/>
        </w:rPr>
      </w:pPr>
      <w:r>
        <w:rPr>
          <w:rFonts w:ascii="Times New Roman" w:hAnsi="Times New Roman" w:cs="Times New Roman"/>
        </w:rPr>
        <w:tab/>
        <w:t xml:space="preserve">Para melhor organizar a discussão que proponho, dividi a obra em duas partes. A primeira é mais voltada à contextualização metodológica e epistemológica. Trata-se de momento em que trago importantes definições conceituais, bem como delimitação do recorte e do problema. Estabelecidos os alicerces, sigo para a segunda parte do livro. Esta tem um caráter mais analítico, no qual resgato, brevemente, resultados da tese em Veloso (2025). Esse respaldo empírico </w:t>
      </w:r>
      <w:r w:rsidR="00326D33">
        <w:rPr>
          <w:rFonts w:ascii="Times New Roman" w:hAnsi="Times New Roman" w:cs="Times New Roman"/>
        </w:rPr>
        <w:t>sustenta o debate em diálogo com a teoria, no intuito de apresentar, afinal, a Gaiola de Silício. Ainda na segunda parte, falo sobre a atitude de assumir o compromisso, como processo de esclarecimento do trabalhador em meio à rede sociotécnica. Arremato as reflexões com considerações finais que sintetizam o que foi discutido na obra.</w:t>
      </w:r>
    </w:p>
    <w:p w:rsidR="00C9572B" w:rsidRDefault="00C9572B">
      <w:pPr>
        <w:rPr>
          <w:rFonts w:ascii="Times New Roman" w:hAnsi="Times New Roman" w:cs="Times New Roman"/>
        </w:rPr>
      </w:pPr>
      <w:r>
        <w:rPr>
          <w:rFonts w:ascii="Times New Roman" w:hAnsi="Times New Roman" w:cs="Times New Roman"/>
        </w:rPr>
        <w:br w:type="page"/>
      </w:r>
    </w:p>
    <w:p w:rsidR="00BA6F58" w:rsidRPr="00C9572B" w:rsidRDefault="00A744EE" w:rsidP="00A3685C">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Parte A</w:t>
      </w:r>
      <w:r w:rsidR="00C9572B" w:rsidRPr="00C9572B">
        <w:rPr>
          <w:rFonts w:ascii="Times New Roman" w:hAnsi="Times New Roman" w:cs="Times New Roman"/>
          <w:b/>
          <w:bCs/>
          <w:sz w:val="28"/>
          <w:szCs w:val="28"/>
        </w:rPr>
        <w:t>. Situando o objeto e o arcabouço teórico</w:t>
      </w:r>
    </w:p>
    <w:p w:rsidR="00D618F5" w:rsidRDefault="00D618F5" w:rsidP="00D618F5">
      <w:pPr>
        <w:spacing w:line="360" w:lineRule="auto"/>
        <w:jc w:val="both"/>
        <w:rPr>
          <w:rFonts w:ascii="Times New Roman" w:hAnsi="Times New Roman" w:cs="Times New Roman"/>
        </w:rPr>
      </w:pPr>
    </w:p>
    <w:p w:rsidR="005904ED" w:rsidRDefault="005904ED" w:rsidP="00D618F5">
      <w:pPr>
        <w:spacing w:line="360" w:lineRule="auto"/>
        <w:jc w:val="both"/>
        <w:rPr>
          <w:rFonts w:ascii="Times New Roman" w:hAnsi="Times New Roman" w:cs="Times New Roman"/>
        </w:rPr>
      </w:pPr>
      <w:r>
        <w:rPr>
          <w:rFonts w:ascii="Times New Roman" w:hAnsi="Times New Roman" w:cs="Times New Roman"/>
        </w:rPr>
        <w:tab/>
        <w:t>Nesta primeira parte do livro, procuro situar o objeto e, conseguintemente, o arcabouço teórico. Antes de chegar à análise do teletrabalho e, posteriormente, à proposição da Gaiola de Silício, apresento o enfoque epistemológico que é determinante para se chegar às análises subsequentes. Como não poderia deixar de ser, apresento, ainda que brevemente, as características metodológicas mais gerais da tese em Veloso (2025), pois é desse estudo que surgem as elucubrações que sustentam a proposta central da obra.</w:t>
      </w:r>
    </w:p>
    <w:p w:rsidR="005904ED" w:rsidRDefault="005904ED" w:rsidP="00D618F5">
      <w:pPr>
        <w:spacing w:line="360" w:lineRule="auto"/>
        <w:jc w:val="both"/>
        <w:rPr>
          <w:rFonts w:ascii="Times New Roman" w:hAnsi="Times New Roman" w:cs="Times New Roman"/>
        </w:rPr>
      </w:pPr>
      <w:r>
        <w:rPr>
          <w:rFonts w:ascii="Times New Roman" w:hAnsi="Times New Roman" w:cs="Times New Roman"/>
        </w:rPr>
        <w:tab/>
        <w:t xml:space="preserve">Sobre a estrutura, começo falando sobre uma concepção de subjetividade, destacando o enfoque analítico fenomenológico. Depois, apresento, de modo mais claro, o problema de pesquisa. Logo após isso, faço uma análise do trabalho na modernidade, abordando a tecnificação da vida. Essa discussão cria as condições para, em seguida, falar sobre o trabalho contemporâneo, indicando mudanças nos processos de tecnificação da existência. Abordo, por fim, as relações entre tecnologia e sociedade, trazendo uma definição mais precisa para aquilo que compreendo, nestas páginas, como </w:t>
      </w:r>
      <w:r>
        <w:rPr>
          <w:rFonts w:ascii="Times New Roman" w:hAnsi="Times New Roman" w:cs="Times New Roman"/>
          <w:i/>
          <w:iCs/>
        </w:rPr>
        <w:t>tecnologia</w:t>
      </w:r>
      <w:r>
        <w:rPr>
          <w:rFonts w:ascii="Times New Roman" w:hAnsi="Times New Roman" w:cs="Times New Roman"/>
        </w:rPr>
        <w:t>, situando o debate à luz de perspectiva existencialista.</w:t>
      </w:r>
    </w:p>
    <w:p w:rsidR="005904ED" w:rsidRPr="005904ED" w:rsidRDefault="005904ED" w:rsidP="00D618F5">
      <w:pPr>
        <w:spacing w:line="360" w:lineRule="auto"/>
        <w:jc w:val="both"/>
        <w:rPr>
          <w:rFonts w:ascii="Times New Roman" w:hAnsi="Times New Roman" w:cs="Times New Roman"/>
        </w:rPr>
      </w:pPr>
    </w:p>
    <w:p w:rsidR="00D618F5" w:rsidRDefault="00D618F5" w:rsidP="00D618F5">
      <w:pPr>
        <w:spacing w:line="360" w:lineRule="auto"/>
        <w:rPr>
          <w:rFonts w:ascii="Times New Roman" w:hAnsi="Times New Roman" w:cs="Times New Roman"/>
          <w:b/>
          <w:bCs/>
        </w:rPr>
      </w:pPr>
      <w:r>
        <w:rPr>
          <w:rFonts w:ascii="Times New Roman" w:hAnsi="Times New Roman" w:cs="Times New Roman"/>
          <w:b/>
          <w:bCs/>
        </w:rPr>
        <w:t>Da concepção de subjetividade e do enfoque fenomenológico da análise</w:t>
      </w:r>
    </w:p>
    <w:p w:rsidR="00D618F5" w:rsidRDefault="00D618F5" w:rsidP="00D618F5">
      <w:pPr>
        <w:spacing w:line="360" w:lineRule="auto"/>
        <w:rPr>
          <w:rFonts w:ascii="Times New Roman" w:hAnsi="Times New Roman" w:cs="Times New Roman"/>
          <w:b/>
          <w:bCs/>
        </w:rPr>
      </w:pPr>
    </w:p>
    <w:p w:rsidR="00D618F5" w:rsidRDefault="00D618F5" w:rsidP="00D618F5">
      <w:pPr>
        <w:spacing w:line="360" w:lineRule="auto"/>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Esclareço ao leitor </w:t>
      </w:r>
      <w:r w:rsidR="007B4ACF">
        <w:rPr>
          <w:rFonts w:ascii="Times New Roman" w:hAnsi="Times New Roman" w:cs="Times New Roman"/>
        </w:rPr>
        <w:t>e</w:t>
      </w:r>
      <w:r>
        <w:rPr>
          <w:rFonts w:ascii="Times New Roman" w:hAnsi="Times New Roman" w:cs="Times New Roman"/>
        </w:rPr>
        <w:t xml:space="preserve"> à leitora que este empreendimento analítico se situa sob a orientação epistemológica da fenomenologia. Em termos mais práticos, procuro perscrutar a realidade com olhares atentos para a percepção dos sujeitos que agem dentro de contextos históricos e sociais. De que maneira os trabalhadores respondem às estruturas que moldam suas relações no trabalho e fora dele? Quais são as interpretações dos sujeitos diante das regras sociais e como agem a partir dessas interpretações, imprimindo significado no decurso da ação? Estes são alguns questionamentos centrais para o debate. Interesso-me em, mais do que apontar a materialidade do capitalismo contemporâneo, observar como isso traz implicações diretas e indiretas para os modos e processos de subjetivação.</w:t>
      </w:r>
    </w:p>
    <w:p w:rsidR="00D618F5" w:rsidRDefault="00D618F5" w:rsidP="00D618F5">
      <w:pPr>
        <w:spacing w:line="360" w:lineRule="auto"/>
        <w:jc w:val="both"/>
        <w:rPr>
          <w:rFonts w:ascii="Times New Roman" w:hAnsi="Times New Roman" w:cs="Times New Roman"/>
        </w:rPr>
      </w:pPr>
      <w:r>
        <w:rPr>
          <w:rFonts w:ascii="Times New Roman" w:hAnsi="Times New Roman" w:cs="Times New Roman"/>
        </w:rPr>
        <w:tab/>
        <w:t>Há que se precisar os conceitos que mobilizo. Conforme Ramminger e Nardi (2008), a subjetividade diz respeito às experiências dos sujeitos, envolvendo tanto a sujeição ou assujeitamento como a realização do agir em distintos tempos e contextos. Trata-se de categoria analítica para compreender a indissociabilidade entre indivíduo e sociedade (Nardi, 2006). Bourdieu (</w:t>
      </w:r>
      <w:r w:rsidR="00A51C7C">
        <w:rPr>
          <w:rFonts w:ascii="Times New Roman" w:hAnsi="Times New Roman" w:cs="Times New Roman"/>
        </w:rPr>
        <w:t>1989</w:t>
      </w:r>
      <w:r>
        <w:rPr>
          <w:rFonts w:ascii="Times New Roman" w:hAnsi="Times New Roman" w:cs="Times New Roman"/>
        </w:rPr>
        <w:t xml:space="preserve">) foi um dos autores que contribuiu para a ampliação dos estudos sobre </w:t>
      </w:r>
      <w:r>
        <w:rPr>
          <w:rFonts w:ascii="Times New Roman" w:hAnsi="Times New Roman" w:cs="Times New Roman"/>
        </w:rPr>
        <w:lastRenderedPageBreak/>
        <w:t xml:space="preserve">uma sociologia </w:t>
      </w:r>
      <w:r w:rsidR="007B4ACF">
        <w:rPr>
          <w:rFonts w:ascii="Times New Roman" w:hAnsi="Times New Roman" w:cs="Times New Roman"/>
        </w:rPr>
        <w:t>relacional</w:t>
      </w:r>
      <w:r>
        <w:rPr>
          <w:rFonts w:ascii="Times New Roman" w:hAnsi="Times New Roman" w:cs="Times New Roman"/>
        </w:rPr>
        <w:t xml:space="preserve">. O conceito de </w:t>
      </w:r>
      <w:proofErr w:type="spellStart"/>
      <w:r>
        <w:rPr>
          <w:rFonts w:ascii="Times New Roman" w:hAnsi="Times New Roman" w:cs="Times New Roman"/>
          <w:i/>
        </w:rPr>
        <w:t>habitus</w:t>
      </w:r>
      <w:proofErr w:type="spellEnd"/>
      <w:r>
        <w:rPr>
          <w:rFonts w:ascii="Times New Roman" w:hAnsi="Times New Roman" w:cs="Times New Roman"/>
        </w:rPr>
        <w:t xml:space="preserve">, proposto pelo autor, procura contribuir para a superação </w:t>
      </w:r>
      <w:r w:rsidR="007B4ACF">
        <w:rPr>
          <w:rFonts w:ascii="Times New Roman" w:hAnsi="Times New Roman" w:cs="Times New Roman"/>
        </w:rPr>
        <w:t>do</w:t>
      </w:r>
      <w:r>
        <w:rPr>
          <w:rFonts w:ascii="Times New Roman" w:hAnsi="Times New Roman" w:cs="Times New Roman"/>
        </w:rPr>
        <w:t xml:space="preserve"> dilema clássico da área mostrando como interior e exterior estão imbricados. Logo, os sujeitos, na sua construção social e subjetiva, desenvolvem um conjunto de disposições que balizam o agir. A abordagem fenomenológica em Weber (2015; 2016) também é importante, ao mostrar-nos que entre a estrutura e a agência existe um processo interpretativo, na medida em que os sujeitos atribuem sentido à realidade que os circunda e, assim, agem. </w:t>
      </w:r>
    </w:p>
    <w:p w:rsidR="00D618F5" w:rsidRDefault="00D618F5" w:rsidP="00D618F5">
      <w:pPr>
        <w:spacing w:line="360" w:lineRule="auto"/>
        <w:jc w:val="both"/>
        <w:rPr>
          <w:rFonts w:ascii="Times New Roman" w:hAnsi="Times New Roman" w:cs="Times New Roman"/>
        </w:rPr>
      </w:pPr>
      <w:r>
        <w:rPr>
          <w:rFonts w:ascii="Times New Roman" w:hAnsi="Times New Roman" w:cs="Times New Roman"/>
        </w:rPr>
        <w:tab/>
        <w:t>Como o trabalhador vivencia a realidade e atribui sentido à sua experiência? É na subjetividade que encontrarmos possíveis respostas – ou vislumbres – para essa problemática central. Para Ramminger e Nardi (2008), quando relacionamos trabalho e subjetividade estamos nos esforçando para superar as dicotomias entre o interno e o externo. Daí que os modos de subjetivação representam a forma preponderante de relação entre os sujeitos e as regras que delineiam a sociedade. Os processos de subjetivação, por outro lado, são as trajetórias peculiares de cada trabalhador, no movimento de atribuir sentido à sua existência e, conseguintemente, à sua ação (Ramminger; Nardi, 2008). Por meio do binômio trabalho-subjetividade, conseguimos envidar esforços para apreender a relação estreita que as atividades dos trabalhadores representam na construção do sujeito.</w:t>
      </w:r>
    </w:p>
    <w:p w:rsidR="00D618F5" w:rsidRDefault="00D618F5" w:rsidP="00D618F5">
      <w:pPr>
        <w:spacing w:line="360" w:lineRule="auto"/>
        <w:jc w:val="both"/>
        <w:rPr>
          <w:rFonts w:ascii="Times New Roman" w:hAnsi="Times New Roman" w:cs="Times New Roman"/>
        </w:rPr>
      </w:pPr>
      <w:r>
        <w:rPr>
          <w:rFonts w:ascii="Times New Roman" w:hAnsi="Times New Roman" w:cs="Times New Roman"/>
        </w:rPr>
        <w:tab/>
        <w:t xml:space="preserve">A centralidade do trabalho na construção da subjetividade é própria do período moderno. Lopes (2009) afirma que o vocabulário grego nem sequer possui um termo que corresponda precisamente à palavra, pois o vocábulo </w:t>
      </w:r>
      <w:r w:rsidRPr="00CE702B">
        <w:rPr>
          <w:rFonts w:ascii="Times New Roman" w:hAnsi="Times New Roman" w:cs="Times New Roman"/>
          <w:i/>
        </w:rPr>
        <w:t>π</w:t>
      </w:r>
      <w:proofErr w:type="spellStart"/>
      <w:r w:rsidRPr="00CE702B">
        <w:rPr>
          <w:rFonts w:ascii="Times New Roman" w:hAnsi="Times New Roman" w:cs="Times New Roman"/>
          <w:i/>
        </w:rPr>
        <w:t>ονος</w:t>
      </w:r>
      <w:proofErr w:type="spellEnd"/>
      <w:r>
        <w:rPr>
          <w:rFonts w:ascii="Times New Roman" w:hAnsi="Times New Roman" w:cs="Times New Roman"/>
          <w:i/>
        </w:rPr>
        <w:t xml:space="preserve"> </w:t>
      </w:r>
      <w:r>
        <w:rPr>
          <w:rFonts w:ascii="Times New Roman" w:hAnsi="Times New Roman" w:cs="Times New Roman"/>
        </w:rPr>
        <w:t xml:space="preserve">refere-se a todas as atividades que exigem esforço penoso, não se restringindo às tarefas produtivas e socialmente carregadas de valores tidos como úteis. Na modernidade, notadamente no capitalismo, o trabalho toma “a forma por excelência de relação e ação do sujeito sobre o mundo” (Lopes, 2009, p. 94). A representação do sujeito na sociedade, tanto de si e para si como para os outros, encontra-se subsumida à esfera da produção nas relações de trabalho. O que sou, o que represento e, portanto, os meus valores – que tenho de mim mesmo e que a sociedade constrói sobre mim – comungam, em alguma medida, com a profissão que exerço, o posto de trabalho que ocupo e, de modo geral, as atividades produtivas que levo a cabo. </w:t>
      </w:r>
    </w:p>
    <w:p w:rsidR="00D618F5" w:rsidRDefault="00D618F5" w:rsidP="00D618F5">
      <w:pPr>
        <w:spacing w:line="360" w:lineRule="auto"/>
        <w:jc w:val="both"/>
        <w:rPr>
          <w:rFonts w:ascii="Times New Roman" w:hAnsi="Times New Roman" w:cs="Times New Roman"/>
        </w:rPr>
      </w:pPr>
      <w:r>
        <w:rPr>
          <w:rFonts w:ascii="Times New Roman" w:hAnsi="Times New Roman" w:cs="Times New Roman"/>
        </w:rPr>
        <w:tab/>
        <w:t>Esse caráter inextrincável do binômio trabalho-subjetividade tem que ver, inclusive, com o aparente paradoxo que Durkheim (2016) analisou, a saber, quanto mais me torno individualizado tanto mais dependo da sociedade. Antes d</w:t>
      </w:r>
      <w:r w:rsidR="007B4ACF">
        <w:rPr>
          <w:rFonts w:ascii="Times New Roman" w:hAnsi="Times New Roman" w:cs="Times New Roman"/>
        </w:rPr>
        <w:t>o período moderno</w:t>
      </w:r>
      <w:r>
        <w:rPr>
          <w:rFonts w:ascii="Times New Roman" w:hAnsi="Times New Roman" w:cs="Times New Roman"/>
        </w:rPr>
        <w:t xml:space="preserve">, o labor em si não se constituía como fulcro da subjetivação. Os vínculos sociais, bem como as interações e suas consequências para a construção do sujeito estavam, em larga medida, desvencilhadas do ofício (Lopes, 2009). Isso se modifica substancialmente na modernidade, sobretudo porque o </w:t>
      </w:r>
      <w:r>
        <w:rPr>
          <w:rFonts w:ascii="Times New Roman" w:hAnsi="Times New Roman" w:cs="Times New Roman"/>
        </w:rPr>
        <w:lastRenderedPageBreak/>
        <w:t xml:space="preserve">trabalho, regido pela tecnificação, estende-se pela vida, com rotinas cada vez mais intensas e com horários ampliados </w:t>
      </w:r>
      <w:r w:rsidR="007B4ACF">
        <w:rPr>
          <w:rFonts w:ascii="Times New Roman" w:hAnsi="Times New Roman" w:cs="Times New Roman"/>
        </w:rPr>
        <w:t xml:space="preserve">e fixos </w:t>
      </w:r>
      <w:r>
        <w:rPr>
          <w:rFonts w:ascii="Times New Roman" w:hAnsi="Times New Roman" w:cs="Times New Roman"/>
        </w:rPr>
        <w:t>que consomem a existência. Trabalhar, no sentido de produzir bens e mercadorias, torna-se atividade central na relação humana.</w:t>
      </w:r>
    </w:p>
    <w:p w:rsidR="00D618F5" w:rsidRDefault="00D618F5" w:rsidP="00D618F5">
      <w:pPr>
        <w:spacing w:line="360" w:lineRule="auto"/>
        <w:jc w:val="both"/>
        <w:rPr>
          <w:rFonts w:ascii="Times New Roman" w:hAnsi="Times New Roman" w:cs="Times New Roman"/>
        </w:rPr>
      </w:pPr>
      <w:r>
        <w:rPr>
          <w:rFonts w:ascii="Times New Roman" w:hAnsi="Times New Roman" w:cs="Times New Roman"/>
        </w:rPr>
        <w:tab/>
        <w:t xml:space="preserve">É escusado dizer que, com esse debate, não estou assumindo uma visão no mínimo ingênua de que o capitalismo tenha inaugurado o trabalho. A discussão marxiana dá conta de nos evidenciar que a produção da existência é algo inerente à humanidade. No processo de produzir a realidade, em relação com a natureza, os seres humanos produzem a si mesmos por meio de uma relação marcadamente dialética (Marx, </w:t>
      </w:r>
      <w:r w:rsidR="00A51C7C">
        <w:rPr>
          <w:rFonts w:ascii="Times New Roman" w:hAnsi="Times New Roman" w:cs="Times New Roman"/>
        </w:rPr>
        <w:t>2013</w:t>
      </w:r>
      <w:r>
        <w:rPr>
          <w:rFonts w:ascii="Times New Roman" w:hAnsi="Times New Roman" w:cs="Times New Roman"/>
        </w:rPr>
        <w:t xml:space="preserve">). A sociedade capitalista, pois, não criou o trabalho. Transformou-o numa atividade alienante, reificando a existência, ou seja, esvaziando o caráter histórico do sujeito que trabalha (Marx, </w:t>
      </w:r>
      <w:r w:rsidR="00A51C7C">
        <w:rPr>
          <w:rFonts w:ascii="Times New Roman" w:hAnsi="Times New Roman" w:cs="Times New Roman"/>
        </w:rPr>
        <w:t>2013</w:t>
      </w:r>
      <w:r>
        <w:rPr>
          <w:rFonts w:ascii="Times New Roman" w:hAnsi="Times New Roman" w:cs="Times New Roman"/>
        </w:rPr>
        <w:t xml:space="preserve">). Nesse movimento, percebe-se que a atividade produtiva, relacionada à produção de mercadorias, marca um novo tipo de concepção e organização do trabalho. Organização que compreende a tecnificação analisada por Weber (2013). As atividades dos trabalhadores deixam de ser orientadas por uma perspectiva tradicional, assentando-se no ideal ascético de persecução desenfreada de lucro. Ou seja, o trabalho é instrumento que gera valor ao capital. Depende da ciência e da tecnologia modernas para atingir o ótimo da eficiência quantitativa. </w:t>
      </w:r>
    </w:p>
    <w:p w:rsidR="00D618F5" w:rsidRDefault="00D618F5" w:rsidP="00D618F5">
      <w:pPr>
        <w:spacing w:line="360" w:lineRule="auto"/>
        <w:jc w:val="both"/>
        <w:rPr>
          <w:rFonts w:ascii="Times New Roman" w:hAnsi="Times New Roman" w:cs="Times New Roman"/>
        </w:rPr>
      </w:pPr>
      <w:r>
        <w:rPr>
          <w:rFonts w:ascii="Times New Roman" w:hAnsi="Times New Roman" w:cs="Times New Roman"/>
        </w:rPr>
        <w:tab/>
        <w:t xml:space="preserve">À esteira desse processo histórico, observa-se o que estou, ora, chamando de </w:t>
      </w:r>
      <w:r>
        <w:rPr>
          <w:rFonts w:ascii="Times New Roman" w:hAnsi="Times New Roman" w:cs="Times New Roman"/>
          <w:i/>
        </w:rPr>
        <w:t>tecnificação da vida</w:t>
      </w:r>
      <w:r>
        <w:rPr>
          <w:rFonts w:ascii="Times New Roman" w:hAnsi="Times New Roman" w:cs="Times New Roman"/>
        </w:rPr>
        <w:t xml:space="preserve"> (Sell, </w:t>
      </w:r>
      <w:r w:rsidR="00A51C7C">
        <w:rPr>
          <w:rFonts w:ascii="Times New Roman" w:hAnsi="Times New Roman" w:cs="Times New Roman"/>
        </w:rPr>
        <w:t>2011</w:t>
      </w:r>
      <w:r>
        <w:rPr>
          <w:rFonts w:ascii="Times New Roman" w:hAnsi="Times New Roman" w:cs="Times New Roman"/>
        </w:rPr>
        <w:t xml:space="preserve">). Invertem-se os meios e os fins. A ferramenta tecnológica, que deveria estar à mercê da vontade e ação do sujeito, coagula-se, subjugando o trabalhador que deve se submeter à organização da fábrica moderna. Não é o sujeito que dita as regras de funcionamento e organização da máquina, mas esta que determina os ritmos, tempos e espaços de trabalho. O trabalho deixa de ser uma atividade atrelada, num plano maior, à produção da existência para se tornar, de modo mais incisivo, instrumento do capitalismo para a produção de valor e capital. A burocracia moderna faz com que esse mesmo trabalho se cristalize em procedimentos e normas complexas, engessadas e que definem os ritmos e tempos da existência. O trabalho se torna eixo estruturante, atrelado à subjetividade, não por escolha, mas por imposição de uma forma de vida cujas bases estão cimentadas na forma-mercadoria (Mascaro, 2013). </w:t>
      </w:r>
    </w:p>
    <w:p w:rsidR="00D618F5" w:rsidRDefault="00D618F5" w:rsidP="00D618F5">
      <w:pPr>
        <w:spacing w:line="360" w:lineRule="auto"/>
        <w:jc w:val="both"/>
        <w:rPr>
          <w:rFonts w:ascii="Times New Roman" w:hAnsi="Times New Roman" w:cs="Times New Roman"/>
        </w:rPr>
      </w:pPr>
      <w:r>
        <w:rPr>
          <w:rFonts w:ascii="Times New Roman" w:hAnsi="Times New Roman" w:cs="Times New Roman"/>
        </w:rPr>
        <w:tab/>
        <w:t>Este proêmio é necessário para circunscrever a ótica de análise. As discussões subsequentes estão conectadas ao enfoque fenomenológico. Evidentemente, não ignor</w:t>
      </w:r>
      <w:r w:rsidR="00146385">
        <w:rPr>
          <w:rFonts w:ascii="Times New Roman" w:hAnsi="Times New Roman" w:cs="Times New Roman"/>
        </w:rPr>
        <w:t>o</w:t>
      </w:r>
      <w:r>
        <w:rPr>
          <w:rFonts w:ascii="Times New Roman" w:hAnsi="Times New Roman" w:cs="Times New Roman"/>
        </w:rPr>
        <w:t xml:space="preserve"> as condições materiais, nem tampouco a perspectiva mais objetiva da sociedade. Analisar processos e modos de subjetivação é, reafirmo, galgar degraus necessários para sobrepujar a contradição entre exterior e interior. Nestas páginas, buscarei evidenciar como o trabalho na contemporaneidade apresenta contornos atinentes a modos e processos de subjetivação </w:t>
      </w:r>
      <w:r>
        <w:rPr>
          <w:rFonts w:ascii="Times New Roman" w:hAnsi="Times New Roman" w:cs="Times New Roman"/>
        </w:rPr>
        <w:lastRenderedPageBreak/>
        <w:t xml:space="preserve">específicos. Ainda que a tecnificação da vida não tenha sido inaugurada hodiernamente, na sociedade contemporânea ela se transmuta, com peculiaridades que não podem ser negligenciadas por pesquisadores da área. </w:t>
      </w:r>
    </w:p>
    <w:p w:rsidR="00D618F5" w:rsidRPr="00C9572B" w:rsidRDefault="00D618F5" w:rsidP="00A3685C">
      <w:pPr>
        <w:spacing w:line="360" w:lineRule="auto"/>
        <w:jc w:val="both"/>
        <w:rPr>
          <w:rFonts w:ascii="Times New Roman" w:hAnsi="Times New Roman" w:cs="Times New Roman"/>
          <w:b/>
          <w:bCs/>
        </w:rPr>
      </w:pPr>
    </w:p>
    <w:p w:rsidR="00BA6F58" w:rsidRDefault="00BA6F58" w:rsidP="00BA6F58">
      <w:pPr>
        <w:spacing w:line="360" w:lineRule="auto"/>
        <w:rPr>
          <w:rFonts w:ascii="Times New Roman" w:hAnsi="Times New Roman" w:cs="Times New Roman"/>
          <w:b/>
          <w:bCs/>
        </w:rPr>
      </w:pPr>
      <w:r>
        <w:rPr>
          <w:rFonts w:ascii="Times New Roman" w:hAnsi="Times New Roman" w:cs="Times New Roman"/>
          <w:b/>
          <w:bCs/>
        </w:rPr>
        <w:t>Do problema de pesquisa e sua análise fenomenológica</w:t>
      </w:r>
    </w:p>
    <w:p w:rsidR="00BA6F58" w:rsidRDefault="00BA6F58" w:rsidP="00BA6F58">
      <w:pPr>
        <w:spacing w:line="360" w:lineRule="auto"/>
        <w:rPr>
          <w:rFonts w:ascii="Times New Roman" w:hAnsi="Times New Roman" w:cs="Times New Roman"/>
          <w:b/>
          <w:bCs/>
        </w:rPr>
      </w:pPr>
    </w:p>
    <w:p w:rsidR="00BA6F58" w:rsidRDefault="00BA6F58" w:rsidP="00BA6F58">
      <w:pPr>
        <w:spacing w:line="360" w:lineRule="auto"/>
        <w:jc w:val="both"/>
        <w:rPr>
          <w:rFonts w:ascii="Times New Roman" w:hAnsi="Times New Roman" w:cs="Times New Roman"/>
        </w:rPr>
      </w:pPr>
      <w:r>
        <w:rPr>
          <w:rFonts w:ascii="Times New Roman" w:hAnsi="Times New Roman" w:cs="Times New Roman"/>
          <w:b/>
          <w:bCs/>
        </w:rPr>
        <w:tab/>
      </w:r>
      <w:r w:rsidR="00901429">
        <w:rPr>
          <w:rFonts w:ascii="Times New Roman" w:hAnsi="Times New Roman" w:cs="Times New Roman"/>
        </w:rPr>
        <w:t>Reitero que este livro parte de minha tese defendida no segundo doutorado (Veloso, 2025). Analisei, mais especificamente, a transição do trabalho presencial para a modalidade de teletrabalho durante o contexto da pandemia de Covid-19. O novo coronavírus compeliu os Estados, seguindo orientações preconizadas pela Organização Mundial de Saúde, a adotarem medidas emergenciais de distanciamento e isolamento social. Vários postos de trabalho que, até então, eram realizados presencialmente foram transferidos para um modelo remoto. Por certo, nem todos tiveram o “privilégio” de manter o vínculo mesmo no cenário de crise. Conforme o Instituto Brasileiro de Geografia e Estatística (IBGE), com dados de 2022, aproximadamente 10% da força de trabalho não afastada pôde continuar suas atividades no formato a distância. Essa noção de privilégio está associada ao fato de poder transferir o trabalho para o espaço doméstico, com a possibilidade de manter empregos e remunerações durante a pandemia (</w:t>
      </w:r>
      <w:r w:rsidR="0002128B">
        <w:rPr>
          <w:rFonts w:ascii="Times New Roman" w:hAnsi="Times New Roman" w:cs="Times New Roman"/>
        </w:rPr>
        <w:t xml:space="preserve">Durães; </w:t>
      </w:r>
      <w:r w:rsidR="00901429">
        <w:rPr>
          <w:rFonts w:ascii="Times New Roman" w:hAnsi="Times New Roman" w:cs="Times New Roman"/>
        </w:rPr>
        <w:t>Bridi; Dutra, 2021).</w:t>
      </w:r>
    </w:p>
    <w:p w:rsidR="00901429" w:rsidRDefault="00901429" w:rsidP="00BA6F58">
      <w:pPr>
        <w:spacing w:line="360" w:lineRule="auto"/>
        <w:jc w:val="both"/>
        <w:rPr>
          <w:rFonts w:ascii="Times New Roman" w:hAnsi="Times New Roman" w:cs="Times New Roman"/>
        </w:rPr>
      </w:pPr>
      <w:r>
        <w:rPr>
          <w:rFonts w:ascii="Times New Roman" w:hAnsi="Times New Roman" w:cs="Times New Roman"/>
        </w:rPr>
        <w:tab/>
        <w:t>Na minha tese, procurei observar, de um ponto de vista fenomenológico, a experiência de transição e de atuação no teletrabalho. Procurei analisar as vivências dos teletrabalhadores que lidaram com intempéries. Dentre os principais desafios constatados, cita-se a necessidade de investimento em infraestrutura para lidar com as tecnologias digitais, a sobrecarga nas atividades, o medo e a insegurança decorrentes de um cenário pandêmico e a própria dificuldade em se adaptar a uma modalidade de atuação que, para muit</w:t>
      </w:r>
      <w:r w:rsidR="00146385">
        <w:rPr>
          <w:rFonts w:ascii="Times New Roman" w:hAnsi="Times New Roman" w:cs="Times New Roman"/>
        </w:rPr>
        <w:t>o</w:t>
      </w:r>
      <w:r>
        <w:rPr>
          <w:rFonts w:ascii="Times New Roman" w:hAnsi="Times New Roman" w:cs="Times New Roman"/>
        </w:rPr>
        <w:t xml:space="preserve">s, era de fato uma novidade. Com vistas a apreender o fenômeno, lancei mão de um questionário virtual, colimando construir um painel referente ao perfil e condições objetivas e subjetivas de diferentes teletrabalhadores. O recorte não delimitou ocupações específicas, nem tampouco regiões predefinidas do Brasil. Grosso modo, eram trabalhadores, de diferentes </w:t>
      </w:r>
      <w:r w:rsidR="00146385">
        <w:rPr>
          <w:rFonts w:ascii="Times New Roman" w:hAnsi="Times New Roman" w:cs="Times New Roman"/>
        </w:rPr>
        <w:t>áreas, contextos e regiões</w:t>
      </w:r>
      <w:r>
        <w:rPr>
          <w:rFonts w:ascii="Times New Roman" w:hAnsi="Times New Roman" w:cs="Times New Roman"/>
        </w:rPr>
        <w:t xml:space="preserve">, cuja </w:t>
      </w:r>
      <w:r w:rsidR="00892992">
        <w:rPr>
          <w:rFonts w:ascii="Times New Roman" w:hAnsi="Times New Roman" w:cs="Times New Roman"/>
        </w:rPr>
        <w:t>similaridade era a experiência de transição do trabalho presencial para o teletrabalho em meio à pandemia de Covid-19.</w:t>
      </w:r>
    </w:p>
    <w:p w:rsidR="00892992" w:rsidRDefault="00892992" w:rsidP="00BA6F58">
      <w:pPr>
        <w:spacing w:line="360" w:lineRule="auto"/>
        <w:jc w:val="both"/>
        <w:rPr>
          <w:rFonts w:ascii="Times New Roman" w:hAnsi="Times New Roman" w:cs="Times New Roman"/>
        </w:rPr>
      </w:pPr>
      <w:r>
        <w:rPr>
          <w:rFonts w:ascii="Times New Roman" w:hAnsi="Times New Roman" w:cs="Times New Roman"/>
        </w:rPr>
        <w:tab/>
        <w:t xml:space="preserve">Após a construção do painel, com base em 136 respostas, </w:t>
      </w:r>
      <w:r w:rsidR="00146385">
        <w:rPr>
          <w:rFonts w:ascii="Times New Roman" w:hAnsi="Times New Roman" w:cs="Times New Roman"/>
        </w:rPr>
        <w:t>convidei</w:t>
      </w:r>
      <w:r>
        <w:rPr>
          <w:rFonts w:ascii="Times New Roman" w:hAnsi="Times New Roman" w:cs="Times New Roman"/>
        </w:rPr>
        <w:t xml:space="preserve">, de maneira aleatória, respondentes que se disponibilizaram para tal a fim de que participassem de um segundo momento da pesquisa, isto é, as entrevistas semiestruturadas. Ao todo, foram entrevistadas 22 pessoas, de diferentes regiões e com atuação em variadas áreas do setor </w:t>
      </w:r>
      <w:r>
        <w:rPr>
          <w:rFonts w:ascii="Times New Roman" w:hAnsi="Times New Roman" w:cs="Times New Roman"/>
        </w:rPr>
        <w:lastRenderedPageBreak/>
        <w:t xml:space="preserve">produtivo brasileiro. A estratégia de seleção da amostragem foi não probabilística, na medida em que não houve preocupação com cálculos estatísticos generalizáveis. Ademais, lançou-se mão da abordagem bola de neve, constituindo uma rede de alta densidade. Especificamente, convidei pessoas conhecidas, além de fazer postagens na rede social Facebook, em grupos específicos, para </w:t>
      </w:r>
      <w:r w:rsidR="00146385">
        <w:rPr>
          <w:rFonts w:ascii="Times New Roman" w:hAnsi="Times New Roman" w:cs="Times New Roman"/>
        </w:rPr>
        <w:t xml:space="preserve">que </w:t>
      </w:r>
      <w:r>
        <w:rPr>
          <w:rFonts w:ascii="Times New Roman" w:hAnsi="Times New Roman" w:cs="Times New Roman"/>
        </w:rPr>
        <w:t>respondessem ao questionário. No caso de sujeitos pertencentes ao meu círculo de contatos, pedi que replicassem o convite em grupos dos quais faziam parte. Essa estratégia possibilitou adentrar no campo com mais facilidade e, assim, obter um número interessante de respostas. Há que se considerar, porém, que a bola de neve pode apresentar vieses e não viabiliza, como dito, as generalizações estatísticas (</w:t>
      </w:r>
      <w:proofErr w:type="spellStart"/>
      <w:r>
        <w:rPr>
          <w:rFonts w:ascii="Times New Roman" w:hAnsi="Times New Roman" w:cs="Times New Roman"/>
        </w:rPr>
        <w:t>Freitag</w:t>
      </w:r>
      <w:proofErr w:type="spellEnd"/>
      <w:r>
        <w:rPr>
          <w:rFonts w:ascii="Times New Roman" w:hAnsi="Times New Roman" w:cs="Times New Roman"/>
        </w:rPr>
        <w:t xml:space="preserve">, 2018). Isso pode ser identificado, por exemplo, no fato de </w:t>
      </w:r>
      <w:r w:rsidR="00146385">
        <w:rPr>
          <w:rFonts w:ascii="Times New Roman" w:hAnsi="Times New Roman" w:cs="Times New Roman"/>
        </w:rPr>
        <w:t xml:space="preserve">que </w:t>
      </w:r>
      <w:r>
        <w:rPr>
          <w:rFonts w:ascii="Times New Roman" w:hAnsi="Times New Roman" w:cs="Times New Roman"/>
        </w:rPr>
        <w:t xml:space="preserve">boa parte dos participantes </w:t>
      </w:r>
      <w:r w:rsidR="00146385">
        <w:rPr>
          <w:rFonts w:ascii="Times New Roman" w:hAnsi="Times New Roman" w:cs="Times New Roman"/>
        </w:rPr>
        <w:t>era</w:t>
      </w:r>
      <w:r>
        <w:rPr>
          <w:rFonts w:ascii="Times New Roman" w:hAnsi="Times New Roman" w:cs="Times New Roman"/>
        </w:rPr>
        <w:t xml:space="preserve"> da área da educação – professores, coordenadores pedagógicos, diretores e outros. Esse resultado tem que ver com minha seara de trabalho, enquanto pesquisador da interseção entre educação e tecnologias, o que acaba por me inserir em vários campos e circuitos de troca com profissionais que atuam em âmbito educacional. </w:t>
      </w:r>
    </w:p>
    <w:p w:rsidR="00892992" w:rsidRDefault="00892992" w:rsidP="00BA6F58">
      <w:pPr>
        <w:spacing w:line="360" w:lineRule="auto"/>
        <w:jc w:val="both"/>
        <w:rPr>
          <w:rFonts w:ascii="Times New Roman" w:hAnsi="Times New Roman" w:cs="Times New Roman"/>
        </w:rPr>
      </w:pPr>
      <w:r>
        <w:rPr>
          <w:rFonts w:ascii="Times New Roman" w:hAnsi="Times New Roman" w:cs="Times New Roman"/>
        </w:rPr>
        <w:tab/>
        <w:t>Destaco que, no decorrer da construção da referida tese, percebi que a investigação estava se desbordando do campo específico do trabalho. Os dados coletados e as discussões empreendidas possibilitaram-me abranger tendências coetâneas que afetam a vida social, muito para além das atividades laborais.</w:t>
      </w:r>
      <w:r w:rsidR="00930963">
        <w:rPr>
          <w:rFonts w:ascii="Times New Roman" w:hAnsi="Times New Roman" w:cs="Times New Roman"/>
        </w:rPr>
        <w:t xml:space="preserve"> A própria defesa da pesquisa, contando com as críticas e valiosas contribuições dos avaliadores e avaliadoras</w:t>
      </w:r>
      <w:r w:rsidR="00146385">
        <w:rPr>
          <w:rFonts w:ascii="Times New Roman" w:hAnsi="Times New Roman" w:cs="Times New Roman"/>
        </w:rPr>
        <w:t>, membros da banca</w:t>
      </w:r>
      <w:r w:rsidR="00930963">
        <w:rPr>
          <w:rFonts w:ascii="Times New Roman" w:hAnsi="Times New Roman" w:cs="Times New Roman"/>
        </w:rPr>
        <w:t>, permitiu-me aclarar que o problema do estudo, quer dizer, o enfoque na transição do trabalho presencial para o teletrabalho na pandemia de Covid-19, acabou por se mostrar apenas como terreno fértil para analisar a condição humana na contemporaneidade. O meu problema de pesquisa passou a ser, então, a tecnificação da vida</w:t>
      </w:r>
      <w:r w:rsidR="00113395">
        <w:rPr>
          <w:rFonts w:ascii="Times New Roman" w:hAnsi="Times New Roman" w:cs="Times New Roman"/>
        </w:rPr>
        <w:t xml:space="preserve">. Ao longo destas páginas, a centralidade das discussões manter-se-á no trabalho, posto que é desse recorte que emanam as problematizações que permeiam o livro. Mas o leitor e a leitora irão observar que a Gaiola de Silício é, mais do que uma forma específica de organização do trabalho, um olhar atento para as características das relações entre seres humanos e tecnologias digitais. Em alguma medida, todos nós que usamos dispositivos tecnológicos estamos enredados na intrincada teia de relações entre humanos e não-humanos. A tecnificação nos atravessa, enquadra nossa vida e molda nossa existência. O trabalho é, quiçá, uma das principais esferas de ação social cujo aprisionamento é mais evidente e delineia os contornos mais pulsantes da Gaiola. Não quer dizer, contudo, que o aprisionamento acometa somente aqueles que usam tecnologias digitais como principal ferramenta de trabalho. Em menor ou maior medida, estamos todos </w:t>
      </w:r>
      <w:proofErr w:type="spellStart"/>
      <w:r w:rsidR="00113395">
        <w:rPr>
          <w:rFonts w:ascii="Times New Roman" w:hAnsi="Times New Roman" w:cs="Times New Roman"/>
        </w:rPr>
        <w:t>tecnificados</w:t>
      </w:r>
      <w:proofErr w:type="spellEnd"/>
      <w:r w:rsidR="00113395">
        <w:rPr>
          <w:rFonts w:ascii="Times New Roman" w:hAnsi="Times New Roman" w:cs="Times New Roman"/>
        </w:rPr>
        <w:t xml:space="preserve">, de algum modo envolvidos num enclausuramento que precisamos analisar e, por </w:t>
      </w:r>
      <w:r w:rsidR="00113395">
        <w:rPr>
          <w:rFonts w:ascii="Times New Roman" w:hAnsi="Times New Roman" w:cs="Times New Roman"/>
        </w:rPr>
        <w:lastRenderedPageBreak/>
        <w:t>consequência, problematizar.</w:t>
      </w:r>
      <w:r w:rsidR="005F7C9A">
        <w:rPr>
          <w:rFonts w:ascii="Times New Roman" w:hAnsi="Times New Roman" w:cs="Times New Roman"/>
        </w:rPr>
        <w:t xml:space="preserve"> A seguir, inicio o sequenciamento da discussão que irá culminar na definição mais precisa da Gaiola de Silício. Tal como Weber (2013) assevera em sua obra, a compreensão maior do argumento depende de uma abordagem que consider</w:t>
      </w:r>
      <w:r w:rsidR="00146385">
        <w:rPr>
          <w:rFonts w:ascii="Times New Roman" w:hAnsi="Times New Roman" w:cs="Times New Roman"/>
        </w:rPr>
        <w:t>a</w:t>
      </w:r>
      <w:r w:rsidR="005F7C9A">
        <w:rPr>
          <w:rFonts w:ascii="Times New Roman" w:hAnsi="Times New Roman" w:cs="Times New Roman"/>
        </w:rPr>
        <w:t xml:space="preserve"> o todo, e não apenas parte da construção analítica.</w:t>
      </w:r>
    </w:p>
    <w:p w:rsidR="00584545" w:rsidRDefault="00584545" w:rsidP="00A3685C">
      <w:pPr>
        <w:spacing w:line="360" w:lineRule="auto"/>
        <w:jc w:val="both"/>
        <w:rPr>
          <w:rFonts w:ascii="Times New Roman" w:hAnsi="Times New Roman" w:cs="Times New Roman"/>
        </w:rPr>
      </w:pPr>
    </w:p>
    <w:p w:rsidR="00584545" w:rsidRDefault="00584545" w:rsidP="00584545">
      <w:pPr>
        <w:spacing w:line="360" w:lineRule="auto"/>
        <w:rPr>
          <w:rFonts w:ascii="Times New Roman" w:hAnsi="Times New Roman" w:cs="Times New Roman"/>
          <w:b/>
          <w:bCs/>
        </w:rPr>
      </w:pPr>
      <w:r>
        <w:rPr>
          <w:rFonts w:ascii="Times New Roman" w:hAnsi="Times New Roman" w:cs="Times New Roman"/>
          <w:b/>
          <w:bCs/>
        </w:rPr>
        <w:t>A tecnificação da vida: análise do trabalho na modernidade</w:t>
      </w:r>
    </w:p>
    <w:p w:rsidR="00584545" w:rsidRDefault="00584545" w:rsidP="00584545">
      <w:pPr>
        <w:spacing w:line="360" w:lineRule="auto"/>
        <w:rPr>
          <w:rFonts w:ascii="Times New Roman" w:hAnsi="Times New Roman" w:cs="Times New Roman"/>
          <w:b/>
          <w:bCs/>
        </w:rPr>
      </w:pPr>
    </w:p>
    <w:p w:rsidR="00584545" w:rsidRDefault="00584545" w:rsidP="00584545">
      <w:pPr>
        <w:spacing w:line="360" w:lineRule="auto"/>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Disse acima que a modernidade é responsável por engendrar o binômio trabalho-subjetividade. Adentrar nos meandros dessa discussão implica resgatar o que técnica e tecnologia representam</w:t>
      </w:r>
      <w:r w:rsidR="00146385">
        <w:rPr>
          <w:rFonts w:ascii="Times New Roman" w:hAnsi="Times New Roman" w:cs="Times New Roman"/>
        </w:rPr>
        <w:t xml:space="preserve"> para a vida social</w:t>
      </w:r>
      <w:r>
        <w:rPr>
          <w:rFonts w:ascii="Times New Roman" w:hAnsi="Times New Roman" w:cs="Times New Roman"/>
        </w:rPr>
        <w:t xml:space="preserve">. Weber (2013), ao investigar a influência da ética protestante no espírito do capitalismo, mostra-nos como a modernidade, à luz da racionalidade técnica, orienta-se pela frugalidade nas relações sociais e, notadamente, de trabalho. O ideal ascético preconiza uma forma de orientação, no âmbito das esferas de ação, em que os sujeitos estabelecem uma relação </w:t>
      </w:r>
      <w:r w:rsidR="00146385">
        <w:rPr>
          <w:rFonts w:ascii="Times New Roman" w:hAnsi="Times New Roman" w:cs="Times New Roman"/>
        </w:rPr>
        <w:t xml:space="preserve">racional </w:t>
      </w:r>
      <w:r>
        <w:rPr>
          <w:rFonts w:ascii="Times New Roman" w:hAnsi="Times New Roman" w:cs="Times New Roman"/>
        </w:rPr>
        <w:t>entre meios e fins. Trata-se da ação teleologicamente orientada, como discute Weber (2015; 2016).</w:t>
      </w:r>
    </w:p>
    <w:p w:rsidR="00584545" w:rsidRDefault="00584545" w:rsidP="00584545">
      <w:pPr>
        <w:spacing w:line="360" w:lineRule="auto"/>
        <w:jc w:val="both"/>
        <w:rPr>
          <w:rFonts w:ascii="Times New Roman" w:hAnsi="Times New Roman" w:cs="Times New Roman"/>
        </w:rPr>
      </w:pPr>
      <w:r>
        <w:rPr>
          <w:rFonts w:ascii="Times New Roman" w:hAnsi="Times New Roman" w:cs="Times New Roman"/>
        </w:rPr>
        <w:tab/>
      </w:r>
      <w:r w:rsidR="001B3044">
        <w:rPr>
          <w:rFonts w:ascii="Times New Roman" w:hAnsi="Times New Roman" w:cs="Times New Roman"/>
        </w:rPr>
        <w:t xml:space="preserve">A racionalidade técnica é mola propulsora de um dos principais tipos de dominação legítima. A dominação legal, representada idealmente pela burocracia, passa a imiscuir nos mais distintos espaços da vida cotidiana. No trabalho, a </w:t>
      </w:r>
      <w:r w:rsidR="00562786">
        <w:rPr>
          <w:rFonts w:ascii="Times New Roman" w:hAnsi="Times New Roman" w:cs="Times New Roman"/>
        </w:rPr>
        <w:t>predominância</w:t>
      </w:r>
      <w:r w:rsidR="001B3044">
        <w:rPr>
          <w:rFonts w:ascii="Times New Roman" w:hAnsi="Times New Roman" w:cs="Times New Roman"/>
        </w:rPr>
        <w:t xml:space="preserve"> do pensamento racional é fundante. </w:t>
      </w:r>
      <w:r w:rsidR="00562786">
        <w:rPr>
          <w:rFonts w:ascii="Times New Roman" w:hAnsi="Times New Roman" w:cs="Times New Roman"/>
        </w:rPr>
        <w:t xml:space="preserve">Essa lógica de organização busca, para além doutras coisas, subtrair à ação </w:t>
      </w:r>
      <w:r w:rsidR="00146385">
        <w:rPr>
          <w:rFonts w:ascii="Times New Roman" w:hAnsi="Times New Roman" w:cs="Times New Roman"/>
        </w:rPr>
        <w:t>social</w:t>
      </w:r>
      <w:r w:rsidR="00562786">
        <w:rPr>
          <w:rFonts w:ascii="Times New Roman" w:hAnsi="Times New Roman" w:cs="Times New Roman"/>
        </w:rPr>
        <w:t>, tanto quanto possível, as interferências tipicamente humanas, como as emoções. O trabalhador moderno é aquele que age com base em normas preestabelecidas e cristalizadas (Weber, 2015; 2016).</w:t>
      </w:r>
      <w:r w:rsidR="00EF1BD0">
        <w:rPr>
          <w:rFonts w:ascii="Times New Roman" w:hAnsi="Times New Roman" w:cs="Times New Roman"/>
        </w:rPr>
        <w:t xml:space="preserve"> Os documentos que burocratizam as práticas laborais são sintomáticos, porquanto representam o ato de empedernir a ação humana em um complexo conjunto de normas. Corolário da lógica racional são os instrumentos coercitivos, como as punições </w:t>
      </w:r>
      <w:r w:rsidR="00211726">
        <w:rPr>
          <w:rFonts w:ascii="Times New Roman" w:hAnsi="Times New Roman" w:cs="Times New Roman"/>
        </w:rPr>
        <w:t>perpetradas</w:t>
      </w:r>
      <w:r w:rsidR="00EF1BD0">
        <w:rPr>
          <w:rFonts w:ascii="Times New Roman" w:hAnsi="Times New Roman" w:cs="Times New Roman"/>
        </w:rPr>
        <w:t xml:space="preserve"> como decorrência do descumprimento de</w:t>
      </w:r>
      <w:r w:rsidR="00211726">
        <w:rPr>
          <w:rFonts w:ascii="Times New Roman" w:hAnsi="Times New Roman" w:cs="Times New Roman"/>
        </w:rPr>
        <w:t xml:space="preserve"> regras tidas como legítimas e burocraticamente materializadas em documentos como estatutos, leis, regimentos e outros.</w:t>
      </w:r>
    </w:p>
    <w:p w:rsidR="00211726" w:rsidRDefault="00211726" w:rsidP="00584545">
      <w:pPr>
        <w:spacing w:line="360" w:lineRule="auto"/>
        <w:jc w:val="both"/>
        <w:rPr>
          <w:rFonts w:ascii="Times New Roman" w:hAnsi="Times New Roman" w:cs="Times New Roman"/>
        </w:rPr>
      </w:pPr>
      <w:r>
        <w:rPr>
          <w:rFonts w:ascii="Times New Roman" w:hAnsi="Times New Roman" w:cs="Times New Roman"/>
        </w:rPr>
        <w:tab/>
        <w:t xml:space="preserve">Para Weber (2015; 2016), o direito é, também, um desses instrumentos que visam punir o indivíduo que descumpre regras socialmente estabelecidas. Punição essa que é, inclusive, orientada por princípios racionais, numa relação entre meios e fins. Pode-se afirmar que, ao menos idealmente, a racionalidade teleológica é a forma preponderante de orientação no mundo moderno. O agir racional desborda do mundo do trabalho e afeta distintas esferas da ação social. Relacionamento afetivo, amizades, lazer e outras tantas atividades da vida acabam sendo, em maior ou menor grau, influenciadas pela racionalidade técnica. </w:t>
      </w:r>
      <w:r w:rsidR="00146385">
        <w:rPr>
          <w:rFonts w:ascii="Times New Roman" w:hAnsi="Times New Roman" w:cs="Times New Roman"/>
        </w:rPr>
        <w:t>Para exemplificar, o</w:t>
      </w:r>
      <w:r>
        <w:rPr>
          <w:rFonts w:ascii="Times New Roman" w:hAnsi="Times New Roman" w:cs="Times New Roman"/>
        </w:rPr>
        <w:t xml:space="preserve"> casamento, cimentado numa relação de afeto entre duas pessoas, é</w:t>
      </w:r>
      <w:r w:rsidR="00146385">
        <w:rPr>
          <w:rFonts w:ascii="Times New Roman" w:hAnsi="Times New Roman" w:cs="Times New Roman"/>
        </w:rPr>
        <w:t>,</w:t>
      </w:r>
      <w:r>
        <w:rPr>
          <w:rFonts w:ascii="Times New Roman" w:hAnsi="Times New Roman" w:cs="Times New Roman"/>
        </w:rPr>
        <w:t xml:space="preserve"> na </w:t>
      </w:r>
      <w:r>
        <w:rPr>
          <w:rFonts w:ascii="Times New Roman" w:hAnsi="Times New Roman" w:cs="Times New Roman"/>
        </w:rPr>
        <w:lastRenderedPageBreak/>
        <w:t>modernidade, uma união socialmente regulamentada, em que direitos e deveres são expressos e estabelecidos, demandando compreensão por parte dos envolvidos. O descumprimento das regras racionalmente estabelecidas e documentadas pode levar a ações de, aliás, punição e coerção. A divisão equânime de bens também é preocupação de um modo de relacionamento que passa a estar sob a égide da burocracia.</w:t>
      </w:r>
    </w:p>
    <w:p w:rsidR="003B4D70" w:rsidRDefault="00FD1A9E" w:rsidP="00584545">
      <w:pPr>
        <w:spacing w:line="360" w:lineRule="auto"/>
        <w:jc w:val="both"/>
        <w:rPr>
          <w:rFonts w:ascii="Times New Roman" w:hAnsi="Times New Roman" w:cs="Times New Roman"/>
        </w:rPr>
      </w:pPr>
      <w:r>
        <w:rPr>
          <w:rFonts w:ascii="Times New Roman" w:hAnsi="Times New Roman" w:cs="Times New Roman"/>
        </w:rPr>
        <w:tab/>
        <w:t xml:space="preserve">A digressão supramencionada é tão </w:t>
      </w:r>
      <w:r w:rsidR="00146385">
        <w:rPr>
          <w:rFonts w:ascii="Times New Roman" w:hAnsi="Times New Roman" w:cs="Times New Roman"/>
        </w:rPr>
        <w:t>somente</w:t>
      </w:r>
      <w:r>
        <w:rPr>
          <w:rFonts w:ascii="Times New Roman" w:hAnsi="Times New Roman" w:cs="Times New Roman"/>
        </w:rPr>
        <w:t xml:space="preserve"> ferramenta retórica para construção do argumento ora presente. Volto</w:t>
      </w:r>
      <w:r w:rsidR="00146385">
        <w:rPr>
          <w:rFonts w:ascii="Times New Roman" w:hAnsi="Times New Roman" w:cs="Times New Roman"/>
        </w:rPr>
        <w:t>-me</w:t>
      </w:r>
      <w:r>
        <w:rPr>
          <w:rFonts w:ascii="Times New Roman" w:hAnsi="Times New Roman" w:cs="Times New Roman"/>
        </w:rPr>
        <w:t xml:space="preserve">, portanto, ao mundo do trabalho, cuja análise é fulcral nestas páginas. Se, inicialmente, o ideal ascético e, por isso mesmo, racional </w:t>
      </w:r>
      <w:r w:rsidR="00146385">
        <w:rPr>
          <w:rFonts w:ascii="Times New Roman" w:hAnsi="Times New Roman" w:cs="Times New Roman"/>
        </w:rPr>
        <w:t>tinha</w:t>
      </w:r>
      <w:r>
        <w:rPr>
          <w:rFonts w:ascii="Times New Roman" w:hAnsi="Times New Roman" w:cs="Times New Roman"/>
        </w:rPr>
        <w:t xml:space="preserve"> certa origem na ética protestante, com o desenvolvimento do capitalismo essa conduta teleologicamente orientada ultrapassa as balizas de dogmas religios</w:t>
      </w:r>
      <w:r w:rsidR="00DD175C">
        <w:rPr>
          <w:rFonts w:ascii="Times New Roman" w:hAnsi="Times New Roman" w:cs="Times New Roman"/>
        </w:rPr>
        <w:t>o</w:t>
      </w:r>
      <w:r>
        <w:rPr>
          <w:rFonts w:ascii="Times New Roman" w:hAnsi="Times New Roman" w:cs="Times New Roman"/>
        </w:rPr>
        <w:t xml:space="preserve">s para se tornar uma lógica que impera na sociedade moderna. </w:t>
      </w:r>
      <w:r w:rsidR="00DD175C">
        <w:rPr>
          <w:rFonts w:ascii="Times New Roman" w:hAnsi="Times New Roman" w:cs="Times New Roman"/>
        </w:rPr>
        <w:t xml:space="preserve">Recorro à analogia weberiana que me é muito cara. O ideal ascético, oriundo dos círculos do ascetismo protestante, pesava sobre o ombro dos sujeitos como um manto que poderia ser retirado a bel-prazer. Pois se tratava de uma orientação de vida com significado àqueles que </w:t>
      </w:r>
      <w:r w:rsidR="00146385">
        <w:rPr>
          <w:rFonts w:ascii="Times New Roman" w:hAnsi="Times New Roman" w:cs="Times New Roman"/>
        </w:rPr>
        <w:t>exerciam</w:t>
      </w:r>
      <w:r w:rsidR="00DD175C">
        <w:rPr>
          <w:rFonts w:ascii="Times New Roman" w:hAnsi="Times New Roman" w:cs="Times New Roman"/>
        </w:rPr>
        <w:t xml:space="preserve"> certas práticas litúrgicas. Havia sentido numa ação ascétic</w:t>
      </w:r>
      <w:r w:rsidR="00146385">
        <w:rPr>
          <w:rFonts w:ascii="Times New Roman" w:hAnsi="Times New Roman" w:cs="Times New Roman"/>
        </w:rPr>
        <w:t>a</w:t>
      </w:r>
      <w:r w:rsidR="00DD175C">
        <w:rPr>
          <w:rFonts w:ascii="Times New Roman" w:hAnsi="Times New Roman" w:cs="Times New Roman"/>
        </w:rPr>
        <w:t xml:space="preserve"> para o sujeito cuja base religiosa era o ascetismo protestante. Na medida, porém, que essa lógica de conduta da vida se desvencilha de suas origens, transborda-se para a sociedade e, ao influenciar os sujeitos em suas mais variadas esferas da ação, torna-se um aprisionamento. </w:t>
      </w:r>
      <w:r w:rsidR="00633943">
        <w:rPr>
          <w:rFonts w:ascii="Times New Roman" w:hAnsi="Times New Roman" w:cs="Times New Roman"/>
        </w:rPr>
        <w:t xml:space="preserve">Weber (2013) vai se referir, assim sendo, a uma espécie de gaiola </w:t>
      </w:r>
      <w:r w:rsidR="00EC4956">
        <w:rPr>
          <w:rFonts w:ascii="Times New Roman" w:hAnsi="Times New Roman" w:cs="Times New Roman"/>
        </w:rPr>
        <w:t>de ferro.</w:t>
      </w:r>
      <w:r w:rsidR="00B4288D">
        <w:rPr>
          <w:rFonts w:ascii="Times New Roman" w:hAnsi="Times New Roman" w:cs="Times New Roman"/>
        </w:rPr>
        <w:t xml:space="preserve"> </w:t>
      </w:r>
    </w:p>
    <w:p w:rsidR="003B4D70" w:rsidRDefault="00B4288D" w:rsidP="003B4D70">
      <w:pPr>
        <w:spacing w:line="360" w:lineRule="auto"/>
        <w:ind w:firstLine="709"/>
        <w:jc w:val="both"/>
        <w:rPr>
          <w:rFonts w:ascii="Times New Roman" w:hAnsi="Times New Roman" w:cs="Times New Roman"/>
        </w:rPr>
      </w:pPr>
      <w:r>
        <w:rPr>
          <w:rFonts w:ascii="Times New Roman" w:hAnsi="Times New Roman" w:cs="Times New Roman"/>
        </w:rPr>
        <w:t xml:space="preserve">Sabemos que essa </w:t>
      </w:r>
      <w:r w:rsidR="0081667D">
        <w:rPr>
          <w:rFonts w:ascii="Times New Roman" w:hAnsi="Times New Roman" w:cs="Times New Roman"/>
        </w:rPr>
        <w:t>expressão</w:t>
      </w:r>
      <w:r>
        <w:rPr>
          <w:rFonts w:ascii="Times New Roman" w:hAnsi="Times New Roman" w:cs="Times New Roman"/>
        </w:rPr>
        <w:t xml:space="preserve"> </w:t>
      </w:r>
      <w:r w:rsidR="003B4D70">
        <w:rPr>
          <w:rFonts w:ascii="Times New Roman" w:hAnsi="Times New Roman" w:cs="Times New Roman"/>
        </w:rPr>
        <w:t>se origina</w:t>
      </w:r>
      <w:r>
        <w:rPr>
          <w:rFonts w:ascii="Times New Roman" w:hAnsi="Times New Roman" w:cs="Times New Roman"/>
        </w:rPr>
        <w:t xml:space="preserve"> de uma tradução feita por </w:t>
      </w:r>
      <w:proofErr w:type="spellStart"/>
      <w:r w:rsidR="003B4D70">
        <w:rPr>
          <w:rFonts w:ascii="Times New Roman" w:hAnsi="Times New Roman" w:cs="Times New Roman"/>
        </w:rPr>
        <w:t>Talcott</w:t>
      </w:r>
      <w:proofErr w:type="spellEnd"/>
      <w:r w:rsidR="003B4D70">
        <w:rPr>
          <w:rFonts w:ascii="Times New Roman" w:hAnsi="Times New Roman" w:cs="Times New Roman"/>
        </w:rPr>
        <w:t xml:space="preserve"> Parsons, tornando-se emblemática para identificar os problemas da modernidade (Garcia, 2018; </w:t>
      </w:r>
      <w:proofErr w:type="spellStart"/>
      <w:r w:rsidR="003B4D70">
        <w:rPr>
          <w:rFonts w:ascii="Times New Roman" w:hAnsi="Times New Roman" w:cs="Times New Roman"/>
        </w:rPr>
        <w:t>Shinn</w:t>
      </w:r>
      <w:proofErr w:type="spellEnd"/>
      <w:r w:rsidR="003B4D70">
        <w:rPr>
          <w:rFonts w:ascii="Times New Roman" w:hAnsi="Times New Roman" w:cs="Times New Roman"/>
        </w:rPr>
        <w:t xml:space="preserve">, 2008). O termo original utilizado pelo autor em alemão é, na verdade </w:t>
      </w:r>
      <w:proofErr w:type="spellStart"/>
      <w:r w:rsidR="003B4D70" w:rsidRPr="003B4D70">
        <w:rPr>
          <w:rFonts w:ascii="Times New Roman" w:hAnsi="Times New Roman" w:cs="Times New Roman"/>
          <w:i/>
          <w:iCs/>
        </w:rPr>
        <w:t>Stahlhart</w:t>
      </w:r>
      <w:proofErr w:type="spellEnd"/>
      <w:r w:rsidR="003B4D70" w:rsidRPr="003B4D70">
        <w:rPr>
          <w:rFonts w:ascii="Times New Roman" w:hAnsi="Times New Roman" w:cs="Times New Roman"/>
          <w:i/>
          <w:iCs/>
        </w:rPr>
        <w:t xml:space="preserve"> </w:t>
      </w:r>
      <w:proofErr w:type="spellStart"/>
      <w:r w:rsidR="003B4D70" w:rsidRPr="003B4D70">
        <w:rPr>
          <w:rFonts w:ascii="Times New Roman" w:hAnsi="Times New Roman" w:cs="Times New Roman"/>
          <w:i/>
          <w:iCs/>
        </w:rPr>
        <w:t>Gehäuse</w:t>
      </w:r>
      <w:proofErr w:type="spellEnd"/>
      <w:r w:rsidR="003B4D70">
        <w:rPr>
          <w:rFonts w:ascii="Times New Roman" w:hAnsi="Times New Roman" w:cs="Times New Roman"/>
        </w:rPr>
        <w:t>, que, em português, pode ser traduzido como “habitação dura como aço”</w:t>
      </w:r>
      <w:r w:rsidR="00842B55">
        <w:rPr>
          <w:rFonts w:ascii="Times New Roman" w:hAnsi="Times New Roman" w:cs="Times New Roman"/>
        </w:rPr>
        <w:t xml:space="preserve"> (</w:t>
      </w:r>
      <w:r w:rsidR="003B4D70">
        <w:rPr>
          <w:rFonts w:ascii="Times New Roman" w:hAnsi="Times New Roman" w:cs="Times New Roman"/>
        </w:rPr>
        <w:t>Pierucci</w:t>
      </w:r>
      <w:r w:rsidR="00842B55">
        <w:rPr>
          <w:rFonts w:ascii="Times New Roman" w:hAnsi="Times New Roman" w:cs="Times New Roman"/>
        </w:rPr>
        <w:t xml:space="preserve">, </w:t>
      </w:r>
      <w:r w:rsidR="003B4D70">
        <w:rPr>
          <w:rFonts w:ascii="Times New Roman" w:hAnsi="Times New Roman" w:cs="Times New Roman"/>
        </w:rPr>
        <w:t>2000). Em que pesem as problematizações atinentes à tradução de Parsons, há que se considerar que gaiola de ferro é um termo importante para os debates da área, carregando consigo uma significativa carga semântica para compreender a condição da modernidade imbuída de uma racionalidade técnica.</w:t>
      </w:r>
    </w:p>
    <w:p w:rsidR="00842B55" w:rsidRDefault="00842B55" w:rsidP="003B4D70">
      <w:pPr>
        <w:spacing w:line="360" w:lineRule="auto"/>
        <w:ind w:firstLine="709"/>
        <w:jc w:val="both"/>
        <w:rPr>
          <w:rFonts w:ascii="Times New Roman" w:hAnsi="Times New Roman" w:cs="Times New Roman"/>
        </w:rPr>
      </w:pPr>
      <w:r>
        <w:rPr>
          <w:rFonts w:ascii="Times New Roman" w:hAnsi="Times New Roman" w:cs="Times New Roman"/>
        </w:rPr>
        <w:t xml:space="preserve">Discuto, aqui, o processo de tecnificação da vida. A racionalidade técnica, para além </w:t>
      </w:r>
      <w:r w:rsidR="00BD3C63">
        <w:rPr>
          <w:rFonts w:ascii="Times New Roman" w:hAnsi="Times New Roman" w:cs="Times New Roman"/>
        </w:rPr>
        <w:t xml:space="preserve">de </w:t>
      </w:r>
      <w:r>
        <w:rPr>
          <w:rFonts w:ascii="Times New Roman" w:hAnsi="Times New Roman" w:cs="Times New Roman"/>
        </w:rPr>
        <w:t>organizar o trabalho moderno, em postos e atividades racionalmente orientadas, visando ao ótimo da eficiência quantitativa, passa a plasmar a vida em sociedade. Sell (</w:t>
      </w:r>
      <w:r w:rsidR="00A51C7C">
        <w:rPr>
          <w:rFonts w:ascii="Times New Roman" w:hAnsi="Times New Roman" w:cs="Times New Roman"/>
        </w:rPr>
        <w:t>2011</w:t>
      </w:r>
      <w:r>
        <w:rPr>
          <w:rFonts w:ascii="Times New Roman" w:hAnsi="Times New Roman" w:cs="Times New Roman"/>
        </w:rPr>
        <w:t xml:space="preserve">) evidencia-nos como isso incorre em, já o disse, uma inversão entre meios e fins. O ser humano passa a estar à mercê da técnica e, conseguintemente, da tecnologia. A máquina a vapor é um exemplo que pode ser citado, uma vez que a rotina excruciante da fábrica subjuga os trabalhadores em ritmos e tempos determinados. A coagulação das práticas mediante </w:t>
      </w:r>
      <w:r w:rsidR="00BD3C63">
        <w:rPr>
          <w:rFonts w:ascii="Times New Roman" w:hAnsi="Times New Roman" w:cs="Times New Roman"/>
        </w:rPr>
        <w:t xml:space="preserve">a </w:t>
      </w:r>
      <w:r>
        <w:rPr>
          <w:rFonts w:ascii="Times New Roman" w:hAnsi="Times New Roman" w:cs="Times New Roman"/>
        </w:rPr>
        <w:lastRenderedPageBreak/>
        <w:t xml:space="preserve">burocracia também representa tal processo. Distancia-se dos significados, e os meios se engessam em suas lógicas de organização próprias, submetendo os sujeitos à tecnificação dos processos de trabalho e de vida. </w:t>
      </w:r>
    </w:p>
    <w:p w:rsidR="00C327E9" w:rsidRDefault="00C327E9" w:rsidP="003B4D70">
      <w:pPr>
        <w:spacing w:line="360" w:lineRule="auto"/>
        <w:ind w:firstLine="709"/>
        <w:jc w:val="both"/>
        <w:rPr>
          <w:rFonts w:ascii="Times New Roman" w:hAnsi="Times New Roman" w:cs="Times New Roman"/>
        </w:rPr>
      </w:pPr>
      <w:r>
        <w:rPr>
          <w:rFonts w:ascii="Times New Roman" w:hAnsi="Times New Roman" w:cs="Times New Roman"/>
        </w:rPr>
        <w:t>O mesmo fenômeno foi analisado por diferentes estudiosos. Foucault (</w:t>
      </w:r>
      <w:r w:rsidR="00A51C7C">
        <w:rPr>
          <w:rFonts w:ascii="Times New Roman" w:hAnsi="Times New Roman" w:cs="Times New Roman"/>
        </w:rPr>
        <w:t>1987</w:t>
      </w:r>
      <w:r>
        <w:rPr>
          <w:rFonts w:ascii="Times New Roman" w:hAnsi="Times New Roman" w:cs="Times New Roman"/>
        </w:rPr>
        <w:t>), para exemplificar, discute um modelo de sociedade disciplina</w:t>
      </w:r>
      <w:r w:rsidR="00BD3C63">
        <w:rPr>
          <w:rFonts w:ascii="Times New Roman" w:hAnsi="Times New Roman" w:cs="Times New Roman"/>
        </w:rPr>
        <w:t>r</w:t>
      </w:r>
      <w:r>
        <w:rPr>
          <w:rFonts w:ascii="Times New Roman" w:hAnsi="Times New Roman" w:cs="Times New Roman"/>
        </w:rPr>
        <w:t xml:space="preserve">. </w:t>
      </w:r>
      <w:r w:rsidR="00AF0146">
        <w:rPr>
          <w:rFonts w:ascii="Times New Roman" w:hAnsi="Times New Roman" w:cs="Times New Roman"/>
        </w:rPr>
        <w:t xml:space="preserve">A disciplinarização </w:t>
      </w:r>
      <w:r>
        <w:rPr>
          <w:rFonts w:ascii="Times New Roman" w:hAnsi="Times New Roman" w:cs="Times New Roman"/>
        </w:rPr>
        <w:t xml:space="preserve">e a fiscalização dos corpos ditam o funcionamento de instituições sociais diversas, como a fábrica, o hospital, a prisão e até mesmo a escola. </w:t>
      </w:r>
      <w:r w:rsidR="009F55BD">
        <w:rPr>
          <w:rFonts w:ascii="Times New Roman" w:hAnsi="Times New Roman" w:cs="Times New Roman"/>
        </w:rPr>
        <w:t xml:space="preserve">O modelo panóptico é o tipo ideal da disciplina que, sob olhares vigilantes, visa garantir a subserviência dos sujeitos, que devem se adaptar às rotinas impostas pela burocracia. No trabalho, muitas são as manifestações, como o horário de início e término, a esteira de produção, os tempos cronometrados das atividades e intervalo, a fiscalização da movimentação nos espaços etc. </w:t>
      </w:r>
      <w:r w:rsidR="007B6D97">
        <w:rPr>
          <w:rFonts w:ascii="Times New Roman" w:hAnsi="Times New Roman" w:cs="Times New Roman"/>
        </w:rPr>
        <w:t>Para o capitalismo, a assim chamada administração científica do trabalho, que se desenvolve mais à frente historicamente com o fordismo e o taylorismo implicam a racionalização levada aos extremos (</w:t>
      </w:r>
      <w:r w:rsidR="00A51C7C">
        <w:rPr>
          <w:rFonts w:ascii="Times New Roman" w:hAnsi="Times New Roman" w:cs="Times New Roman"/>
        </w:rPr>
        <w:t>Cantanhede, 1973</w:t>
      </w:r>
      <w:r w:rsidR="007B6D97">
        <w:rPr>
          <w:rFonts w:ascii="Times New Roman" w:hAnsi="Times New Roman" w:cs="Times New Roman"/>
        </w:rPr>
        <w:t>), a fim de extrair o máxim</w:t>
      </w:r>
      <w:r w:rsidR="002F38B5">
        <w:rPr>
          <w:rFonts w:ascii="Times New Roman" w:hAnsi="Times New Roman" w:cs="Times New Roman"/>
        </w:rPr>
        <w:t>o</w:t>
      </w:r>
      <w:r w:rsidR="007B6D97">
        <w:rPr>
          <w:rFonts w:ascii="Times New Roman" w:hAnsi="Times New Roman" w:cs="Times New Roman"/>
        </w:rPr>
        <w:t xml:space="preserve"> do valor gerado pelo trabalhador. </w:t>
      </w:r>
      <w:r w:rsidR="002F38B5">
        <w:rPr>
          <w:rFonts w:ascii="Times New Roman" w:hAnsi="Times New Roman" w:cs="Times New Roman"/>
        </w:rPr>
        <w:t>Decerto, a tecnificação da vida, expressa pela disciplina rígida no trabalho, implica uma série de sofrimentos para os sujeitos. Como, afinal,</w:t>
      </w:r>
      <w:r w:rsidR="00BD3C63">
        <w:rPr>
          <w:rFonts w:ascii="Times New Roman" w:hAnsi="Times New Roman" w:cs="Times New Roman"/>
        </w:rPr>
        <w:t xml:space="preserve"> eles</w:t>
      </w:r>
      <w:r w:rsidR="002F38B5">
        <w:rPr>
          <w:rFonts w:ascii="Times New Roman" w:hAnsi="Times New Roman" w:cs="Times New Roman"/>
        </w:rPr>
        <w:t xml:space="preserve"> toleram essas imposições? É na subjetividade que encontramos terreno fértil para a análise. </w:t>
      </w:r>
    </w:p>
    <w:p w:rsidR="002F38B5" w:rsidRDefault="002F38B5" w:rsidP="003B4D70">
      <w:pPr>
        <w:spacing w:line="360" w:lineRule="auto"/>
        <w:ind w:firstLine="709"/>
        <w:jc w:val="both"/>
        <w:rPr>
          <w:rFonts w:ascii="Times New Roman" w:hAnsi="Times New Roman" w:cs="Times New Roman"/>
        </w:rPr>
      </w:pPr>
      <w:r>
        <w:rPr>
          <w:rFonts w:ascii="Times New Roman" w:hAnsi="Times New Roman" w:cs="Times New Roman"/>
        </w:rPr>
        <w:t>Já em Weber (</w:t>
      </w:r>
      <w:r w:rsidR="00D618F5">
        <w:rPr>
          <w:rFonts w:ascii="Times New Roman" w:hAnsi="Times New Roman" w:cs="Times New Roman"/>
        </w:rPr>
        <w:t>2015</w:t>
      </w:r>
      <w:r>
        <w:rPr>
          <w:rFonts w:ascii="Times New Roman" w:hAnsi="Times New Roman" w:cs="Times New Roman"/>
        </w:rPr>
        <w:t>) constatamos que a disciplina do trabalhador conta com uma introjeção de valores alinhados ao capitalismo na modernidade. O autor discute que, na ação de um sujeito que chega pontualmente todos os dias no horário de trabalho, se encontra uma legitimação da ordem vigente. O trabalhador cumpre a rotina imposta pela disciplina porque aceita e acata a dominação legal como legítima, isto é, como um conjunto de regras que devem ser consideradas e respeitadas</w:t>
      </w:r>
      <w:r w:rsidR="00BD3C63">
        <w:rPr>
          <w:rFonts w:ascii="Times New Roman" w:hAnsi="Times New Roman" w:cs="Times New Roman"/>
        </w:rPr>
        <w:t xml:space="preserve"> – como deveres</w:t>
      </w:r>
      <w:r>
        <w:rPr>
          <w:rFonts w:ascii="Times New Roman" w:hAnsi="Times New Roman" w:cs="Times New Roman"/>
        </w:rPr>
        <w:t xml:space="preserve">. </w:t>
      </w:r>
      <w:r w:rsidR="00365193">
        <w:rPr>
          <w:rFonts w:ascii="Times New Roman" w:hAnsi="Times New Roman" w:cs="Times New Roman"/>
        </w:rPr>
        <w:t xml:space="preserve">O binômio trabalho-subjetividade revela outra faceta que nos é importante. Existe um processo histórico, nos modos e processos de subjetivação, em que os sujeitos se adequam às condições objetivas. Isso não quer dizer, é claro, que a legitimidade de certa ordem signifique </w:t>
      </w:r>
      <w:r w:rsidR="00602A9E">
        <w:rPr>
          <w:rFonts w:ascii="Times New Roman" w:hAnsi="Times New Roman" w:cs="Times New Roman"/>
        </w:rPr>
        <w:t>que comportamentos desviantes sejam anulados. To</w:t>
      </w:r>
      <w:r w:rsidR="00387B76">
        <w:rPr>
          <w:rFonts w:ascii="Times New Roman" w:hAnsi="Times New Roman" w:cs="Times New Roman"/>
        </w:rPr>
        <w:t xml:space="preserve">da dominação lida com resistências, quer sejam individuais ou coletivas. </w:t>
      </w:r>
      <w:r w:rsidR="00617190">
        <w:rPr>
          <w:rFonts w:ascii="Times New Roman" w:hAnsi="Times New Roman" w:cs="Times New Roman"/>
        </w:rPr>
        <w:t xml:space="preserve">De </w:t>
      </w:r>
      <w:r w:rsidR="0092760E">
        <w:rPr>
          <w:rFonts w:ascii="Times New Roman" w:hAnsi="Times New Roman" w:cs="Times New Roman"/>
        </w:rPr>
        <w:t>qualquer</w:t>
      </w:r>
      <w:r w:rsidR="00617190">
        <w:rPr>
          <w:rFonts w:ascii="Times New Roman" w:hAnsi="Times New Roman" w:cs="Times New Roman"/>
        </w:rPr>
        <w:t xml:space="preserve"> modo, a legitimação de uma ordem depende da introjeção de valores histórica e socialmente construídos. </w:t>
      </w:r>
    </w:p>
    <w:p w:rsidR="0092760E" w:rsidRDefault="0092760E" w:rsidP="003B4D70">
      <w:pPr>
        <w:spacing w:line="360" w:lineRule="auto"/>
        <w:ind w:firstLine="709"/>
        <w:jc w:val="both"/>
        <w:rPr>
          <w:rFonts w:ascii="Times New Roman" w:hAnsi="Times New Roman" w:cs="Times New Roman"/>
        </w:rPr>
      </w:pPr>
      <w:r>
        <w:rPr>
          <w:rFonts w:ascii="Times New Roman" w:hAnsi="Times New Roman" w:cs="Times New Roman"/>
        </w:rPr>
        <w:t xml:space="preserve">Subjetivo e objetivo estão justapostos. Uma subjetividade construída na e pelo trabalho implica que as condições objetivas das atividades laborais produzem uma sujeição à disciplina e à tecnificação. Até porque a tolerância em face das rotinas capazes de exaurir o bem-estar do trabalhador não se manteria se não houvesse um conjunto de percepções e disposições que equalizam interior e exterior. Uma subjetividade subsumida à materialidade </w:t>
      </w:r>
      <w:r>
        <w:rPr>
          <w:rFonts w:ascii="Times New Roman" w:hAnsi="Times New Roman" w:cs="Times New Roman"/>
        </w:rPr>
        <w:lastRenderedPageBreak/>
        <w:t>não é decorrência da contemporaneidade. Chamo atenção, entretanto, para o fato de que modos e processos de subjetivação apresentam outros nuances na sociedade coetânea. Cabe explorar esse tópico a seguir.</w:t>
      </w:r>
    </w:p>
    <w:p w:rsidR="005F5490" w:rsidRDefault="005F5490" w:rsidP="00A3685C">
      <w:pPr>
        <w:spacing w:line="360" w:lineRule="auto"/>
        <w:jc w:val="both"/>
        <w:rPr>
          <w:rFonts w:ascii="Times New Roman" w:hAnsi="Times New Roman" w:cs="Times New Roman"/>
        </w:rPr>
      </w:pPr>
    </w:p>
    <w:p w:rsidR="006E7DAD" w:rsidRDefault="006E7DAD" w:rsidP="0092760E">
      <w:pPr>
        <w:spacing w:line="360" w:lineRule="auto"/>
        <w:rPr>
          <w:rFonts w:ascii="Times New Roman" w:hAnsi="Times New Roman" w:cs="Times New Roman"/>
          <w:b/>
          <w:bCs/>
        </w:rPr>
      </w:pPr>
      <w:r>
        <w:rPr>
          <w:rFonts w:ascii="Times New Roman" w:hAnsi="Times New Roman" w:cs="Times New Roman"/>
          <w:b/>
          <w:bCs/>
        </w:rPr>
        <w:t>A</w:t>
      </w:r>
      <w:r w:rsidR="0092760E">
        <w:rPr>
          <w:rFonts w:ascii="Times New Roman" w:hAnsi="Times New Roman" w:cs="Times New Roman"/>
          <w:b/>
          <w:bCs/>
        </w:rPr>
        <w:t>nálise do trabalho na contemporaneidade</w:t>
      </w:r>
      <w:r>
        <w:rPr>
          <w:rFonts w:ascii="Times New Roman" w:hAnsi="Times New Roman" w:cs="Times New Roman"/>
          <w:b/>
          <w:bCs/>
        </w:rPr>
        <w:t>: flexibilidade e modulações na sociedade de</w:t>
      </w:r>
    </w:p>
    <w:p w:rsidR="0092760E" w:rsidRDefault="006E7DAD" w:rsidP="0092760E">
      <w:pPr>
        <w:spacing w:line="360" w:lineRule="auto"/>
        <w:rPr>
          <w:rFonts w:ascii="Times New Roman" w:hAnsi="Times New Roman" w:cs="Times New Roman"/>
          <w:b/>
          <w:bCs/>
        </w:rPr>
      </w:pPr>
      <w:r>
        <w:rPr>
          <w:rFonts w:ascii="Times New Roman" w:hAnsi="Times New Roman" w:cs="Times New Roman"/>
          <w:b/>
          <w:bCs/>
        </w:rPr>
        <w:t>controle</w:t>
      </w:r>
    </w:p>
    <w:p w:rsidR="0092760E" w:rsidRDefault="0092760E" w:rsidP="0092760E">
      <w:pPr>
        <w:spacing w:line="360" w:lineRule="auto"/>
        <w:rPr>
          <w:rFonts w:ascii="Times New Roman" w:hAnsi="Times New Roman" w:cs="Times New Roman"/>
          <w:b/>
          <w:bCs/>
        </w:rPr>
      </w:pPr>
    </w:p>
    <w:p w:rsidR="00AF0567" w:rsidRDefault="0092760E" w:rsidP="0092760E">
      <w:pPr>
        <w:spacing w:line="360" w:lineRule="auto"/>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O marcador “contemporaneidade” não me coloca, </w:t>
      </w:r>
      <w:r>
        <w:rPr>
          <w:rFonts w:ascii="Times New Roman" w:hAnsi="Times New Roman" w:cs="Times New Roman"/>
          <w:i/>
          <w:iCs/>
        </w:rPr>
        <w:t>a priori</w:t>
      </w:r>
      <w:r>
        <w:rPr>
          <w:rFonts w:ascii="Times New Roman" w:hAnsi="Times New Roman" w:cs="Times New Roman"/>
        </w:rPr>
        <w:t>, no conjunto de autores que apreendem o atual contexto histórico-social como pós-moderno. Aproximo-me mais de uma noção de modernidade tardia, como discute Becker</w:t>
      </w:r>
      <w:r w:rsidR="00A929D9">
        <w:rPr>
          <w:rFonts w:ascii="Times New Roman" w:hAnsi="Times New Roman" w:cs="Times New Roman"/>
        </w:rPr>
        <w:t xml:space="preserve"> (</w:t>
      </w:r>
      <w:r w:rsidR="00A51C7C">
        <w:rPr>
          <w:rFonts w:ascii="Times New Roman" w:hAnsi="Times New Roman" w:cs="Times New Roman"/>
        </w:rPr>
        <w:t>2011</w:t>
      </w:r>
      <w:r>
        <w:rPr>
          <w:rFonts w:ascii="Times New Roman" w:hAnsi="Times New Roman" w:cs="Times New Roman"/>
        </w:rPr>
        <w:t>)</w:t>
      </w:r>
      <w:r w:rsidR="00A929D9">
        <w:rPr>
          <w:rFonts w:ascii="Times New Roman" w:hAnsi="Times New Roman" w:cs="Times New Roman"/>
        </w:rPr>
        <w:t xml:space="preserve"> – com suas especificidades e processos de gestão de risco, mas ainda calcada em relações assimétricas de classe</w:t>
      </w:r>
      <w:r>
        <w:rPr>
          <w:rFonts w:ascii="Times New Roman" w:hAnsi="Times New Roman" w:cs="Times New Roman"/>
        </w:rPr>
        <w:t xml:space="preserve">. Opto pelo termo “contemporâneo” para que seja possível destacar a diferença que existe entre a tecnificação de outrora e o que, nestas páginas, estou chamando de </w:t>
      </w:r>
      <w:r>
        <w:rPr>
          <w:rFonts w:ascii="Times New Roman" w:hAnsi="Times New Roman" w:cs="Times New Roman"/>
          <w:i/>
          <w:iCs/>
        </w:rPr>
        <w:t>nova tecnificação da vida</w:t>
      </w:r>
      <w:r>
        <w:rPr>
          <w:rFonts w:ascii="Times New Roman" w:hAnsi="Times New Roman" w:cs="Times New Roman"/>
        </w:rPr>
        <w:t>. O caráter de novidade não está na subversão da ordem vigente. Encontra-se, ao contrário, muito mais no surgimento de outras colorações, que modificam as características sem solapar a condição maior do capitalismo.</w:t>
      </w:r>
    </w:p>
    <w:p w:rsidR="0092760E" w:rsidRDefault="00AF0567" w:rsidP="0092760E">
      <w:pPr>
        <w:spacing w:line="360" w:lineRule="auto"/>
        <w:jc w:val="both"/>
        <w:rPr>
          <w:rFonts w:ascii="Times New Roman" w:hAnsi="Times New Roman" w:cs="Times New Roman"/>
        </w:rPr>
      </w:pPr>
      <w:r>
        <w:rPr>
          <w:rFonts w:ascii="Times New Roman" w:hAnsi="Times New Roman" w:cs="Times New Roman"/>
        </w:rPr>
        <w:tab/>
        <w:t>Entendo que a modernidade não está superada, porque, como Machado da Silva (</w:t>
      </w:r>
      <w:r w:rsidR="00A51C7C">
        <w:rPr>
          <w:rFonts w:ascii="Times New Roman" w:hAnsi="Times New Roman" w:cs="Times New Roman"/>
        </w:rPr>
        <w:t>2006</w:t>
      </w:r>
      <w:r>
        <w:rPr>
          <w:rFonts w:ascii="Times New Roman" w:hAnsi="Times New Roman" w:cs="Times New Roman"/>
        </w:rPr>
        <w:t xml:space="preserve">) observa, num regime de produção marcado por maior flexibilidade, as bases de organização social se mantêm. As relações de classe ainda são centrais para a compreensão do trabalho. Do mesmo modo que a exploração da força de trabalho </w:t>
      </w:r>
      <w:r w:rsidR="00BD3C63">
        <w:rPr>
          <w:rFonts w:ascii="Times New Roman" w:hAnsi="Times New Roman" w:cs="Times New Roman"/>
        </w:rPr>
        <w:t>\</w:t>
      </w:r>
      <w:r>
        <w:rPr>
          <w:rFonts w:ascii="Times New Roman" w:hAnsi="Times New Roman" w:cs="Times New Roman"/>
        </w:rPr>
        <w:t xml:space="preserve"> se constitui como mola mestra para o desenvolvimento de um modo de produção cuja acumulação de capital é característica precípua. Noutras palavras, os principais elementos que circunscrevem a modernidade continuam a exercer seus papeis centrais na contemporaneidade. Contudo, existem especificidades que não devem ser negligenciadas, posto que trazem outros pontos de análises para o pesquisador.</w:t>
      </w:r>
      <w:r w:rsidR="0092760E">
        <w:rPr>
          <w:rFonts w:ascii="Times New Roman" w:hAnsi="Times New Roman" w:cs="Times New Roman"/>
        </w:rPr>
        <w:t xml:space="preserve"> </w:t>
      </w:r>
    </w:p>
    <w:p w:rsidR="00AF0567" w:rsidRDefault="00AF0567" w:rsidP="0092760E">
      <w:pPr>
        <w:spacing w:line="360" w:lineRule="auto"/>
        <w:jc w:val="both"/>
        <w:rPr>
          <w:rFonts w:ascii="Times New Roman" w:hAnsi="Times New Roman" w:cs="Times New Roman"/>
        </w:rPr>
      </w:pPr>
      <w:r>
        <w:rPr>
          <w:rFonts w:ascii="Times New Roman" w:hAnsi="Times New Roman" w:cs="Times New Roman"/>
        </w:rPr>
        <w:tab/>
        <w:t>Daí que discutir o regime de acumulação flexível é ponto nevrálgico. Harvey (1994), na última década do século passado, observa como as crises no modelo fordista-taylorista na década de 1970 conduz</w:t>
      </w:r>
      <w:r w:rsidR="00A929D9">
        <w:rPr>
          <w:rFonts w:ascii="Times New Roman" w:hAnsi="Times New Roman" w:cs="Times New Roman"/>
        </w:rPr>
        <w:t>ira</w:t>
      </w:r>
      <w:r>
        <w:rPr>
          <w:rFonts w:ascii="Times New Roman" w:hAnsi="Times New Roman" w:cs="Times New Roman"/>
        </w:rPr>
        <w:t xml:space="preserve">m à necessidade de ressignificação do capitalismo. A organização científica do trabalho, </w:t>
      </w:r>
      <w:r w:rsidR="000E5B8A">
        <w:rPr>
          <w:rFonts w:ascii="Times New Roman" w:hAnsi="Times New Roman" w:cs="Times New Roman"/>
        </w:rPr>
        <w:t xml:space="preserve">baseada em formas rígidas de hierarquização, disciplina e condução das atividades laborais cede a outros modelos, dentre os quais a influência japonesa, com o </w:t>
      </w:r>
      <w:proofErr w:type="spellStart"/>
      <w:r w:rsidR="000E5B8A">
        <w:rPr>
          <w:rFonts w:ascii="Times New Roman" w:hAnsi="Times New Roman" w:cs="Times New Roman"/>
        </w:rPr>
        <w:t>toyotismo</w:t>
      </w:r>
      <w:proofErr w:type="spellEnd"/>
      <w:r w:rsidR="000E5B8A">
        <w:rPr>
          <w:rFonts w:ascii="Times New Roman" w:hAnsi="Times New Roman" w:cs="Times New Roman"/>
        </w:rPr>
        <w:t xml:space="preserve">, é notável. O conceito de flexibilidade carrega importante carga heurística, porque permite descortinar processos de transição de modelos empedernidos para outros mais abertos. A produção massificada e com pouca variabilidade dá lugar à produção sob demanda, ajustada às características mais individuais do consumidor. As hierarquias tradicionais abrem </w:t>
      </w:r>
      <w:r w:rsidR="000E5B8A">
        <w:rPr>
          <w:rFonts w:ascii="Times New Roman" w:hAnsi="Times New Roman" w:cs="Times New Roman"/>
        </w:rPr>
        <w:lastRenderedPageBreak/>
        <w:t>espaço para grupos de trabalho com responsabilidade compartilhada. O engajamento do trabalhador em suas atividades ganha destaque, menos no sentido de sujeição às regras disciplinares do que à sensação de pertencimento e implicação nos resultados do próprio trabalho. Com rotinas mais abertas e flexíveis, a subjetividade se torna interesse central do capitalismo. Quero dizer que manipular e controlar, tanto quanto possível, a percepção do trabalhador é imprescindível para garantir a persecução do lucro em lógicas organizacionais marcadas pela flexibilidade.</w:t>
      </w:r>
    </w:p>
    <w:p w:rsidR="00CE702B" w:rsidRDefault="00490879" w:rsidP="00A3685C">
      <w:pPr>
        <w:spacing w:line="360" w:lineRule="auto"/>
        <w:jc w:val="both"/>
        <w:rPr>
          <w:rFonts w:ascii="Times New Roman" w:hAnsi="Times New Roman" w:cs="Times New Roman"/>
        </w:rPr>
      </w:pPr>
      <w:r>
        <w:rPr>
          <w:rFonts w:ascii="Times New Roman" w:hAnsi="Times New Roman" w:cs="Times New Roman"/>
        </w:rPr>
        <w:tab/>
        <w:t xml:space="preserve">Não por acaso, o advento e a expansão das tecnologias digitais contribuem sobejamente para a consolidação do regime de acumulação flexível. A computação pessoal e, posteriormente, a internet comercial, nas últimas décadas do </w:t>
      </w:r>
      <w:r w:rsidR="00BD3C63">
        <w:rPr>
          <w:rFonts w:ascii="Times New Roman" w:hAnsi="Times New Roman" w:cs="Times New Roman"/>
        </w:rPr>
        <w:t>s</w:t>
      </w:r>
      <w:r>
        <w:rPr>
          <w:rFonts w:ascii="Times New Roman" w:hAnsi="Times New Roman" w:cs="Times New Roman"/>
        </w:rPr>
        <w:t>éculo XX e, claro, com o desenvolvimento no século XXI, são determinantes para consolidar e burilar a flexibilidade no trabalho. Deleuze (</w:t>
      </w:r>
      <w:r w:rsidR="00A51C7C">
        <w:rPr>
          <w:rFonts w:ascii="Times New Roman" w:hAnsi="Times New Roman" w:cs="Times New Roman"/>
        </w:rPr>
        <w:t>1992</w:t>
      </w:r>
      <w:r>
        <w:rPr>
          <w:rFonts w:ascii="Times New Roman" w:hAnsi="Times New Roman" w:cs="Times New Roman"/>
        </w:rPr>
        <w:t xml:space="preserve">) observara tal tendência ao destacar a transição da sociedade disciplinar foucaultiana para outra de controle. O poder se torna </w:t>
      </w:r>
      <w:proofErr w:type="spellStart"/>
      <w:r>
        <w:rPr>
          <w:rFonts w:ascii="Times New Roman" w:hAnsi="Times New Roman" w:cs="Times New Roman"/>
        </w:rPr>
        <w:t>ilocalizável</w:t>
      </w:r>
      <w:proofErr w:type="spellEnd"/>
      <w:r>
        <w:rPr>
          <w:rFonts w:ascii="Times New Roman" w:hAnsi="Times New Roman" w:cs="Times New Roman"/>
        </w:rPr>
        <w:t xml:space="preserve">, dependendo das redes digitais e de sua capacidade de extração e manipulação de dados (Costa, </w:t>
      </w:r>
      <w:r w:rsidR="00A51C7C">
        <w:rPr>
          <w:rFonts w:ascii="Times New Roman" w:hAnsi="Times New Roman" w:cs="Times New Roman"/>
        </w:rPr>
        <w:t>2004</w:t>
      </w:r>
      <w:r>
        <w:rPr>
          <w:rFonts w:ascii="Times New Roman" w:hAnsi="Times New Roman" w:cs="Times New Roman"/>
        </w:rPr>
        <w:t>). A assim chamada sociedade de controle está no fulcro da flexibilidade laboral contemporânea. A origem das tecnologias digitais, por si só, remonta a uma imbricação entre ideais libertários contraculturais, cibernética e economia de mercado (</w:t>
      </w:r>
      <w:proofErr w:type="spellStart"/>
      <w:r>
        <w:rPr>
          <w:rFonts w:ascii="Times New Roman" w:hAnsi="Times New Roman" w:cs="Times New Roman"/>
        </w:rPr>
        <w:t>Barbrook</w:t>
      </w:r>
      <w:proofErr w:type="spellEnd"/>
      <w:r>
        <w:rPr>
          <w:rFonts w:ascii="Times New Roman" w:hAnsi="Times New Roman" w:cs="Times New Roman"/>
        </w:rPr>
        <w:t>; Cameron, 1995). Abordaremos isso mais à frente.</w:t>
      </w:r>
    </w:p>
    <w:p w:rsidR="00A929D9" w:rsidRDefault="00A929D9" w:rsidP="00A3685C">
      <w:pPr>
        <w:spacing w:line="360" w:lineRule="auto"/>
        <w:jc w:val="both"/>
        <w:rPr>
          <w:rFonts w:ascii="Times New Roman" w:hAnsi="Times New Roman" w:cs="Times New Roman"/>
        </w:rPr>
      </w:pPr>
      <w:r>
        <w:rPr>
          <w:rFonts w:ascii="Times New Roman" w:hAnsi="Times New Roman" w:cs="Times New Roman"/>
        </w:rPr>
        <w:tab/>
        <w:t xml:space="preserve">Para </w:t>
      </w:r>
      <w:proofErr w:type="spellStart"/>
      <w:r>
        <w:rPr>
          <w:rFonts w:ascii="Times New Roman" w:hAnsi="Times New Roman" w:cs="Times New Roman"/>
        </w:rPr>
        <w:t>Zarifian</w:t>
      </w:r>
      <w:proofErr w:type="spellEnd"/>
      <w:r>
        <w:rPr>
          <w:rFonts w:ascii="Times New Roman" w:hAnsi="Times New Roman" w:cs="Times New Roman"/>
        </w:rPr>
        <w:t xml:space="preserve"> (2002), a sociedade de controle deleuziana indica o embotamento da disciplina rígida da fábrica moderna. O autor resgata o conceito de </w:t>
      </w:r>
      <w:r>
        <w:rPr>
          <w:rFonts w:ascii="Times New Roman" w:hAnsi="Times New Roman" w:cs="Times New Roman"/>
          <w:i/>
          <w:iCs/>
        </w:rPr>
        <w:t>modulação</w:t>
      </w:r>
      <w:r>
        <w:rPr>
          <w:rFonts w:ascii="Times New Roman" w:hAnsi="Times New Roman" w:cs="Times New Roman"/>
        </w:rPr>
        <w:t>, como ponto de análise para a condição na contemporaneidade. O poder nesse novo modelo societal é modular, não se manifestando por meio de um perfil específic</w:t>
      </w:r>
      <w:r w:rsidR="00BD3C63">
        <w:rPr>
          <w:rFonts w:ascii="Times New Roman" w:hAnsi="Times New Roman" w:cs="Times New Roman"/>
        </w:rPr>
        <w:t>o</w:t>
      </w:r>
      <w:r>
        <w:rPr>
          <w:rFonts w:ascii="Times New Roman" w:hAnsi="Times New Roman" w:cs="Times New Roman"/>
        </w:rPr>
        <w:t xml:space="preserve"> como o patrão, o gerente ou o coordenador (Costa, 2004). As tecnologias digitais proporciona</w:t>
      </w:r>
      <w:r w:rsidR="00BD3C63">
        <w:rPr>
          <w:rFonts w:ascii="Times New Roman" w:hAnsi="Times New Roman" w:cs="Times New Roman"/>
        </w:rPr>
        <w:t>m</w:t>
      </w:r>
      <w:r>
        <w:rPr>
          <w:rFonts w:ascii="Times New Roman" w:hAnsi="Times New Roman" w:cs="Times New Roman"/>
        </w:rPr>
        <w:t xml:space="preserve"> dinâmicas de trabalho em que os sujeitos, separados no tempo e/ou no espaço, engajam-se subjetivamente em suas atividades, o que é determinante para a garantia da persecução do lucro, que se mantém como horizonte de expectativa. </w:t>
      </w:r>
      <w:proofErr w:type="spellStart"/>
      <w:r>
        <w:rPr>
          <w:rFonts w:ascii="Times New Roman" w:hAnsi="Times New Roman" w:cs="Times New Roman"/>
        </w:rPr>
        <w:t>Zarifian</w:t>
      </w:r>
      <w:proofErr w:type="spellEnd"/>
      <w:r>
        <w:rPr>
          <w:rFonts w:ascii="Times New Roman" w:hAnsi="Times New Roman" w:cs="Times New Roman"/>
        </w:rPr>
        <w:t xml:space="preserve"> (2002) assevera que o conceito de modulação tem valor heurístico superior à própria noção de flexibilidade, pois descortina a plasticidade do controle. Este </w:t>
      </w:r>
      <w:proofErr w:type="spellStart"/>
      <w:r>
        <w:rPr>
          <w:rFonts w:ascii="Times New Roman" w:hAnsi="Times New Roman" w:cs="Times New Roman"/>
        </w:rPr>
        <w:t>ilocalizável</w:t>
      </w:r>
      <w:proofErr w:type="spellEnd"/>
      <w:r>
        <w:rPr>
          <w:rFonts w:ascii="Times New Roman" w:hAnsi="Times New Roman" w:cs="Times New Roman"/>
        </w:rPr>
        <w:t xml:space="preserve">, volátil, disseminado e aberto. </w:t>
      </w:r>
    </w:p>
    <w:p w:rsidR="00A929D9" w:rsidRDefault="00A929D9" w:rsidP="00A3685C">
      <w:pPr>
        <w:spacing w:line="360" w:lineRule="auto"/>
        <w:jc w:val="both"/>
        <w:rPr>
          <w:rFonts w:ascii="Times New Roman" w:hAnsi="Times New Roman" w:cs="Times New Roman"/>
        </w:rPr>
      </w:pPr>
      <w:r>
        <w:rPr>
          <w:rFonts w:ascii="Times New Roman" w:hAnsi="Times New Roman" w:cs="Times New Roman"/>
        </w:rPr>
        <w:tab/>
        <w:t xml:space="preserve">O caráter modular da sociedade influenciada pelas tecnologias digitais pode ser compreendido sob quatro desdobramentos, sendo eles: 1) modulação da utilização do tempo, considerando-se que as ferramentas digitais de trabalho, como o computador e sobretudo as </w:t>
      </w:r>
      <w:r w:rsidR="00187204">
        <w:rPr>
          <w:rFonts w:ascii="Times New Roman" w:hAnsi="Times New Roman" w:cs="Times New Roman"/>
        </w:rPr>
        <w:t>tecnologias</w:t>
      </w:r>
      <w:r>
        <w:rPr>
          <w:rFonts w:ascii="Times New Roman" w:hAnsi="Times New Roman" w:cs="Times New Roman"/>
        </w:rPr>
        <w:t xml:space="preserve"> móveis – </w:t>
      </w:r>
      <w:r>
        <w:rPr>
          <w:rFonts w:ascii="Times New Roman" w:hAnsi="Times New Roman" w:cs="Times New Roman"/>
          <w:i/>
          <w:iCs/>
        </w:rPr>
        <w:t xml:space="preserve">smartphones </w:t>
      </w:r>
      <w:r>
        <w:rPr>
          <w:rFonts w:ascii="Times New Roman" w:hAnsi="Times New Roman" w:cs="Times New Roman"/>
        </w:rPr>
        <w:t xml:space="preserve">e </w:t>
      </w:r>
      <w:r>
        <w:rPr>
          <w:rFonts w:ascii="Times New Roman" w:hAnsi="Times New Roman" w:cs="Times New Roman"/>
          <w:i/>
          <w:iCs/>
        </w:rPr>
        <w:t>tablets</w:t>
      </w:r>
      <w:r>
        <w:rPr>
          <w:rFonts w:ascii="Times New Roman" w:hAnsi="Times New Roman" w:cs="Times New Roman"/>
        </w:rPr>
        <w:t xml:space="preserve">, por exemplo </w:t>
      </w:r>
      <w:r w:rsidR="00187204">
        <w:rPr>
          <w:rFonts w:ascii="Times New Roman" w:hAnsi="Times New Roman" w:cs="Times New Roman"/>
        </w:rPr>
        <w:t xml:space="preserve">– engendram uma espécie de libertação dos horários legais que circunscreviam o trabalho aquando da lógica disciplinar, ou seja, o trabalhador pode, facilmente, iniciar, continuar e terminar suas atividades laborais em </w:t>
      </w:r>
      <w:r w:rsidR="00187204">
        <w:rPr>
          <w:rFonts w:ascii="Times New Roman" w:hAnsi="Times New Roman" w:cs="Times New Roman"/>
        </w:rPr>
        <w:lastRenderedPageBreak/>
        <w:t>tempos e espaços diversos, não mais sujeitos aos ditames da rotina da fábrica ou das instituições disciplinares; 2) modulação no espaço, com ênfase na abertura quanto aos locais de trabalho, não mais restritos às quatro paredes de uma instituição qualquer, posto que, em especial devido à ubiquidade, os trabalhadores levam o trabalho consigo na medida em que usam dispositivos conectados à internet muitas vezes sem nenhum tipo de interrupção; 3) modulação do engajamento subjetivo, como elemento destacável da sociedade de controle, haja vista que os sujeitos, ao menos potencialmente, teriam mais abertura para (</w:t>
      </w:r>
      <w:proofErr w:type="spellStart"/>
      <w:r w:rsidR="00187204">
        <w:rPr>
          <w:rFonts w:ascii="Times New Roman" w:hAnsi="Times New Roman" w:cs="Times New Roman"/>
        </w:rPr>
        <w:t>des</w:t>
      </w:r>
      <w:proofErr w:type="spellEnd"/>
      <w:r w:rsidR="00187204">
        <w:rPr>
          <w:rFonts w:ascii="Times New Roman" w:hAnsi="Times New Roman" w:cs="Times New Roman"/>
        </w:rPr>
        <w:t xml:space="preserve">)engajar-se nas atividades laborais, </w:t>
      </w:r>
      <w:r w:rsidR="00BD3C63">
        <w:rPr>
          <w:rFonts w:ascii="Times New Roman" w:hAnsi="Times New Roman" w:cs="Times New Roman"/>
        </w:rPr>
        <w:t>podendo</w:t>
      </w:r>
      <w:r w:rsidR="00187204">
        <w:rPr>
          <w:rFonts w:ascii="Times New Roman" w:hAnsi="Times New Roman" w:cs="Times New Roman"/>
        </w:rPr>
        <w:t xml:space="preserve"> transitar entre espaços diversos, que se tornam abertos, e que podem ser tanto de trabalho como de não-trabalho – envolvidos por interesses do empregador ou do empregado.</w:t>
      </w:r>
    </w:p>
    <w:p w:rsidR="006E7DAD" w:rsidRDefault="006E7DAD" w:rsidP="00A3685C">
      <w:pPr>
        <w:spacing w:line="360" w:lineRule="auto"/>
        <w:jc w:val="both"/>
        <w:rPr>
          <w:rFonts w:ascii="Times New Roman" w:hAnsi="Times New Roman" w:cs="Times New Roman"/>
        </w:rPr>
      </w:pPr>
      <w:r>
        <w:rPr>
          <w:rFonts w:ascii="Times New Roman" w:hAnsi="Times New Roman" w:cs="Times New Roman"/>
        </w:rPr>
        <w:tab/>
        <w:t xml:space="preserve">Há que se considerar, conforme </w:t>
      </w:r>
      <w:proofErr w:type="spellStart"/>
      <w:r>
        <w:rPr>
          <w:rFonts w:ascii="Times New Roman" w:hAnsi="Times New Roman" w:cs="Times New Roman"/>
        </w:rPr>
        <w:t>Zarifian</w:t>
      </w:r>
      <w:proofErr w:type="spellEnd"/>
      <w:r>
        <w:rPr>
          <w:rFonts w:ascii="Times New Roman" w:hAnsi="Times New Roman" w:cs="Times New Roman"/>
        </w:rPr>
        <w:t xml:space="preserve"> (2002), que as tecnologias digitais têm potencial para fiscalizar os corpos, inclusive com uma personalização nunca antes experimentada. A coleta e organização de dados pessoais, por meio da internet, possibilita delinear perfis, de modo a não só prever a ação como também discipliná-la com sofisticados instrumentos que conseguem fiscalizar horários de conexão e desconexão, bem como a movimentação nos espaços virtuais – cliques e hábitos na interação com a tecnologia. </w:t>
      </w:r>
      <w:proofErr w:type="spellStart"/>
      <w:r>
        <w:rPr>
          <w:rFonts w:ascii="Times New Roman" w:hAnsi="Times New Roman" w:cs="Times New Roman"/>
        </w:rPr>
        <w:t>Zarifian</w:t>
      </w:r>
      <w:proofErr w:type="spellEnd"/>
      <w:r>
        <w:rPr>
          <w:rFonts w:ascii="Times New Roman" w:hAnsi="Times New Roman" w:cs="Times New Roman"/>
        </w:rPr>
        <w:t xml:space="preserve"> (2002), todavia, mostra-nos que a resistência historicamente organizada pela classe trabalhadora à disciplina faz com que o recrudescimento desse modelo de sociedade, por meio de dispositivos mais recentes, se torne uma alternativa não muito viável, ao menos em termos mais generalistas. Usar a tecnologia digital para fiscalizar e disciplinar os corpos com ainda mais severidade e sadismo não parece o caminho mais provável, atualmente, de conformação da subjetividade à ordem vigente – algo que, como discutimos acima, é central para que certo tipo de dominação seja socialmente legitimada e se estabilize. Sociedade de controle bate à porta, como outra forma de organização social, que experimenta novos tipos de resistência, mas que nos anuncia uma transição – que se dá entre conflitos e sobreposições. </w:t>
      </w:r>
    </w:p>
    <w:p w:rsidR="00187204" w:rsidRDefault="00187204" w:rsidP="00A3685C">
      <w:pPr>
        <w:spacing w:line="360" w:lineRule="auto"/>
        <w:jc w:val="both"/>
        <w:rPr>
          <w:rFonts w:ascii="Times New Roman" w:hAnsi="Times New Roman" w:cs="Times New Roman"/>
        </w:rPr>
      </w:pPr>
      <w:r>
        <w:rPr>
          <w:rFonts w:ascii="Times New Roman" w:hAnsi="Times New Roman" w:cs="Times New Roman"/>
        </w:rPr>
        <w:tab/>
        <w:t xml:space="preserve">De acordo com </w:t>
      </w:r>
      <w:proofErr w:type="spellStart"/>
      <w:r>
        <w:rPr>
          <w:rFonts w:ascii="Times New Roman" w:hAnsi="Times New Roman" w:cs="Times New Roman"/>
        </w:rPr>
        <w:t>Zarifian</w:t>
      </w:r>
      <w:proofErr w:type="spellEnd"/>
      <w:r>
        <w:rPr>
          <w:rFonts w:ascii="Times New Roman" w:hAnsi="Times New Roman" w:cs="Times New Roman"/>
        </w:rPr>
        <w:t xml:space="preserve"> (2002), os devires contemporâneos não se encontram enclausurados pela empresa, combinando-se, muito mais do que outrora, numa pluralidade de devires em espaços e contextos abertos e fluidos. A discussão que o autor constrói visa mostrar que, assim como na sociedade disciplinar, </w:t>
      </w:r>
      <w:r w:rsidR="00BD3C63">
        <w:rPr>
          <w:rFonts w:ascii="Times New Roman" w:hAnsi="Times New Roman" w:cs="Times New Roman"/>
        </w:rPr>
        <w:t>na</w:t>
      </w:r>
      <w:r>
        <w:rPr>
          <w:rFonts w:ascii="Times New Roman" w:hAnsi="Times New Roman" w:cs="Times New Roman"/>
        </w:rPr>
        <w:t xml:space="preserve"> de controle existem experiências de transgressão. Porém, a resistência agora se associa mais à inserção, para exemplificar, de atividades “pessoais” em horários que seriam formalmente tidos como de trabalho. Podemos ilustrar essa proposição analítica, pensando sobre um trabalhador que, no horário formal de execução de suas funções laborais, poderia interagir com amigos, familiares ou resolver assuntos pessoais como marcar uma consulta ou acessar um vídeo de entretenimento em razão </w:t>
      </w:r>
      <w:r>
        <w:rPr>
          <w:rFonts w:ascii="Times New Roman" w:hAnsi="Times New Roman" w:cs="Times New Roman"/>
        </w:rPr>
        <w:lastRenderedPageBreak/>
        <w:t xml:space="preserve">da facilidade e abertura das tecnologias digitais. Múltiplos espaços se combinam nas redes virtuais, ao passo que os devires se entrelaçam. A transgressão, nesse modelo societal, está muito mais para o uso dos recursos tecnológicos como possibilidade, ao mesmo tempo, de engajamento e desengajamento subjetivo. </w:t>
      </w:r>
    </w:p>
    <w:p w:rsidR="00187204" w:rsidRDefault="00187204" w:rsidP="00A3685C">
      <w:pPr>
        <w:spacing w:line="360" w:lineRule="auto"/>
        <w:jc w:val="both"/>
        <w:rPr>
          <w:rFonts w:ascii="Times New Roman" w:hAnsi="Times New Roman" w:cs="Times New Roman"/>
        </w:rPr>
      </w:pPr>
      <w:r>
        <w:rPr>
          <w:rFonts w:ascii="Times New Roman" w:hAnsi="Times New Roman" w:cs="Times New Roman"/>
        </w:rPr>
        <w:tab/>
      </w:r>
      <w:r w:rsidR="00BD3C63">
        <w:rPr>
          <w:rFonts w:ascii="Times New Roman" w:hAnsi="Times New Roman" w:cs="Times New Roman"/>
        </w:rPr>
        <w:t>Relativizo</w:t>
      </w:r>
      <w:r>
        <w:rPr>
          <w:rFonts w:ascii="Times New Roman" w:hAnsi="Times New Roman" w:cs="Times New Roman"/>
        </w:rPr>
        <w:t xml:space="preserve"> o potencial emancipa</w:t>
      </w:r>
      <w:r w:rsidR="00BD3C63">
        <w:rPr>
          <w:rFonts w:ascii="Times New Roman" w:hAnsi="Times New Roman" w:cs="Times New Roman"/>
        </w:rPr>
        <w:t>do</w:t>
      </w:r>
      <w:r>
        <w:rPr>
          <w:rFonts w:ascii="Times New Roman" w:hAnsi="Times New Roman" w:cs="Times New Roman"/>
        </w:rPr>
        <w:t xml:space="preserve">r que </w:t>
      </w:r>
      <w:proofErr w:type="spellStart"/>
      <w:r>
        <w:rPr>
          <w:rFonts w:ascii="Times New Roman" w:hAnsi="Times New Roman" w:cs="Times New Roman"/>
        </w:rPr>
        <w:t>Zarifian</w:t>
      </w:r>
      <w:proofErr w:type="spellEnd"/>
      <w:r>
        <w:rPr>
          <w:rFonts w:ascii="Times New Roman" w:hAnsi="Times New Roman" w:cs="Times New Roman"/>
        </w:rPr>
        <w:t xml:space="preserve"> (2002) atribui às modulações, porquanto </w:t>
      </w:r>
      <w:r w:rsidR="00BD3C63">
        <w:rPr>
          <w:rFonts w:ascii="Times New Roman" w:hAnsi="Times New Roman" w:cs="Times New Roman"/>
        </w:rPr>
        <w:t>minha</w:t>
      </w:r>
      <w:r>
        <w:rPr>
          <w:rFonts w:ascii="Times New Roman" w:hAnsi="Times New Roman" w:cs="Times New Roman"/>
        </w:rPr>
        <w:t xml:space="preserve"> tese vai de encontro à defesa de uma suposta liberdade propiciada pelas tecnologias consentâneas. Seja como for, é-</w:t>
      </w:r>
      <w:r w:rsidR="00BD3C63">
        <w:rPr>
          <w:rFonts w:ascii="Times New Roman" w:hAnsi="Times New Roman" w:cs="Times New Roman"/>
        </w:rPr>
        <w:t>me</w:t>
      </w:r>
      <w:r>
        <w:rPr>
          <w:rFonts w:ascii="Times New Roman" w:hAnsi="Times New Roman" w:cs="Times New Roman"/>
        </w:rPr>
        <w:t xml:space="preserve"> importante evidenciar como</w:t>
      </w:r>
      <w:r w:rsidR="006E7DAD">
        <w:rPr>
          <w:rFonts w:ascii="Times New Roman" w:hAnsi="Times New Roman" w:cs="Times New Roman"/>
        </w:rPr>
        <w:t xml:space="preserve"> a abertura, em cenários flexíveis ou modulares, coloca-nos a refletir sobre o comprometimento para com as relações de trabalho. Ora, se o trabalhador tem, ao menos em tese, maior abertura para engajamento ou desengajamento; se, aliás, não está sob a fiscalização rígida do empregador, como ainda assim o capital consegue assegurar a produtividade? Como o regime de acumulação flexível consegue se tornar uma alternativa viável, quando a fiscalização dos corpos deixa de ser o estratagema do capitalista para explorar a mão de obra? O engajamento subjetivo é o conceito que </w:t>
      </w:r>
      <w:proofErr w:type="spellStart"/>
      <w:r w:rsidR="006E7DAD">
        <w:rPr>
          <w:rFonts w:ascii="Times New Roman" w:hAnsi="Times New Roman" w:cs="Times New Roman"/>
        </w:rPr>
        <w:t>Zarifian</w:t>
      </w:r>
      <w:proofErr w:type="spellEnd"/>
      <w:r w:rsidR="006E7DAD">
        <w:rPr>
          <w:rFonts w:ascii="Times New Roman" w:hAnsi="Times New Roman" w:cs="Times New Roman"/>
        </w:rPr>
        <w:t xml:space="preserve"> (2002) coloca à prova. Mas, nestas páginas, recorremos ao comprometimento, como ponto de análise.</w:t>
      </w:r>
    </w:p>
    <w:p w:rsidR="006E7DAD" w:rsidRDefault="006E7DAD" w:rsidP="00A3685C">
      <w:pPr>
        <w:spacing w:line="360" w:lineRule="auto"/>
        <w:jc w:val="both"/>
        <w:rPr>
          <w:rFonts w:ascii="Times New Roman" w:hAnsi="Times New Roman" w:cs="Times New Roman"/>
        </w:rPr>
      </w:pPr>
    </w:p>
    <w:p w:rsidR="006E7DAD" w:rsidRDefault="005212FA" w:rsidP="00AC2C50">
      <w:pPr>
        <w:spacing w:line="360" w:lineRule="auto"/>
        <w:jc w:val="both"/>
        <w:rPr>
          <w:rFonts w:ascii="Times New Roman" w:hAnsi="Times New Roman" w:cs="Times New Roman"/>
          <w:b/>
          <w:bCs/>
        </w:rPr>
      </w:pPr>
      <w:r>
        <w:rPr>
          <w:rFonts w:ascii="Times New Roman" w:hAnsi="Times New Roman" w:cs="Times New Roman"/>
          <w:b/>
          <w:bCs/>
        </w:rPr>
        <w:t>As relações entre sociedade e tecnologia</w:t>
      </w:r>
    </w:p>
    <w:p w:rsidR="006E7DAD" w:rsidRDefault="006E7DAD" w:rsidP="006E7DAD">
      <w:pPr>
        <w:spacing w:line="360" w:lineRule="auto"/>
        <w:rPr>
          <w:rFonts w:ascii="Times New Roman" w:hAnsi="Times New Roman" w:cs="Times New Roman"/>
          <w:b/>
          <w:bCs/>
        </w:rPr>
      </w:pPr>
    </w:p>
    <w:p w:rsidR="000A692A" w:rsidRDefault="006E7DAD" w:rsidP="00AC2C50">
      <w:pPr>
        <w:spacing w:line="360" w:lineRule="auto"/>
        <w:jc w:val="both"/>
        <w:rPr>
          <w:rFonts w:ascii="Times New Roman" w:hAnsi="Times New Roman" w:cs="Times New Roman"/>
        </w:rPr>
      </w:pPr>
      <w:r>
        <w:rPr>
          <w:rFonts w:ascii="Times New Roman" w:hAnsi="Times New Roman" w:cs="Times New Roman"/>
          <w:b/>
          <w:bCs/>
        </w:rPr>
        <w:tab/>
      </w:r>
      <w:r w:rsidR="00AC2C50">
        <w:rPr>
          <w:rFonts w:ascii="Times New Roman" w:hAnsi="Times New Roman" w:cs="Times New Roman"/>
        </w:rPr>
        <w:t xml:space="preserve">Na sociedade de controle, em face das modulações de tempo, espaço e engajamento subjetivo, o trabalhador se vê diante da necessidade de um comprometimento para com suas atividades laborais. Decerto, comprometer-se com o trabalho não </w:t>
      </w:r>
      <w:r w:rsidR="009737A0">
        <w:rPr>
          <w:rFonts w:ascii="Times New Roman" w:hAnsi="Times New Roman" w:cs="Times New Roman"/>
        </w:rPr>
        <w:t xml:space="preserve">é </w:t>
      </w:r>
      <w:r w:rsidR="00AC2C50">
        <w:rPr>
          <w:rFonts w:ascii="Times New Roman" w:hAnsi="Times New Roman" w:cs="Times New Roman"/>
        </w:rPr>
        <w:t xml:space="preserve">em nada novo, uma vez que as relações sociais, das mais diferentes naturezas, também se caracterizam por responsabilidades compartilhadas, por uma sensação de pertença e pelo reconhecimento de si numa vinculação ao outro que pode ser involucrada por normas legais e burocratizadas ou mesmo por expectativas relacionais variadas. Estamos, a todo momento, comprometidos em ações que nos unem a outros seres humanos e não-humanos – se compreendermos as redes sociotécnicas como sendo compostas por pessoas e objetos, num sentido mais </w:t>
      </w:r>
      <w:proofErr w:type="spellStart"/>
      <w:r w:rsidR="00AC2C50">
        <w:rPr>
          <w:rFonts w:ascii="Times New Roman" w:hAnsi="Times New Roman" w:cs="Times New Roman"/>
        </w:rPr>
        <w:t>latouriano</w:t>
      </w:r>
      <w:proofErr w:type="spellEnd"/>
      <w:r w:rsidR="00AC2C50">
        <w:rPr>
          <w:rFonts w:ascii="Times New Roman" w:hAnsi="Times New Roman" w:cs="Times New Roman"/>
        </w:rPr>
        <w:t xml:space="preserve"> (Latour, </w:t>
      </w:r>
      <w:r w:rsidR="00A51C7C">
        <w:rPr>
          <w:rFonts w:ascii="Times New Roman" w:hAnsi="Times New Roman" w:cs="Times New Roman"/>
        </w:rPr>
        <w:t>2012</w:t>
      </w:r>
      <w:r w:rsidR="00AC2C50">
        <w:rPr>
          <w:rFonts w:ascii="Times New Roman" w:hAnsi="Times New Roman" w:cs="Times New Roman"/>
        </w:rPr>
        <w:t xml:space="preserve">). </w:t>
      </w:r>
    </w:p>
    <w:p w:rsidR="00AC2C50" w:rsidRDefault="00AC2C50" w:rsidP="00AC2C50">
      <w:pPr>
        <w:spacing w:line="360" w:lineRule="auto"/>
        <w:jc w:val="both"/>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Benakouche</w:t>
      </w:r>
      <w:proofErr w:type="spellEnd"/>
      <w:r>
        <w:rPr>
          <w:rFonts w:ascii="Times New Roman" w:hAnsi="Times New Roman" w:cs="Times New Roman"/>
        </w:rPr>
        <w:t xml:space="preserve"> (1999), em ensaio contra a noção de </w:t>
      </w:r>
      <w:r>
        <w:rPr>
          <w:rFonts w:ascii="Times New Roman" w:hAnsi="Times New Roman" w:cs="Times New Roman"/>
          <w:i/>
          <w:iCs/>
        </w:rPr>
        <w:t>impacto</w:t>
      </w:r>
      <w:r>
        <w:rPr>
          <w:rFonts w:ascii="Times New Roman" w:hAnsi="Times New Roman" w:cs="Times New Roman"/>
        </w:rPr>
        <w:t xml:space="preserve"> tecnológico, deslinda como distintas correntes da sociologia da técnica, posteriormente à década de 1970, preocupam-se em abrir a “caixa preta” da tecnologia. Tais estudos, conquanto carreguem abordagem dessemelhantes, encontram-se na busca por uma teoria capaz de sobrepujar visão determinista do fenômeno. </w:t>
      </w:r>
      <w:r w:rsidR="009D214A">
        <w:rPr>
          <w:rFonts w:ascii="Times New Roman" w:hAnsi="Times New Roman" w:cs="Times New Roman"/>
        </w:rPr>
        <w:t xml:space="preserve">A noção de impacto remete a uma perspectiva causal, que separa dois entes – a tecnologia e a sociedade – em polos distintos que se relacionam a partir de causa e efeito. A </w:t>
      </w:r>
      <w:r w:rsidR="009D214A">
        <w:rPr>
          <w:rFonts w:ascii="Times New Roman" w:hAnsi="Times New Roman" w:cs="Times New Roman"/>
        </w:rPr>
        <w:lastRenderedPageBreak/>
        <w:t xml:space="preserve">abordagem Ciência, Tecnologia e Sociedade (CTS) contribui para sobrepujar esse determinismo, pois as tecnologias, a bem dizer, </w:t>
      </w:r>
      <w:r w:rsidR="009D214A">
        <w:rPr>
          <w:rFonts w:ascii="Times New Roman" w:hAnsi="Times New Roman" w:cs="Times New Roman"/>
          <w:i/>
          <w:iCs/>
        </w:rPr>
        <w:t xml:space="preserve">são </w:t>
      </w:r>
      <w:r w:rsidR="009D214A">
        <w:rPr>
          <w:rFonts w:ascii="Times New Roman" w:hAnsi="Times New Roman" w:cs="Times New Roman"/>
        </w:rPr>
        <w:t xml:space="preserve">sociedade. Dela emanam e a ela retornam em processos dialéticos de influência mútua. As tentativas analíticas de separação estanque podem até ter o seu lugar a depender do tipo de observação que se pretenda. Entretanto, ignorar que tecnologia e sociedade estão imbricadas, sendo indissociáveis, torna-se contraproducente ao obnubilar a rede sociotécnica cujos seres humanos estão emaranhados. </w:t>
      </w:r>
    </w:p>
    <w:p w:rsidR="009D214A" w:rsidRDefault="009D214A" w:rsidP="00AC2C50">
      <w:pPr>
        <w:spacing w:line="360" w:lineRule="auto"/>
        <w:jc w:val="both"/>
        <w:rPr>
          <w:rFonts w:ascii="Times New Roman" w:hAnsi="Times New Roman" w:cs="Times New Roman"/>
        </w:rPr>
      </w:pPr>
      <w:r>
        <w:rPr>
          <w:rFonts w:ascii="Times New Roman" w:hAnsi="Times New Roman" w:cs="Times New Roman"/>
        </w:rPr>
        <w:tab/>
        <w:t xml:space="preserve">As correntes da sociologia da técnica, destacadas por </w:t>
      </w:r>
      <w:proofErr w:type="spellStart"/>
      <w:r>
        <w:rPr>
          <w:rFonts w:ascii="Times New Roman" w:hAnsi="Times New Roman" w:cs="Times New Roman"/>
        </w:rPr>
        <w:t>Benakouche</w:t>
      </w:r>
      <w:proofErr w:type="spellEnd"/>
      <w:r>
        <w:rPr>
          <w:rFonts w:ascii="Times New Roman" w:hAnsi="Times New Roman" w:cs="Times New Roman"/>
        </w:rPr>
        <w:t xml:space="preserve"> (1999) como movimentos sociológicos das últimas décadas do século XX</w:t>
      </w:r>
      <w:r w:rsidR="009737A0">
        <w:rPr>
          <w:rFonts w:ascii="Times New Roman" w:hAnsi="Times New Roman" w:cs="Times New Roman"/>
        </w:rPr>
        <w:t>,</w:t>
      </w:r>
      <w:r>
        <w:rPr>
          <w:rFonts w:ascii="Times New Roman" w:hAnsi="Times New Roman" w:cs="Times New Roman"/>
        </w:rPr>
        <w:t xml:space="preserve"> podem ser arroladas em três principais </w:t>
      </w:r>
      <w:r w:rsidR="00D618F5">
        <w:rPr>
          <w:rFonts w:ascii="Times New Roman" w:hAnsi="Times New Roman" w:cs="Times New Roman"/>
        </w:rPr>
        <w:t>abordagens</w:t>
      </w:r>
      <w:r>
        <w:rPr>
          <w:rFonts w:ascii="Times New Roman" w:hAnsi="Times New Roman" w:cs="Times New Roman"/>
        </w:rPr>
        <w:t xml:space="preserve">: </w:t>
      </w:r>
      <w:r w:rsidRPr="009D214A">
        <w:rPr>
          <w:rFonts w:ascii="Times New Roman" w:hAnsi="Times New Roman" w:cs="Times New Roman"/>
        </w:rPr>
        <w:t>“a que destaca o conceito de sistema; a que insiste em seu caráter socialmente construído; e a que privilegia o conceito de rede” (</w:t>
      </w:r>
      <w:proofErr w:type="spellStart"/>
      <w:r>
        <w:rPr>
          <w:rFonts w:ascii="Times New Roman" w:hAnsi="Times New Roman" w:cs="Times New Roman"/>
        </w:rPr>
        <w:t>Benakouche</w:t>
      </w:r>
      <w:proofErr w:type="spellEnd"/>
      <w:r w:rsidRPr="009D214A">
        <w:rPr>
          <w:rFonts w:ascii="Times New Roman" w:hAnsi="Times New Roman" w:cs="Times New Roman"/>
        </w:rPr>
        <w:t>, 1999, p. 4).</w:t>
      </w:r>
      <w:r>
        <w:rPr>
          <w:rFonts w:ascii="Times New Roman" w:hAnsi="Times New Roman" w:cs="Times New Roman"/>
        </w:rPr>
        <w:t xml:space="preserve"> A primeira discute que grandes sistemas de tecnologia abarcam aspectos políticos, sociais, econômicos e, é claro, técnicos. Um sistema sociotécnico dificilmente se constrói de modo natural, sendo permeado por conflitos e, conseguintemente, negociações. Esse tipo de abordagem, conforme </w:t>
      </w:r>
      <w:proofErr w:type="spellStart"/>
      <w:r>
        <w:rPr>
          <w:rFonts w:ascii="Times New Roman" w:hAnsi="Times New Roman" w:cs="Times New Roman"/>
        </w:rPr>
        <w:t>Benakouche</w:t>
      </w:r>
      <w:proofErr w:type="spellEnd"/>
      <w:r>
        <w:rPr>
          <w:rFonts w:ascii="Times New Roman" w:hAnsi="Times New Roman" w:cs="Times New Roman"/>
        </w:rPr>
        <w:t xml:space="preserve"> (1999), permite aclarar as complexas relações entre sujeitos e dispositivos tecnológicos, com atenção ao caráter político e aos conflitos notadamente humanos. </w:t>
      </w:r>
    </w:p>
    <w:p w:rsidR="009D214A" w:rsidRDefault="009D214A" w:rsidP="00AC2C50">
      <w:pPr>
        <w:spacing w:line="360" w:lineRule="auto"/>
        <w:jc w:val="both"/>
        <w:rPr>
          <w:rFonts w:ascii="Times New Roman" w:hAnsi="Times New Roman" w:cs="Times New Roman"/>
        </w:rPr>
      </w:pPr>
      <w:r>
        <w:rPr>
          <w:rFonts w:ascii="Times New Roman" w:hAnsi="Times New Roman" w:cs="Times New Roman"/>
        </w:rPr>
        <w:tab/>
        <w:t xml:space="preserve">Outra abordagem, surgida após a década de 1970 e destacada por </w:t>
      </w:r>
      <w:proofErr w:type="spellStart"/>
      <w:r>
        <w:rPr>
          <w:rFonts w:ascii="Times New Roman" w:hAnsi="Times New Roman" w:cs="Times New Roman"/>
        </w:rPr>
        <w:t>Benakouche</w:t>
      </w:r>
      <w:proofErr w:type="spellEnd"/>
      <w:r>
        <w:rPr>
          <w:rFonts w:ascii="Times New Roman" w:hAnsi="Times New Roman" w:cs="Times New Roman"/>
        </w:rPr>
        <w:t xml:space="preserve"> (1999)</w:t>
      </w:r>
      <w:r w:rsidR="009737A0">
        <w:rPr>
          <w:rFonts w:ascii="Times New Roman" w:hAnsi="Times New Roman" w:cs="Times New Roman"/>
        </w:rPr>
        <w:t>,</w:t>
      </w:r>
      <w:r>
        <w:rPr>
          <w:rFonts w:ascii="Times New Roman" w:hAnsi="Times New Roman" w:cs="Times New Roman"/>
        </w:rPr>
        <w:t xml:space="preserve"> é a social-construtivista, ou apenas construtivista. Critica-se um suposto essencialismo da técnica, na medida em que se defende um enredamento de vários fatores no processo de inovação tecnológica. Trata-se de uma teia, permeada por conflitos e interesses por vezes conflitantes. </w:t>
      </w:r>
      <w:r w:rsidRPr="009D214A">
        <w:rPr>
          <w:rFonts w:ascii="Times New Roman" w:hAnsi="Times New Roman" w:cs="Times New Roman"/>
        </w:rPr>
        <w:t>“Assim é que tudo numa tecnologia dada, do seu planejamento a seu uso, estaria sujeito a variáveis sociais</w:t>
      </w:r>
      <w:r w:rsidR="009737A0">
        <w:rPr>
          <w:rFonts w:ascii="Times New Roman" w:hAnsi="Times New Roman" w:cs="Times New Roman"/>
        </w:rPr>
        <w:t xml:space="preserve"> e,</w:t>
      </w:r>
      <w:r w:rsidRPr="009D214A">
        <w:rPr>
          <w:rFonts w:ascii="Times New Roman" w:hAnsi="Times New Roman" w:cs="Times New Roman"/>
        </w:rPr>
        <w:t xml:space="preserve"> portanto, estaria aberto à análise sociológica” (</w:t>
      </w:r>
      <w:proofErr w:type="spellStart"/>
      <w:r>
        <w:rPr>
          <w:rFonts w:ascii="Times New Roman" w:hAnsi="Times New Roman" w:cs="Times New Roman"/>
        </w:rPr>
        <w:t>Benakouche</w:t>
      </w:r>
      <w:proofErr w:type="spellEnd"/>
      <w:r w:rsidRPr="009D214A">
        <w:rPr>
          <w:rFonts w:ascii="Times New Roman" w:hAnsi="Times New Roman" w:cs="Times New Roman"/>
        </w:rPr>
        <w:t>, 1999, p. 12).</w:t>
      </w:r>
    </w:p>
    <w:p w:rsidR="009D214A" w:rsidRDefault="009D214A" w:rsidP="00AC2C50">
      <w:pPr>
        <w:spacing w:line="360" w:lineRule="auto"/>
        <w:jc w:val="both"/>
        <w:rPr>
          <w:rFonts w:ascii="Times New Roman" w:hAnsi="Times New Roman" w:cs="Times New Roman"/>
        </w:rPr>
      </w:pPr>
      <w:r>
        <w:rPr>
          <w:rFonts w:ascii="Times New Roman" w:hAnsi="Times New Roman" w:cs="Times New Roman"/>
        </w:rPr>
        <w:tab/>
        <w:t xml:space="preserve">A terceira corrente da sociologia da técnica, que </w:t>
      </w:r>
      <w:r w:rsidR="009737A0">
        <w:rPr>
          <w:rFonts w:ascii="Times New Roman" w:hAnsi="Times New Roman" w:cs="Times New Roman"/>
        </w:rPr>
        <w:t>menciono</w:t>
      </w:r>
      <w:r>
        <w:rPr>
          <w:rFonts w:ascii="Times New Roman" w:hAnsi="Times New Roman" w:cs="Times New Roman"/>
        </w:rPr>
        <w:t xml:space="preserve"> aqui para fins de </w:t>
      </w:r>
      <w:r w:rsidR="009737A0">
        <w:rPr>
          <w:rFonts w:ascii="Times New Roman" w:hAnsi="Times New Roman" w:cs="Times New Roman"/>
        </w:rPr>
        <w:t>contextualização</w:t>
      </w:r>
      <w:r>
        <w:rPr>
          <w:rFonts w:ascii="Times New Roman" w:hAnsi="Times New Roman" w:cs="Times New Roman"/>
        </w:rPr>
        <w:t>, concerne à apreensão da tecnologia como rede. Tal abordagem destaca-se pelos estudos da Teoria Ator-Rede (TAR). Latour (2012) é um dos principais expoentes dessa corrente analítica</w:t>
      </w:r>
      <w:r w:rsidR="000A4D4F">
        <w:rPr>
          <w:rFonts w:ascii="Times New Roman" w:hAnsi="Times New Roman" w:cs="Times New Roman"/>
        </w:rPr>
        <w:t xml:space="preserve">, autor que defende a necessidade de </w:t>
      </w:r>
      <w:r w:rsidR="000A4D4F">
        <w:rPr>
          <w:rFonts w:ascii="Times New Roman" w:hAnsi="Times New Roman" w:cs="Times New Roman"/>
          <w:i/>
          <w:iCs/>
        </w:rPr>
        <w:t>aplanar</w:t>
      </w:r>
      <w:r w:rsidR="000A4D4F">
        <w:rPr>
          <w:rFonts w:ascii="Times New Roman" w:hAnsi="Times New Roman" w:cs="Times New Roman"/>
        </w:rPr>
        <w:t xml:space="preserve"> os estudos sociais, esquivando-se de grandes categorias sociológicas que simplificam ou levam a um “atalho” analític</w:t>
      </w:r>
      <w:r w:rsidR="009737A0">
        <w:rPr>
          <w:rFonts w:ascii="Times New Roman" w:hAnsi="Times New Roman" w:cs="Times New Roman"/>
        </w:rPr>
        <w:t>o</w:t>
      </w:r>
      <w:r w:rsidR="000A4D4F">
        <w:rPr>
          <w:rFonts w:ascii="Times New Roman" w:hAnsi="Times New Roman" w:cs="Times New Roman"/>
        </w:rPr>
        <w:t xml:space="preserve"> que ignora a rede de atores com vistas a explicitar relações sociais em conceitos generalistas e, por isso mesmo, vazios, como “a classe social”, “a sociedade” ou “o capitalismo”. A rede sociotécnica analisada por </w:t>
      </w:r>
      <w:r w:rsidR="009737A0">
        <w:rPr>
          <w:rFonts w:ascii="Times New Roman" w:hAnsi="Times New Roman" w:cs="Times New Roman"/>
        </w:rPr>
        <w:t>essa</w:t>
      </w:r>
      <w:r w:rsidR="000A4D4F">
        <w:rPr>
          <w:rFonts w:ascii="Times New Roman" w:hAnsi="Times New Roman" w:cs="Times New Roman"/>
        </w:rPr>
        <w:t xml:space="preserve"> perspectiva teórica equaliza atores humanos e não-humanos, que fazem parte de um </w:t>
      </w:r>
      <w:proofErr w:type="spellStart"/>
      <w:r w:rsidR="000A4D4F">
        <w:rPr>
          <w:rFonts w:ascii="Times New Roman" w:hAnsi="Times New Roman" w:cs="Times New Roman"/>
          <w:i/>
          <w:iCs/>
        </w:rPr>
        <w:t>actor</w:t>
      </w:r>
      <w:proofErr w:type="spellEnd"/>
      <w:r w:rsidR="000A4D4F">
        <w:rPr>
          <w:rFonts w:ascii="Times New Roman" w:hAnsi="Times New Roman" w:cs="Times New Roman"/>
          <w:i/>
          <w:iCs/>
        </w:rPr>
        <w:t>-network</w:t>
      </w:r>
      <w:r w:rsidR="000A4D4F">
        <w:rPr>
          <w:rFonts w:ascii="Times New Roman" w:hAnsi="Times New Roman" w:cs="Times New Roman"/>
        </w:rPr>
        <w:t xml:space="preserve"> (</w:t>
      </w:r>
      <w:proofErr w:type="spellStart"/>
      <w:r w:rsidR="000A4D4F">
        <w:rPr>
          <w:rFonts w:ascii="Times New Roman" w:hAnsi="Times New Roman" w:cs="Times New Roman"/>
        </w:rPr>
        <w:t>Benakouche</w:t>
      </w:r>
      <w:proofErr w:type="spellEnd"/>
      <w:r w:rsidR="000A4D4F">
        <w:rPr>
          <w:rFonts w:ascii="Times New Roman" w:hAnsi="Times New Roman" w:cs="Times New Roman"/>
        </w:rPr>
        <w:t>, 1999; Latour, 2012).</w:t>
      </w:r>
    </w:p>
    <w:p w:rsidR="000A4D4F" w:rsidRDefault="000A4D4F" w:rsidP="00AC2C50">
      <w:pPr>
        <w:spacing w:line="360" w:lineRule="auto"/>
        <w:jc w:val="both"/>
        <w:rPr>
          <w:rFonts w:ascii="Times New Roman" w:hAnsi="Times New Roman" w:cs="Times New Roman"/>
        </w:rPr>
      </w:pPr>
      <w:r>
        <w:rPr>
          <w:rFonts w:ascii="Times New Roman" w:hAnsi="Times New Roman" w:cs="Times New Roman"/>
        </w:rPr>
        <w:tab/>
        <w:t xml:space="preserve">O proêmio desta seção serve-nos de construção argumentativa para que </w:t>
      </w:r>
      <w:r w:rsidR="009737A0">
        <w:rPr>
          <w:rFonts w:ascii="Times New Roman" w:hAnsi="Times New Roman" w:cs="Times New Roman"/>
        </w:rPr>
        <w:t>eu possa</w:t>
      </w:r>
      <w:r>
        <w:rPr>
          <w:rFonts w:ascii="Times New Roman" w:hAnsi="Times New Roman" w:cs="Times New Roman"/>
        </w:rPr>
        <w:t xml:space="preserve"> </w:t>
      </w:r>
      <w:r w:rsidR="009737A0">
        <w:rPr>
          <w:rFonts w:ascii="Times New Roman" w:hAnsi="Times New Roman" w:cs="Times New Roman"/>
        </w:rPr>
        <w:t>me</w:t>
      </w:r>
      <w:r>
        <w:rPr>
          <w:rFonts w:ascii="Times New Roman" w:hAnsi="Times New Roman" w:cs="Times New Roman"/>
        </w:rPr>
        <w:t xml:space="preserve"> posicionar à luz de uma sociologia da técnica que apreende as intrincadas relações entre seres </w:t>
      </w:r>
      <w:r>
        <w:rPr>
          <w:rFonts w:ascii="Times New Roman" w:hAnsi="Times New Roman" w:cs="Times New Roman"/>
        </w:rPr>
        <w:lastRenderedPageBreak/>
        <w:t xml:space="preserve">humanos e dispositivos tecnológicos. </w:t>
      </w:r>
      <w:r w:rsidR="009737A0">
        <w:rPr>
          <w:rFonts w:ascii="Times New Roman" w:hAnsi="Times New Roman" w:cs="Times New Roman"/>
        </w:rPr>
        <w:t>Rejeito</w:t>
      </w:r>
      <w:r>
        <w:rPr>
          <w:rFonts w:ascii="Times New Roman" w:hAnsi="Times New Roman" w:cs="Times New Roman"/>
        </w:rPr>
        <w:t xml:space="preserve"> o determinismo tecnológico – bem como o essencialismo, que será problematizado mais à frente ao </w:t>
      </w:r>
      <w:r w:rsidR="009737A0">
        <w:rPr>
          <w:rFonts w:ascii="Times New Roman" w:hAnsi="Times New Roman" w:cs="Times New Roman"/>
        </w:rPr>
        <w:t>definir</w:t>
      </w:r>
      <w:r>
        <w:rPr>
          <w:rFonts w:ascii="Times New Roman" w:hAnsi="Times New Roman" w:cs="Times New Roman"/>
        </w:rPr>
        <w:t xml:space="preserve"> aquilo que </w:t>
      </w:r>
      <w:r w:rsidR="009737A0">
        <w:rPr>
          <w:rFonts w:ascii="Times New Roman" w:hAnsi="Times New Roman" w:cs="Times New Roman"/>
        </w:rPr>
        <w:t>entendo</w:t>
      </w:r>
      <w:r>
        <w:rPr>
          <w:rFonts w:ascii="Times New Roman" w:hAnsi="Times New Roman" w:cs="Times New Roman"/>
        </w:rPr>
        <w:t xml:space="preserve"> por tecnologia – para mostrar que o esforço de perscrutar o trabalho contemporâneo, na sociedade de controle marcada por recursos tecnológicos digitais, torna-se estéril se partir de uma separação estanque entre sociedade e tecnologia. Ambas estão justapostas, e se influenciam mutuamente, de modo dialético. Não há uma simples relação de causa e efeito, na qual, de um lado, a tecnologia exerceria a ação ou as implicações e, de outro, a sociedade seria afetada, de maneira passiva. </w:t>
      </w:r>
      <w:r w:rsidR="00A461E6">
        <w:rPr>
          <w:rFonts w:ascii="Times New Roman" w:hAnsi="Times New Roman" w:cs="Times New Roman"/>
        </w:rPr>
        <w:t xml:space="preserve">A sociologia clássica de Marx e Engels (2007) já nos ensinara que as condições materiais fazem os seres humanos, ao passo que os seres humanos fazem as condições materiais. </w:t>
      </w:r>
    </w:p>
    <w:p w:rsidR="009E540F" w:rsidRDefault="005212FA" w:rsidP="00AC2C50">
      <w:pPr>
        <w:spacing w:line="360" w:lineRule="auto"/>
        <w:jc w:val="both"/>
        <w:rPr>
          <w:rFonts w:ascii="Times New Roman" w:hAnsi="Times New Roman" w:cs="Times New Roman"/>
        </w:rPr>
      </w:pPr>
      <w:r>
        <w:rPr>
          <w:rFonts w:ascii="Times New Roman" w:hAnsi="Times New Roman" w:cs="Times New Roman"/>
        </w:rPr>
        <w:tab/>
        <w:t xml:space="preserve">A essa indissociabilidade entre sujeito e tecnologia, dentro de um contexto sempre histórico-social, </w:t>
      </w:r>
      <w:r w:rsidR="009737A0">
        <w:rPr>
          <w:rFonts w:ascii="Times New Roman" w:hAnsi="Times New Roman" w:cs="Times New Roman"/>
        </w:rPr>
        <w:t>chamo</w:t>
      </w:r>
      <w:r>
        <w:rPr>
          <w:rFonts w:ascii="Times New Roman" w:hAnsi="Times New Roman" w:cs="Times New Roman"/>
        </w:rPr>
        <w:t xml:space="preserve"> de </w:t>
      </w:r>
      <w:r w:rsidRPr="009737A0">
        <w:rPr>
          <w:rFonts w:ascii="Times New Roman" w:hAnsi="Times New Roman" w:cs="Times New Roman"/>
          <w:i/>
          <w:iCs/>
        </w:rPr>
        <w:t>compromisso</w:t>
      </w:r>
      <w:r>
        <w:rPr>
          <w:rFonts w:ascii="Times New Roman" w:hAnsi="Times New Roman" w:cs="Times New Roman"/>
        </w:rPr>
        <w:t xml:space="preserve">. Nas relações de trabalho – mas não apenas nelas – os trabalhadores se comprometem com suas atividades. Isso significa um engajamento com as responsabilidades compartilhadas, além de um alinhamento entre subjetividade e objetividade, o que é necessário para que a dominação se mantenha legítima. </w:t>
      </w:r>
      <w:r w:rsidR="009737A0">
        <w:rPr>
          <w:rFonts w:ascii="Times New Roman" w:hAnsi="Times New Roman" w:cs="Times New Roman"/>
        </w:rPr>
        <w:t>Estamos falando</w:t>
      </w:r>
      <w:r>
        <w:rPr>
          <w:rFonts w:ascii="Times New Roman" w:hAnsi="Times New Roman" w:cs="Times New Roman"/>
        </w:rPr>
        <w:t xml:space="preserve"> ainda de dominação, porque, como será discutido neste livro, </w:t>
      </w:r>
      <w:r w:rsidR="009737A0">
        <w:rPr>
          <w:rFonts w:ascii="Times New Roman" w:hAnsi="Times New Roman" w:cs="Times New Roman"/>
        </w:rPr>
        <w:t>rechaço</w:t>
      </w:r>
      <w:r>
        <w:rPr>
          <w:rFonts w:ascii="Times New Roman" w:hAnsi="Times New Roman" w:cs="Times New Roman"/>
        </w:rPr>
        <w:t xml:space="preserve"> a liberdade prometida pelo advento das tecnologias digitais. A promessa de uma sociedade mais horizontal, aberta e pós-burocrática desembocou em formas de controle, em nada menos perversas, que aprisionam os sujeitos. Estamos comprometidos, tanto com as tecnologias que nos circundam quanto com as relações laborais que geram expectativas e obrigações patentes e tácitas. </w:t>
      </w:r>
    </w:p>
    <w:p w:rsidR="009E540F" w:rsidRDefault="009E540F" w:rsidP="00AC2C50">
      <w:pPr>
        <w:spacing w:line="360" w:lineRule="auto"/>
        <w:jc w:val="both"/>
        <w:rPr>
          <w:rFonts w:ascii="Times New Roman" w:hAnsi="Times New Roman" w:cs="Times New Roman"/>
        </w:rPr>
      </w:pPr>
    </w:p>
    <w:p w:rsidR="009E540F" w:rsidRDefault="009E540F" w:rsidP="009E540F">
      <w:pPr>
        <w:spacing w:line="360" w:lineRule="auto"/>
        <w:jc w:val="both"/>
        <w:rPr>
          <w:rFonts w:ascii="Times New Roman" w:hAnsi="Times New Roman" w:cs="Times New Roman"/>
          <w:b/>
          <w:bCs/>
        </w:rPr>
      </w:pPr>
      <w:r>
        <w:rPr>
          <w:rFonts w:ascii="Times New Roman" w:hAnsi="Times New Roman" w:cs="Times New Roman"/>
          <w:b/>
          <w:bCs/>
        </w:rPr>
        <w:t xml:space="preserve">O que </w:t>
      </w:r>
      <w:r w:rsidR="00E93E9C" w:rsidRPr="00CC7BEF">
        <w:rPr>
          <w:rFonts w:ascii="Times New Roman" w:hAnsi="Times New Roman" w:cs="Times New Roman"/>
          <w:b/>
          <w:bCs/>
          <w:i/>
          <w:iCs/>
        </w:rPr>
        <w:t>é</w:t>
      </w:r>
      <w:r>
        <w:rPr>
          <w:rFonts w:ascii="Times New Roman" w:hAnsi="Times New Roman" w:cs="Times New Roman"/>
          <w:b/>
          <w:bCs/>
        </w:rPr>
        <w:t>, afinal,</w:t>
      </w:r>
      <w:r w:rsidR="00B226B7">
        <w:rPr>
          <w:rFonts w:ascii="Times New Roman" w:hAnsi="Times New Roman" w:cs="Times New Roman"/>
          <w:b/>
          <w:bCs/>
        </w:rPr>
        <w:t xml:space="preserve"> tecnologia</w:t>
      </w:r>
      <w:r w:rsidR="00F01904">
        <w:rPr>
          <w:rFonts w:ascii="Times New Roman" w:hAnsi="Times New Roman" w:cs="Times New Roman"/>
          <w:b/>
          <w:bCs/>
        </w:rPr>
        <w:t>?</w:t>
      </w:r>
    </w:p>
    <w:p w:rsidR="009E540F" w:rsidRDefault="009E540F" w:rsidP="00AC2C50">
      <w:pPr>
        <w:spacing w:line="360" w:lineRule="auto"/>
        <w:jc w:val="both"/>
        <w:rPr>
          <w:rFonts w:ascii="Times New Roman" w:hAnsi="Times New Roman" w:cs="Times New Roman"/>
        </w:rPr>
      </w:pPr>
    </w:p>
    <w:p w:rsidR="00B226B7" w:rsidRDefault="00B226B7" w:rsidP="00B226B7">
      <w:pPr>
        <w:spacing w:line="360" w:lineRule="auto"/>
        <w:ind w:firstLine="709"/>
        <w:jc w:val="both"/>
        <w:rPr>
          <w:rFonts w:ascii="Times New Roman" w:hAnsi="Times New Roman" w:cs="Times New Roman"/>
        </w:rPr>
      </w:pPr>
      <w:r>
        <w:rPr>
          <w:rFonts w:ascii="Times New Roman" w:hAnsi="Times New Roman" w:cs="Times New Roman"/>
        </w:rPr>
        <w:t xml:space="preserve">Para </w:t>
      </w:r>
      <w:r w:rsidR="009737A0">
        <w:rPr>
          <w:rFonts w:ascii="Times New Roman" w:hAnsi="Times New Roman" w:cs="Times New Roman"/>
        </w:rPr>
        <w:t>chegar</w:t>
      </w:r>
      <w:r>
        <w:rPr>
          <w:rFonts w:ascii="Times New Roman" w:hAnsi="Times New Roman" w:cs="Times New Roman"/>
        </w:rPr>
        <w:t xml:space="preserve"> à definição mais exata do que </w:t>
      </w:r>
      <w:r w:rsidR="009737A0">
        <w:rPr>
          <w:rFonts w:ascii="Times New Roman" w:hAnsi="Times New Roman" w:cs="Times New Roman"/>
        </w:rPr>
        <w:t>entendo</w:t>
      </w:r>
      <w:r>
        <w:rPr>
          <w:rFonts w:ascii="Times New Roman" w:hAnsi="Times New Roman" w:cs="Times New Roman"/>
        </w:rPr>
        <w:t xml:space="preserve"> por compromisso, </w:t>
      </w:r>
      <w:r w:rsidR="009737A0">
        <w:rPr>
          <w:rFonts w:ascii="Times New Roman" w:hAnsi="Times New Roman" w:cs="Times New Roman"/>
        </w:rPr>
        <w:t>preciso</w:t>
      </w:r>
      <w:r>
        <w:rPr>
          <w:rFonts w:ascii="Times New Roman" w:hAnsi="Times New Roman" w:cs="Times New Roman"/>
        </w:rPr>
        <w:t xml:space="preserve"> dar um passo atrás. O que é, antes de mais, a tecnologia e como ela se relaciona com a sociedade? </w:t>
      </w:r>
      <w:proofErr w:type="spellStart"/>
      <w:r>
        <w:rPr>
          <w:rFonts w:ascii="Times New Roman" w:hAnsi="Times New Roman" w:cs="Times New Roman"/>
        </w:rPr>
        <w:t>Feenberg</w:t>
      </w:r>
      <w:proofErr w:type="spellEnd"/>
      <w:r>
        <w:rPr>
          <w:rFonts w:ascii="Times New Roman" w:hAnsi="Times New Roman" w:cs="Times New Roman"/>
        </w:rPr>
        <w:t xml:space="preserve"> (2013) é um dos mais importantes autores da filosofia da técnica na contemporaneidade. Esse filósofo faz um resgate das principais correntes analíticas ao longo dos últimos séculos, no intuito de demonstrar como a tecnologia tem sido entendida e problematizada. </w:t>
      </w:r>
      <w:r w:rsidR="009737A0">
        <w:rPr>
          <w:rFonts w:ascii="Times New Roman" w:hAnsi="Times New Roman" w:cs="Times New Roman"/>
        </w:rPr>
        <w:t>Fiz</w:t>
      </w:r>
      <w:r>
        <w:rPr>
          <w:rFonts w:ascii="Times New Roman" w:hAnsi="Times New Roman" w:cs="Times New Roman"/>
        </w:rPr>
        <w:t xml:space="preserve"> essa análise em Veloso (</w:t>
      </w:r>
      <w:r w:rsidR="00A51C7C">
        <w:rPr>
          <w:rFonts w:ascii="Times New Roman" w:hAnsi="Times New Roman" w:cs="Times New Roman"/>
        </w:rPr>
        <w:t>2023</w:t>
      </w:r>
      <w:r>
        <w:rPr>
          <w:rFonts w:ascii="Times New Roman" w:hAnsi="Times New Roman" w:cs="Times New Roman"/>
        </w:rPr>
        <w:t xml:space="preserve">), para defender a relação entre os processos educacionais e os recursos tecnológicos hodiernos como comprometimento. Vale retomar esse debate, porque, muito embora </w:t>
      </w:r>
      <w:r w:rsidR="009737A0">
        <w:rPr>
          <w:rFonts w:ascii="Times New Roman" w:hAnsi="Times New Roman" w:cs="Times New Roman"/>
        </w:rPr>
        <w:t>esteja</w:t>
      </w:r>
      <w:r>
        <w:rPr>
          <w:rFonts w:ascii="Times New Roman" w:hAnsi="Times New Roman" w:cs="Times New Roman"/>
        </w:rPr>
        <w:t xml:space="preserve">, aqui, usando o trabalho como objeto de análise, </w:t>
      </w:r>
      <w:r w:rsidR="009737A0">
        <w:rPr>
          <w:rFonts w:ascii="Times New Roman" w:hAnsi="Times New Roman" w:cs="Times New Roman"/>
        </w:rPr>
        <w:t>vou</w:t>
      </w:r>
      <w:r>
        <w:rPr>
          <w:rFonts w:ascii="Times New Roman" w:hAnsi="Times New Roman" w:cs="Times New Roman"/>
        </w:rPr>
        <w:t xml:space="preserve"> mostrar, mais ao fim, como a tecnificação na verdade afeta as nossas vidas, em várias esferas sociais. </w:t>
      </w:r>
    </w:p>
    <w:p w:rsidR="002B1A2D" w:rsidRDefault="00B226B7" w:rsidP="00B226B7">
      <w:pPr>
        <w:spacing w:line="360" w:lineRule="auto"/>
        <w:ind w:firstLine="709"/>
        <w:jc w:val="both"/>
        <w:rPr>
          <w:rFonts w:ascii="Times New Roman" w:hAnsi="Times New Roman" w:cs="Times New Roman"/>
        </w:rPr>
      </w:pPr>
      <w:r>
        <w:rPr>
          <w:rFonts w:ascii="Times New Roman" w:hAnsi="Times New Roman" w:cs="Times New Roman"/>
        </w:rPr>
        <w:lastRenderedPageBreak/>
        <w:t xml:space="preserve">Para </w:t>
      </w:r>
      <w:proofErr w:type="spellStart"/>
      <w:r>
        <w:rPr>
          <w:rFonts w:ascii="Times New Roman" w:hAnsi="Times New Roman" w:cs="Times New Roman"/>
        </w:rPr>
        <w:t>Feenberg</w:t>
      </w:r>
      <w:proofErr w:type="spellEnd"/>
      <w:r>
        <w:rPr>
          <w:rFonts w:ascii="Times New Roman" w:hAnsi="Times New Roman" w:cs="Times New Roman"/>
        </w:rPr>
        <w:t xml:space="preserve"> (2013), o desenvolvimento da filosofia da técnica pode ser dividido em algumas correntes principais. </w:t>
      </w:r>
      <w:r w:rsidR="002B1A2D">
        <w:rPr>
          <w:rFonts w:ascii="Times New Roman" w:hAnsi="Times New Roman" w:cs="Times New Roman"/>
        </w:rPr>
        <w:t>O instrumentalismo, com influência importante da sociologia clássica, como as produções de Weber (2015; 2016), abordava a tecnologia como um instrumento</w:t>
      </w:r>
      <w:r w:rsidR="009737A0">
        <w:rPr>
          <w:rFonts w:ascii="Times New Roman" w:hAnsi="Times New Roman" w:cs="Times New Roman"/>
        </w:rPr>
        <w:t xml:space="preserve"> </w:t>
      </w:r>
      <w:r w:rsidR="002B1A2D">
        <w:rPr>
          <w:rFonts w:ascii="Times New Roman" w:hAnsi="Times New Roman" w:cs="Times New Roman"/>
        </w:rPr>
        <w:t xml:space="preserve">neutro, que só teria significado em sua aplicação material, sempre numa relação entre meios e fins. O discurso de “armas não matam pessoas, mas sim pessoas matam pessoas” se mostra sintomático. A vertente instrumentalista esvazia a técnica de um conteúdo essencial, posto que não seria, por si mesma, boa nem tampouco má. Ela é um instrumento, utilizado pelos seres humanos para finalidades diversas. É justamente em seu uso que podemos avaliar consequências. Os instrumentalistas, segundo </w:t>
      </w:r>
      <w:proofErr w:type="spellStart"/>
      <w:r w:rsidR="002B1A2D">
        <w:rPr>
          <w:rFonts w:ascii="Times New Roman" w:hAnsi="Times New Roman" w:cs="Times New Roman"/>
        </w:rPr>
        <w:t>Feenberg</w:t>
      </w:r>
      <w:proofErr w:type="spellEnd"/>
      <w:r w:rsidR="002B1A2D">
        <w:rPr>
          <w:rFonts w:ascii="Times New Roman" w:hAnsi="Times New Roman" w:cs="Times New Roman"/>
        </w:rPr>
        <w:t xml:space="preserve"> (2013), incorrem em erro na medida em que ignoram a introjeção de valores na tecnologia. Recursos tecnológicos são histórica e socialmente criados, carregando intenções e interesses que não são universais e necessários, mas decorrentes de grupos e contextos materiais. Se precisamos ressignificar um dispositivo para que ela seja usada noutro contexto teríamos, aí, uma prova de que a tecnologia não é de todo neutra. O discurso de “armas não matam pessoas, mas sim pessoas matam pessoas” é problemático por ignorar que o fato de existirem armas na sociedade nos obriga a colocar grades em nossas casas.</w:t>
      </w:r>
    </w:p>
    <w:p w:rsidR="00B226B7" w:rsidRDefault="002B1A2D" w:rsidP="00B226B7">
      <w:pPr>
        <w:spacing w:line="360" w:lineRule="auto"/>
        <w:ind w:firstLine="709"/>
        <w:jc w:val="both"/>
        <w:rPr>
          <w:rFonts w:ascii="Times New Roman" w:hAnsi="Times New Roman" w:cs="Times New Roman"/>
        </w:rPr>
      </w:pPr>
      <w:r>
        <w:rPr>
          <w:rFonts w:ascii="Times New Roman" w:hAnsi="Times New Roman" w:cs="Times New Roman"/>
        </w:rPr>
        <w:t>Por outro lado, a corrente determinista</w:t>
      </w:r>
      <w:r w:rsidR="00B226B7">
        <w:rPr>
          <w:rFonts w:ascii="Times New Roman" w:hAnsi="Times New Roman" w:cs="Times New Roman"/>
        </w:rPr>
        <w:t xml:space="preserve"> teria origem – ainda que não exclusivamente – num certo marxismo otimista. Essa vertente concebe o progresso como uma necessidade imanente do ser humano que, por isso mesmo, teria autonomia e estaria acima das vontades individuais. No ímpeto de compreender e transformar a natureza para viver melhor, a sociedade estaria como que condenada a uma marcha inexorável do desenvolvimento. A tecnologia se desenvolve porque precisa fazê-lo. Ela é socialmente construída, mas progride de forma linear e sem interrupção. O ideal de um socialismo otimista acaba por se alicerçar nessa promessa determinista, por achar que a ruptura do capitalismo seria condição necessária, decorrência direta do desenvolvimento incessante da tecnologia que conduz à </w:t>
      </w:r>
      <w:r w:rsidR="00B226B7">
        <w:rPr>
          <w:rFonts w:ascii="Times New Roman" w:hAnsi="Times New Roman" w:cs="Times New Roman"/>
          <w:i/>
          <w:iCs/>
        </w:rPr>
        <w:t>necessidade</w:t>
      </w:r>
      <w:r w:rsidR="00B226B7">
        <w:rPr>
          <w:rFonts w:ascii="Times New Roman" w:hAnsi="Times New Roman" w:cs="Times New Roman"/>
        </w:rPr>
        <w:t xml:space="preserve"> de transformação das formas de organização social que, em dado momento, não mais dão conta do progresso.</w:t>
      </w:r>
    </w:p>
    <w:p w:rsidR="00B226B7" w:rsidRDefault="00B226B7" w:rsidP="00B226B7">
      <w:pPr>
        <w:spacing w:line="360" w:lineRule="auto"/>
        <w:ind w:firstLine="709"/>
        <w:jc w:val="both"/>
        <w:rPr>
          <w:rFonts w:ascii="Times New Roman" w:hAnsi="Times New Roman" w:cs="Times New Roman"/>
        </w:rPr>
      </w:pPr>
      <w:r>
        <w:rPr>
          <w:rFonts w:ascii="Times New Roman" w:hAnsi="Times New Roman" w:cs="Times New Roman"/>
        </w:rPr>
        <w:t xml:space="preserve">Quando </w:t>
      </w:r>
      <w:r w:rsidR="009737A0">
        <w:rPr>
          <w:rFonts w:ascii="Times New Roman" w:hAnsi="Times New Roman" w:cs="Times New Roman"/>
        </w:rPr>
        <w:t>afirmo</w:t>
      </w:r>
      <w:r>
        <w:rPr>
          <w:rFonts w:ascii="Times New Roman" w:hAnsi="Times New Roman" w:cs="Times New Roman"/>
        </w:rPr>
        <w:t xml:space="preserve">, retomando </w:t>
      </w:r>
      <w:proofErr w:type="spellStart"/>
      <w:r>
        <w:rPr>
          <w:rFonts w:ascii="Times New Roman" w:hAnsi="Times New Roman" w:cs="Times New Roman"/>
        </w:rPr>
        <w:t>Feenberg</w:t>
      </w:r>
      <w:proofErr w:type="spellEnd"/>
      <w:r>
        <w:rPr>
          <w:rFonts w:ascii="Times New Roman" w:hAnsi="Times New Roman" w:cs="Times New Roman"/>
        </w:rPr>
        <w:t xml:space="preserve"> (2013), que o determinismo flerta com o marxismo otimista, </w:t>
      </w:r>
      <w:r w:rsidR="009737A0">
        <w:rPr>
          <w:rFonts w:ascii="Times New Roman" w:hAnsi="Times New Roman" w:cs="Times New Roman"/>
        </w:rPr>
        <w:t>não estou querendo dizer</w:t>
      </w:r>
      <w:r>
        <w:rPr>
          <w:rFonts w:ascii="Times New Roman" w:hAnsi="Times New Roman" w:cs="Times New Roman"/>
        </w:rPr>
        <w:t xml:space="preserve"> que tal corrente reduz as categorias marxianas à marcha inexorável do desenvolvimento. Benjamin (</w:t>
      </w:r>
      <w:r w:rsidR="00A51C7C">
        <w:rPr>
          <w:rFonts w:ascii="Times New Roman" w:hAnsi="Times New Roman" w:cs="Times New Roman"/>
        </w:rPr>
        <w:t>1987</w:t>
      </w:r>
      <w:r>
        <w:rPr>
          <w:rFonts w:ascii="Times New Roman" w:hAnsi="Times New Roman" w:cs="Times New Roman"/>
        </w:rPr>
        <w:t>), por exemplo, é um autor que criticou duramente a noção moderna de progresso, que estaria disposta a passar por cima de tudo e todos, levando ao colapso da humanidade. Esse filósofo defendia uma implosão da marcha</w:t>
      </w:r>
      <w:r w:rsidR="002B1A2D">
        <w:rPr>
          <w:rFonts w:ascii="Times New Roman" w:hAnsi="Times New Roman" w:cs="Times New Roman"/>
        </w:rPr>
        <w:t xml:space="preserve"> supostamente linear</w:t>
      </w:r>
      <w:r>
        <w:rPr>
          <w:rFonts w:ascii="Times New Roman" w:hAnsi="Times New Roman" w:cs="Times New Roman"/>
        </w:rPr>
        <w:t xml:space="preserve"> da história, como interrupção mesmo de um determinismo que suspendia</w:t>
      </w:r>
      <w:r w:rsidR="002B1A2D">
        <w:rPr>
          <w:rFonts w:ascii="Times New Roman" w:hAnsi="Times New Roman" w:cs="Times New Roman"/>
        </w:rPr>
        <w:t xml:space="preserve"> o protagonismo social no progresso. Este que estaria disposto a se desenrolar a </w:t>
      </w:r>
      <w:r w:rsidR="002B1A2D">
        <w:rPr>
          <w:rFonts w:ascii="Times New Roman" w:hAnsi="Times New Roman" w:cs="Times New Roman"/>
        </w:rPr>
        <w:lastRenderedPageBreak/>
        <w:t xml:space="preserve">qualquer custo – mesmo que isso custasse a nossa própria existência enquanto seres da natureza. </w:t>
      </w:r>
    </w:p>
    <w:p w:rsidR="002B1A2D" w:rsidRDefault="002B1A2D" w:rsidP="00B226B7">
      <w:pPr>
        <w:spacing w:line="360" w:lineRule="auto"/>
        <w:ind w:firstLine="709"/>
        <w:jc w:val="both"/>
        <w:rPr>
          <w:rFonts w:ascii="Times New Roman" w:hAnsi="Times New Roman" w:cs="Times New Roman"/>
        </w:rPr>
      </w:pPr>
      <w:r>
        <w:rPr>
          <w:rFonts w:ascii="Times New Roman" w:hAnsi="Times New Roman" w:cs="Times New Roman"/>
        </w:rPr>
        <w:t xml:space="preserve">Como crítica contundente ao esvaziamento do valor que a tecnologia poderia carregar, a filosofia </w:t>
      </w:r>
      <w:proofErr w:type="spellStart"/>
      <w:r>
        <w:rPr>
          <w:rFonts w:ascii="Times New Roman" w:hAnsi="Times New Roman" w:cs="Times New Roman"/>
        </w:rPr>
        <w:t>substantivista</w:t>
      </w:r>
      <w:proofErr w:type="spellEnd"/>
      <w:r>
        <w:rPr>
          <w:rFonts w:ascii="Times New Roman" w:hAnsi="Times New Roman" w:cs="Times New Roman"/>
        </w:rPr>
        <w:t xml:space="preserve"> propugna uma não neutralidade dos dispositivos sociotécnicos. A primeira geração da Escola de Frankfurt produz análises muito importantes para essa corrente filosófica. Adorno e Horkheimer (1985) procuram demonstrar que a tecnologia moderna, orientada pela racionalidade técnica – ou pela dialética do esclarecimento – volta-se fundamentalmente à dominação e ao controle, visando poder. Diferentemente da tecnologia na Antiguidade, a técnica moderna não almeja uma espécie de relação fraterna com a natureza (</w:t>
      </w:r>
      <w:r w:rsidR="00D618F5">
        <w:rPr>
          <w:rFonts w:ascii="Times New Roman" w:hAnsi="Times New Roman" w:cs="Times New Roman"/>
        </w:rPr>
        <w:t xml:space="preserve">Marcuse, </w:t>
      </w:r>
      <w:r>
        <w:rPr>
          <w:rFonts w:ascii="Times New Roman" w:hAnsi="Times New Roman" w:cs="Times New Roman"/>
        </w:rPr>
        <w:t xml:space="preserve">1982). Busca, ao contrário, compreendê-la para dominá-la, utilizando-a a bel-prazer (Marcuse, 1982; Heidegger, </w:t>
      </w:r>
      <w:r w:rsidR="00A51C7C">
        <w:rPr>
          <w:rFonts w:ascii="Times New Roman" w:hAnsi="Times New Roman" w:cs="Times New Roman"/>
        </w:rPr>
        <w:t>2007</w:t>
      </w:r>
      <w:r>
        <w:rPr>
          <w:rFonts w:ascii="Times New Roman" w:hAnsi="Times New Roman" w:cs="Times New Roman"/>
        </w:rPr>
        <w:t>).</w:t>
      </w:r>
      <w:r w:rsidR="007355F3">
        <w:rPr>
          <w:rFonts w:ascii="Times New Roman" w:hAnsi="Times New Roman" w:cs="Times New Roman"/>
        </w:rPr>
        <w:t xml:space="preserve"> Para essa filosofia, os dispositivos tecnológicos não só carregam valores intrínsecos, como evidenciam o caráter destruidor desses valores numa sociedade capitalista calcada na persecução desenfreada de lucro.</w:t>
      </w:r>
      <w:r w:rsidR="00062987">
        <w:rPr>
          <w:rFonts w:ascii="Times New Roman" w:hAnsi="Times New Roman" w:cs="Times New Roman"/>
        </w:rPr>
        <w:t xml:space="preserve"> O ideal Iluminista teria, assim, fracassado, uma vez que ciência e tecnologia, no contexto da Segunda Guerra, não nos conduziram à emancipação e ao bem-viver, mas à barbárie (Adorno; Horkheimer, </w:t>
      </w:r>
      <w:r w:rsidR="00A51C7C">
        <w:rPr>
          <w:rFonts w:ascii="Times New Roman" w:hAnsi="Times New Roman" w:cs="Times New Roman"/>
        </w:rPr>
        <w:t>1985</w:t>
      </w:r>
      <w:r w:rsidR="00062987">
        <w:rPr>
          <w:rFonts w:ascii="Times New Roman" w:hAnsi="Times New Roman" w:cs="Times New Roman"/>
        </w:rPr>
        <w:t xml:space="preserve">; Adorno, </w:t>
      </w:r>
      <w:r w:rsidR="00A51C7C">
        <w:rPr>
          <w:rFonts w:ascii="Times New Roman" w:hAnsi="Times New Roman" w:cs="Times New Roman"/>
        </w:rPr>
        <w:t>2023</w:t>
      </w:r>
      <w:r w:rsidR="00062987">
        <w:rPr>
          <w:rFonts w:ascii="Times New Roman" w:hAnsi="Times New Roman" w:cs="Times New Roman"/>
        </w:rPr>
        <w:t>).</w:t>
      </w:r>
    </w:p>
    <w:p w:rsidR="00062987" w:rsidRDefault="00062987" w:rsidP="00B226B7">
      <w:pPr>
        <w:spacing w:line="360" w:lineRule="auto"/>
        <w:ind w:firstLine="709"/>
        <w:jc w:val="both"/>
        <w:rPr>
          <w:rFonts w:ascii="Times New Roman" w:hAnsi="Times New Roman" w:cs="Times New Roman"/>
        </w:rPr>
      </w:pPr>
      <w:r>
        <w:rPr>
          <w:rFonts w:ascii="Times New Roman" w:hAnsi="Times New Roman" w:cs="Times New Roman"/>
        </w:rPr>
        <w:t xml:space="preserve">No entendimento de </w:t>
      </w:r>
      <w:proofErr w:type="spellStart"/>
      <w:r>
        <w:rPr>
          <w:rFonts w:ascii="Times New Roman" w:hAnsi="Times New Roman" w:cs="Times New Roman"/>
        </w:rPr>
        <w:t>Feenberg</w:t>
      </w:r>
      <w:proofErr w:type="spellEnd"/>
      <w:r>
        <w:rPr>
          <w:rFonts w:ascii="Times New Roman" w:hAnsi="Times New Roman" w:cs="Times New Roman"/>
        </w:rPr>
        <w:t xml:space="preserve"> (2013), o grande problema do </w:t>
      </w:r>
      <w:proofErr w:type="spellStart"/>
      <w:r>
        <w:rPr>
          <w:rFonts w:ascii="Times New Roman" w:hAnsi="Times New Roman" w:cs="Times New Roman"/>
        </w:rPr>
        <w:t>substantivismo</w:t>
      </w:r>
      <w:proofErr w:type="spellEnd"/>
      <w:r>
        <w:rPr>
          <w:rFonts w:ascii="Times New Roman" w:hAnsi="Times New Roman" w:cs="Times New Roman"/>
        </w:rPr>
        <w:t xml:space="preserve"> é suprimir o protagonismo humano na produção e uso da tecnologia. Dentro de um certo modo de produção, como o capitalismo, seria impensável uma relação sociotécnica emancipadora (Marcuse, </w:t>
      </w:r>
      <w:r w:rsidR="00A51C7C">
        <w:rPr>
          <w:rFonts w:ascii="Times New Roman" w:hAnsi="Times New Roman" w:cs="Times New Roman"/>
        </w:rPr>
        <w:t>1982</w:t>
      </w:r>
      <w:r>
        <w:rPr>
          <w:rFonts w:ascii="Times New Roman" w:hAnsi="Times New Roman" w:cs="Times New Roman"/>
        </w:rPr>
        <w:t>). A tecnologia moderna, carregada de valores de dominação e poder, seria essencialmente destruidora. Promessas de emancipação poderiam ser propaladas, assim como vislumbres de desenvolvimento humano poderiam ser prenunciados, porém, ao fim e ao cabo, a dialética do esclarecimento redunda em barbárie. A superação do mito pela ciência faria com que a racionalidade técnica, em sua necessidade intrínseca de sobrevivência, alteasse ciência e tecnologia ao status de mito, acima da sociedade e para além da nossa compreensão. Tornar-se-iam “caixas pretas”, que chegam a nós como verdades absolutas que nos dominam e nos subjugam. Onde estaria, nessa análise, o protagonismo social?</w:t>
      </w:r>
    </w:p>
    <w:p w:rsidR="00F01904" w:rsidRDefault="00F01904" w:rsidP="00B226B7">
      <w:pPr>
        <w:spacing w:line="360" w:lineRule="auto"/>
        <w:ind w:firstLine="709"/>
        <w:jc w:val="both"/>
        <w:rPr>
          <w:rFonts w:ascii="Times New Roman" w:hAnsi="Times New Roman" w:cs="Times New Roman"/>
        </w:rPr>
      </w:pPr>
      <w:proofErr w:type="spellStart"/>
      <w:r>
        <w:rPr>
          <w:rFonts w:ascii="Times New Roman" w:hAnsi="Times New Roman" w:cs="Times New Roman"/>
        </w:rPr>
        <w:t>Feenberg</w:t>
      </w:r>
      <w:proofErr w:type="spellEnd"/>
      <w:r>
        <w:rPr>
          <w:rFonts w:ascii="Times New Roman" w:hAnsi="Times New Roman" w:cs="Times New Roman"/>
        </w:rPr>
        <w:t xml:space="preserve"> (2013), com sua proposta de filosofia crítica da técnica, busca dar-nos uma resposta para a</w:t>
      </w:r>
      <w:r w:rsidR="009737A0">
        <w:rPr>
          <w:rFonts w:ascii="Times New Roman" w:hAnsi="Times New Roman" w:cs="Times New Roman"/>
        </w:rPr>
        <w:t>s</w:t>
      </w:r>
      <w:r>
        <w:rPr>
          <w:rFonts w:ascii="Times New Roman" w:hAnsi="Times New Roman" w:cs="Times New Roman"/>
        </w:rPr>
        <w:t xml:space="preserve"> encruzilhadas das correntes filosóficas que, apesar de suas importantes contribuições, nos trazem tão só meias-verdades. Em alguma medida, acabam sempre por ignorar parte importante do fenômeno sociotécnico. O instrumentalismo ignora os valores imbuídos nas tecnologias, assumindo postura ingênua. O determinismo retira a técnica do domínio social, colocando-a para além do nosso controle. E o </w:t>
      </w:r>
      <w:proofErr w:type="spellStart"/>
      <w:r>
        <w:rPr>
          <w:rFonts w:ascii="Times New Roman" w:hAnsi="Times New Roman" w:cs="Times New Roman"/>
        </w:rPr>
        <w:t>substantivismo</w:t>
      </w:r>
      <w:proofErr w:type="spellEnd"/>
      <w:r>
        <w:rPr>
          <w:rFonts w:ascii="Times New Roman" w:hAnsi="Times New Roman" w:cs="Times New Roman"/>
        </w:rPr>
        <w:t xml:space="preserve">, por seu lado, entrega-nos </w:t>
      </w:r>
      <w:r w:rsidR="009F390B">
        <w:rPr>
          <w:rFonts w:ascii="Times New Roman" w:hAnsi="Times New Roman" w:cs="Times New Roman"/>
        </w:rPr>
        <w:t xml:space="preserve">a </w:t>
      </w:r>
      <w:r>
        <w:rPr>
          <w:rFonts w:ascii="Times New Roman" w:hAnsi="Times New Roman" w:cs="Times New Roman"/>
        </w:rPr>
        <w:t xml:space="preserve">um pessimismo sem precedentes, de certo modo reduzindo ou suprimindo o </w:t>
      </w:r>
      <w:r>
        <w:rPr>
          <w:rFonts w:ascii="Times New Roman" w:hAnsi="Times New Roman" w:cs="Times New Roman"/>
        </w:rPr>
        <w:lastRenderedPageBreak/>
        <w:t xml:space="preserve">protagonismo humano. </w:t>
      </w:r>
      <w:r w:rsidR="009F390B">
        <w:rPr>
          <w:rFonts w:ascii="Times New Roman" w:hAnsi="Times New Roman" w:cs="Times New Roman"/>
        </w:rPr>
        <w:t xml:space="preserve">Consubstanciando as correntes filosóficas, </w:t>
      </w:r>
      <w:proofErr w:type="spellStart"/>
      <w:r w:rsidR="009F390B">
        <w:rPr>
          <w:rFonts w:ascii="Times New Roman" w:hAnsi="Times New Roman" w:cs="Times New Roman"/>
        </w:rPr>
        <w:t>Feenberg</w:t>
      </w:r>
      <w:proofErr w:type="spellEnd"/>
      <w:r w:rsidR="009F390B">
        <w:rPr>
          <w:rFonts w:ascii="Times New Roman" w:hAnsi="Times New Roman" w:cs="Times New Roman"/>
        </w:rPr>
        <w:t xml:space="preserve"> (2013) propõe a teoria crítica, que entende a tecnologia, em verdade, como </w:t>
      </w:r>
      <w:r w:rsidR="009F390B">
        <w:rPr>
          <w:rFonts w:ascii="Times New Roman" w:hAnsi="Times New Roman" w:cs="Times New Roman"/>
          <w:i/>
          <w:iCs/>
        </w:rPr>
        <w:t>instituição social</w:t>
      </w:r>
      <w:r w:rsidR="009F390B">
        <w:rPr>
          <w:rFonts w:ascii="Times New Roman" w:hAnsi="Times New Roman" w:cs="Times New Roman"/>
        </w:rPr>
        <w:t>.</w:t>
      </w:r>
    </w:p>
    <w:p w:rsidR="009F390B" w:rsidRDefault="009F390B" w:rsidP="00B226B7">
      <w:pPr>
        <w:spacing w:line="360" w:lineRule="auto"/>
        <w:ind w:firstLine="709"/>
        <w:jc w:val="both"/>
        <w:rPr>
          <w:rFonts w:ascii="Times New Roman" w:hAnsi="Times New Roman" w:cs="Times New Roman"/>
        </w:rPr>
      </w:pPr>
      <w:r>
        <w:rPr>
          <w:rFonts w:ascii="Times New Roman" w:hAnsi="Times New Roman" w:cs="Times New Roman"/>
        </w:rPr>
        <w:t>Dispositivos técnicos não são neutros, ou então meros instrumentos à mercê de nossas vontades individuais. Servem também a isso, é claro, mas essa análise é reducionista. Toda tecnologia é histórica e socialmente engendrada, envolvida em relações de poder, conflitos, negociações e interesses (</w:t>
      </w:r>
      <w:proofErr w:type="spellStart"/>
      <w:r>
        <w:rPr>
          <w:rFonts w:ascii="Times New Roman" w:hAnsi="Times New Roman" w:cs="Times New Roman"/>
        </w:rPr>
        <w:t>Benakouche</w:t>
      </w:r>
      <w:proofErr w:type="spellEnd"/>
      <w:r>
        <w:rPr>
          <w:rFonts w:ascii="Times New Roman" w:hAnsi="Times New Roman" w:cs="Times New Roman"/>
        </w:rPr>
        <w:t xml:space="preserve">, 1999). A análise que </w:t>
      </w:r>
      <w:r w:rsidR="009737A0">
        <w:rPr>
          <w:rFonts w:ascii="Times New Roman" w:hAnsi="Times New Roman" w:cs="Times New Roman"/>
        </w:rPr>
        <w:t>farei</w:t>
      </w:r>
      <w:r>
        <w:rPr>
          <w:rFonts w:ascii="Times New Roman" w:hAnsi="Times New Roman" w:cs="Times New Roman"/>
        </w:rPr>
        <w:t>, páginas à frente, sobre o surgimento da internet e da computação pessoal deixa claro que a produção de inovações está inserida em dinâmicas sociais multifacetadas. Abrangem grupos sociais distintos, movimentos culturais, atuação do Estado, característica</w:t>
      </w:r>
      <w:r w:rsidR="007D3E24">
        <w:rPr>
          <w:rFonts w:ascii="Times New Roman" w:hAnsi="Times New Roman" w:cs="Times New Roman"/>
        </w:rPr>
        <w:t>s</w:t>
      </w:r>
      <w:r>
        <w:rPr>
          <w:rFonts w:ascii="Times New Roman" w:hAnsi="Times New Roman" w:cs="Times New Roman"/>
        </w:rPr>
        <w:t xml:space="preserve"> do modo de produção vigente, dentre outros. Mas se são histórica e socialmente produzidas, as tecnologias não estão para além das forças humanas – como causa que nos afeta ou como destruição que nos assombra. São instituições sociais, como defende </w:t>
      </w:r>
      <w:proofErr w:type="spellStart"/>
      <w:r>
        <w:rPr>
          <w:rFonts w:ascii="Times New Roman" w:hAnsi="Times New Roman" w:cs="Times New Roman"/>
        </w:rPr>
        <w:t>Feenberg</w:t>
      </w:r>
      <w:proofErr w:type="spellEnd"/>
      <w:r>
        <w:rPr>
          <w:rFonts w:ascii="Times New Roman" w:hAnsi="Times New Roman" w:cs="Times New Roman"/>
        </w:rPr>
        <w:t xml:space="preserve"> (2013), porque carregam valores e moldam as nossas vidas. Como tal, no entanto, podem ser desconstruídas e ressignificadas. </w:t>
      </w:r>
    </w:p>
    <w:p w:rsidR="007A1B66" w:rsidRDefault="007A1B66" w:rsidP="00B226B7">
      <w:pPr>
        <w:spacing w:line="360" w:lineRule="auto"/>
        <w:ind w:firstLine="709"/>
        <w:jc w:val="both"/>
        <w:rPr>
          <w:rFonts w:ascii="Times New Roman" w:hAnsi="Times New Roman" w:cs="Times New Roman"/>
        </w:rPr>
      </w:pPr>
      <w:r>
        <w:rPr>
          <w:rFonts w:ascii="Times New Roman" w:hAnsi="Times New Roman" w:cs="Times New Roman"/>
        </w:rPr>
        <w:t xml:space="preserve">Podemos citar, como força de argumento, a educação formal. Trata-se, também, de instituição social. Está materializada em documentos e rotinas burocráticas que moldam nossa vida em sociedade num dado recorte temporal e social. Na legislação brasileira, o responsável por um menor de idade não pode, deliberadamente, optar por não o matricular em uma instituição escolar. A educação básica é obrigatória no país, de tal sorte que isso molda nossas vidas e não podemos apenas ignorar ou controlar isso individualmente. Só que a história nos mostra como a própria concepção </w:t>
      </w:r>
      <w:r w:rsidR="007D3E24">
        <w:rPr>
          <w:rFonts w:ascii="Times New Roman" w:hAnsi="Times New Roman" w:cs="Times New Roman"/>
        </w:rPr>
        <w:t>d</w:t>
      </w:r>
      <w:r>
        <w:rPr>
          <w:rFonts w:ascii="Times New Roman" w:hAnsi="Times New Roman" w:cs="Times New Roman"/>
        </w:rPr>
        <w:t xml:space="preserve">e educação e de escola foram – e são – historicamente transformadas. </w:t>
      </w:r>
      <w:r w:rsidR="00E93E9C">
        <w:rPr>
          <w:rFonts w:ascii="Times New Roman" w:hAnsi="Times New Roman" w:cs="Times New Roman"/>
        </w:rPr>
        <w:t>Podem – e são – ressignificadas dentro de processos sociais. Para tanto, dependem da ação de sujeitos que se engajam socialmente e, em especial, ocupam espaços públicos de debate e deliberação.</w:t>
      </w:r>
    </w:p>
    <w:p w:rsidR="00E93E9C" w:rsidRDefault="00E93E9C" w:rsidP="00B226B7">
      <w:pPr>
        <w:spacing w:line="360" w:lineRule="auto"/>
        <w:ind w:firstLine="709"/>
        <w:jc w:val="both"/>
        <w:rPr>
          <w:rFonts w:ascii="Times New Roman" w:hAnsi="Times New Roman" w:cs="Times New Roman"/>
        </w:rPr>
      </w:pPr>
      <w:r>
        <w:rPr>
          <w:rFonts w:ascii="Times New Roman" w:hAnsi="Times New Roman" w:cs="Times New Roman"/>
        </w:rPr>
        <w:t xml:space="preserve">Em algum sentido, a esperança de </w:t>
      </w:r>
      <w:proofErr w:type="spellStart"/>
      <w:r>
        <w:rPr>
          <w:rFonts w:ascii="Times New Roman" w:hAnsi="Times New Roman" w:cs="Times New Roman"/>
        </w:rPr>
        <w:t>Feenberg</w:t>
      </w:r>
      <w:proofErr w:type="spellEnd"/>
      <w:r>
        <w:rPr>
          <w:rFonts w:ascii="Times New Roman" w:hAnsi="Times New Roman" w:cs="Times New Roman"/>
        </w:rPr>
        <w:t xml:space="preserve"> (2013) na catarse, como uma espécie de associação entre estrutura e superestrutura (Saviani, </w:t>
      </w:r>
      <w:r w:rsidR="00A51C7C">
        <w:rPr>
          <w:rFonts w:ascii="Times New Roman" w:hAnsi="Times New Roman" w:cs="Times New Roman"/>
        </w:rPr>
        <w:t>2018</w:t>
      </w:r>
      <w:r>
        <w:rPr>
          <w:rFonts w:ascii="Times New Roman" w:hAnsi="Times New Roman" w:cs="Times New Roman"/>
        </w:rPr>
        <w:t xml:space="preserve">), parece-nos um pouco romântica. A educação para a cidadania precisa incluir a tecnologia digital como elemento imprescindível. Existem políticas recentes no Brasil que sinalizam para essa direção. Mas muitos são os desafios, inclusive projetados pelas empresas de tecnologias que dominam a economia de dados, para se atingir uma consciência da importância do debate público sobre a técnica. Independentemente disso, a análise de </w:t>
      </w:r>
      <w:proofErr w:type="spellStart"/>
      <w:r>
        <w:rPr>
          <w:rFonts w:ascii="Times New Roman" w:hAnsi="Times New Roman" w:cs="Times New Roman"/>
        </w:rPr>
        <w:t>Feenberg</w:t>
      </w:r>
      <w:proofErr w:type="spellEnd"/>
      <w:r>
        <w:rPr>
          <w:rFonts w:ascii="Times New Roman" w:hAnsi="Times New Roman" w:cs="Times New Roman"/>
        </w:rPr>
        <w:t xml:space="preserve"> (2013) contribui para que possamos cerzir uma definição própria de tecnologia, que perpassa as correntes filosóficas, incluindo a perspectiva crítica, para defender uma tecnologia como compromisso, engolfada em relações de comprometimento.</w:t>
      </w:r>
    </w:p>
    <w:p w:rsidR="00E93E9C" w:rsidRDefault="00E93E9C" w:rsidP="00E93E9C">
      <w:pPr>
        <w:spacing w:line="360" w:lineRule="auto"/>
        <w:jc w:val="both"/>
        <w:rPr>
          <w:rFonts w:ascii="Times New Roman" w:hAnsi="Times New Roman" w:cs="Times New Roman"/>
        </w:rPr>
      </w:pPr>
    </w:p>
    <w:p w:rsidR="00E93E9C" w:rsidRDefault="00CC7BEF" w:rsidP="00E93E9C">
      <w:pPr>
        <w:spacing w:line="360" w:lineRule="auto"/>
        <w:jc w:val="both"/>
        <w:rPr>
          <w:rFonts w:ascii="Times New Roman" w:hAnsi="Times New Roman" w:cs="Times New Roman"/>
          <w:b/>
          <w:bCs/>
        </w:rPr>
      </w:pPr>
      <w:r>
        <w:rPr>
          <w:rFonts w:ascii="Times New Roman" w:hAnsi="Times New Roman" w:cs="Times New Roman"/>
          <w:b/>
          <w:bCs/>
        </w:rPr>
        <w:lastRenderedPageBreak/>
        <w:t>O conceito de</w:t>
      </w:r>
      <w:r w:rsidR="00E93E9C">
        <w:rPr>
          <w:rFonts w:ascii="Times New Roman" w:hAnsi="Times New Roman" w:cs="Times New Roman"/>
          <w:b/>
          <w:bCs/>
        </w:rPr>
        <w:t xml:space="preserve"> comprometimento</w:t>
      </w:r>
      <w:r>
        <w:rPr>
          <w:rFonts w:ascii="Times New Roman" w:hAnsi="Times New Roman" w:cs="Times New Roman"/>
          <w:b/>
          <w:bCs/>
        </w:rPr>
        <w:t xml:space="preserve"> para analisar a questão da técnica e da tecnologia</w:t>
      </w:r>
    </w:p>
    <w:p w:rsidR="00E93E9C" w:rsidRDefault="00E93E9C" w:rsidP="00E93E9C">
      <w:pPr>
        <w:spacing w:line="360" w:lineRule="auto"/>
        <w:jc w:val="both"/>
        <w:rPr>
          <w:rFonts w:ascii="Times New Roman" w:hAnsi="Times New Roman" w:cs="Times New Roman"/>
        </w:rPr>
      </w:pPr>
    </w:p>
    <w:p w:rsidR="00E93E9C" w:rsidRDefault="007D3E24" w:rsidP="00E93E9C">
      <w:pPr>
        <w:spacing w:line="360" w:lineRule="auto"/>
        <w:ind w:firstLine="709"/>
        <w:jc w:val="both"/>
        <w:rPr>
          <w:rFonts w:ascii="Times New Roman" w:hAnsi="Times New Roman" w:cs="Times New Roman"/>
        </w:rPr>
      </w:pPr>
      <w:r>
        <w:rPr>
          <w:rFonts w:ascii="Times New Roman" w:hAnsi="Times New Roman" w:cs="Times New Roman"/>
        </w:rPr>
        <w:t>Ressalto</w:t>
      </w:r>
      <w:r w:rsidR="00E93E9C">
        <w:rPr>
          <w:rFonts w:ascii="Times New Roman" w:hAnsi="Times New Roman" w:cs="Times New Roman"/>
        </w:rPr>
        <w:t xml:space="preserve"> que essa discussão já foi feita em Veloso (</w:t>
      </w:r>
      <w:r w:rsidR="00A51C7C">
        <w:rPr>
          <w:rFonts w:ascii="Times New Roman" w:hAnsi="Times New Roman" w:cs="Times New Roman"/>
        </w:rPr>
        <w:t>2023</w:t>
      </w:r>
      <w:r w:rsidR="00E93E9C">
        <w:rPr>
          <w:rFonts w:ascii="Times New Roman" w:hAnsi="Times New Roman" w:cs="Times New Roman"/>
        </w:rPr>
        <w:t xml:space="preserve">), </w:t>
      </w:r>
      <w:r w:rsidR="00CC7BEF">
        <w:rPr>
          <w:rFonts w:ascii="Times New Roman" w:hAnsi="Times New Roman" w:cs="Times New Roman"/>
        </w:rPr>
        <w:t>mas</w:t>
      </w:r>
      <w:r w:rsidR="00E93E9C">
        <w:rPr>
          <w:rFonts w:ascii="Times New Roman" w:hAnsi="Times New Roman" w:cs="Times New Roman"/>
        </w:rPr>
        <w:t xml:space="preserve"> direcionada à relação entre tecnologia e educação. Ora, </w:t>
      </w:r>
      <w:r>
        <w:rPr>
          <w:rFonts w:ascii="Times New Roman" w:hAnsi="Times New Roman" w:cs="Times New Roman"/>
        </w:rPr>
        <w:t>acredito</w:t>
      </w:r>
      <w:r w:rsidR="00E93E9C">
        <w:rPr>
          <w:rFonts w:ascii="Times New Roman" w:hAnsi="Times New Roman" w:cs="Times New Roman"/>
        </w:rPr>
        <w:t xml:space="preserve"> que esse debate </w:t>
      </w:r>
      <w:r w:rsidR="00CC7BEF">
        <w:rPr>
          <w:rFonts w:ascii="Times New Roman" w:hAnsi="Times New Roman" w:cs="Times New Roman"/>
        </w:rPr>
        <w:t>desborda</w:t>
      </w:r>
      <w:r w:rsidR="00E93E9C">
        <w:rPr>
          <w:rFonts w:ascii="Times New Roman" w:hAnsi="Times New Roman" w:cs="Times New Roman"/>
        </w:rPr>
        <w:t xml:space="preserve"> do âmbito educacional, porque diz-nos sobre a imbricação entre seres humanos e recursos tecnológicos, dentro de redes sociotécnicas. A tese de Veloso (2025) defende essa proposta na análise sobre o trabalho. Durante </w:t>
      </w:r>
      <w:r>
        <w:rPr>
          <w:rFonts w:ascii="Times New Roman" w:hAnsi="Times New Roman" w:cs="Times New Roman"/>
        </w:rPr>
        <w:t>meu</w:t>
      </w:r>
      <w:r w:rsidR="00E93E9C">
        <w:rPr>
          <w:rFonts w:ascii="Times New Roman" w:hAnsi="Times New Roman" w:cs="Times New Roman"/>
        </w:rPr>
        <w:t xml:space="preserve"> empreendimento de pesquisa, </w:t>
      </w:r>
      <w:r>
        <w:rPr>
          <w:rFonts w:ascii="Times New Roman" w:hAnsi="Times New Roman" w:cs="Times New Roman"/>
        </w:rPr>
        <w:t>cheguei</w:t>
      </w:r>
      <w:r w:rsidR="00E93E9C">
        <w:rPr>
          <w:rFonts w:ascii="Times New Roman" w:hAnsi="Times New Roman" w:cs="Times New Roman"/>
        </w:rPr>
        <w:t xml:space="preserve"> à epifania de que a tecnificação, a bem da verdade, não está circunscrita </w:t>
      </w:r>
      <w:r w:rsidR="00CC7BEF">
        <w:rPr>
          <w:rFonts w:ascii="Times New Roman" w:hAnsi="Times New Roman" w:cs="Times New Roman"/>
        </w:rPr>
        <w:t>por esferas sociais específicas</w:t>
      </w:r>
      <w:r w:rsidR="00E93E9C">
        <w:rPr>
          <w:rFonts w:ascii="Times New Roman" w:hAnsi="Times New Roman" w:cs="Times New Roman"/>
        </w:rPr>
        <w:t>. Estende-se pela vida, disseminando-se pelos poros da existência. De qualquer forma, para desembocarmos numa análise macro, precisamos, primeiramente, definir o que é o compromisso e como ele tem que ver com as relações entre trabalho e tecnologia.</w:t>
      </w:r>
    </w:p>
    <w:p w:rsidR="00557439" w:rsidRDefault="00E93E9C" w:rsidP="00557439">
      <w:pPr>
        <w:spacing w:line="360" w:lineRule="auto"/>
        <w:ind w:firstLine="709"/>
        <w:jc w:val="both"/>
        <w:rPr>
          <w:rFonts w:ascii="Times New Roman" w:hAnsi="Times New Roman" w:cs="Times New Roman"/>
          <w:i/>
          <w:iCs/>
        </w:rPr>
      </w:pPr>
      <w:r>
        <w:rPr>
          <w:rFonts w:ascii="Times New Roman" w:hAnsi="Times New Roman" w:cs="Times New Roman"/>
        </w:rPr>
        <w:t>Em Heidegger (2007)</w:t>
      </w:r>
      <w:r w:rsidR="00CC7BEF">
        <w:rPr>
          <w:rFonts w:ascii="Times New Roman" w:hAnsi="Times New Roman" w:cs="Times New Roman"/>
        </w:rPr>
        <w:t xml:space="preserve">, </w:t>
      </w:r>
      <w:r>
        <w:rPr>
          <w:rFonts w:ascii="Times New Roman" w:hAnsi="Times New Roman" w:cs="Times New Roman"/>
        </w:rPr>
        <w:t xml:space="preserve">deparamo-nos com uma discussão sobre o problema da técnica. De acordo com o filósofo, a origem grega da palavra nos mostra que a tecnologia representa um desabrigar. É por meio da técnica que aquilo que até então existe como potencial pode ser desabrigado, ou seja, </w:t>
      </w:r>
      <w:r w:rsidR="00CC7BEF">
        <w:rPr>
          <w:rFonts w:ascii="Times New Roman" w:hAnsi="Times New Roman" w:cs="Times New Roman"/>
        </w:rPr>
        <w:t>trazido</w:t>
      </w:r>
      <w:r>
        <w:rPr>
          <w:rFonts w:ascii="Times New Roman" w:hAnsi="Times New Roman" w:cs="Times New Roman"/>
        </w:rPr>
        <w:t xml:space="preserve"> à luz.</w:t>
      </w:r>
      <w:r w:rsidR="00557439">
        <w:rPr>
          <w:rFonts w:ascii="Times New Roman" w:hAnsi="Times New Roman" w:cs="Times New Roman"/>
        </w:rPr>
        <w:t xml:space="preserve"> Heidegger (2007) afirma que a compreensão da técnica como instrumento é correta, mas não verdadeira. Precisamos questioná-la em sua essência, o que nos possibilita desvelar outras formas de realidade para a além da noção de </w:t>
      </w:r>
      <w:r w:rsidR="00557439" w:rsidRPr="00557439">
        <w:rPr>
          <w:rFonts w:ascii="Times New Roman" w:hAnsi="Times New Roman" w:cs="Times New Roman"/>
        </w:rPr>
        <w:t>“um desafiar (</w:t>
      </w:r>
      <w:proofErr w:type="spellStart"/>
      <w:r w:rsidR="00557439" w:rsidRPr="00CC7BEF">
        <w:rPr>
          <w:rFonts w:ascii="Times New Roman" w:hAnsi="Times New Roman" w:cs="Times New Roman"/>
          <w:i/>
          <w:iCs/>
        </w:rPr>
        <w:t>Herausfordem</w:t>
      </w:r>
      <w:proofErr w:type="spellEnd"/>
      <w:r w:rsidR="00557439" w:rsidRPr="00557439">
        <w:rPr>
          <w:rFonts w:ascii="Times New Roman" w:hAnsi="Times New Roman" w:cs="Times New Roman"/>
        </w:rPr>
        <w:t>) que estabelece, para a natureza, a exigência de fornecer energia suscetível de ser extraída e armazenada como tal”</w:t>
      </w:r>
      <w:r w:rsidR="00557439">
        <w:rPr>
          <w:rFonts w:ascii="Times New Roman" w:hAnsi="Times New Roman" w:cs="Times New Roman"/>
        </w:rPr>
        <w:t xml:space="preserve"> (Heidegger, 2007, p. 52). O filósofo, assim como Adorno e Horkheimer (</w:t>
      </w:r>
      <w:r w:rsidR="00A51C7C">
        <w:rPr>
          <w:rFonts w:ascii="Times New Roman" w:hAnsi="Times New Roman" w:cs="Times New Roman"/>
        </w:rPr>
        <w:t>1985</w:t>
      </w:r>
      <w:r w:rsidR="00557439">
        <w:rPr>
          <w:rFonts w:ascii="Times New Roman" w:hAnsi="Times New Roman" w:cs="Times New Roman"/>
        </w:rPr>
        <w:t>), faz uma crítica à tecnologia moderna e ao seu desafiar, que põe a natureza à disposição do ser humano como recurso a ser explorado e dominado, reduzindo o sujeito ao papel de calculador, que lança mão do mundo como alvo de seu controle e exercício de poder.</w:t>
      </w:r>
      <w:r w:rsidR="00557439">
        <w:rPr>
          <w:rFonts w:ascii="Times New Roman" w:hAnsi="Times New Roman" w:cs="Times New Roman"/>
          <w:i/>
          <w:iCs/>
        </w:rPr>
        <w:tab/>
      </w:r>
    </w:p>
    <w:p w:rsidR="00557439" w:rsidRDefault="00CC7BEF" w:rsidP="00557439">
      <w:pPr>
        <w:spacing w:line="360" w:lineRule="auto"/>
        <w:ind w:firstLine="709"/>
        <w:jc w:val="both"/>
        <w:rPr>
          <w:rFonts w:ascii="Times New Roman" w:hAnsi="Times New Roman" w:cs="Times New Roman"/>
        </w:rPr>
      </w:pPr>
      <w:r>
        <w:rPr>
          <w:rFonts w:ascii="Times New Roman" w:hAnsi="Times New Roman" w:cs="Times New Roman"/>
        </w:rPr>
        <w:t>Para</w:t>
      </w:r>
      <w:r w:rsidR="00557439">
        <w:rPr>
          <w:rFonts w:ascii="Times New Roman" w:hAnsi="Times New Roman" w:cs="Times New Roman"/>
        </w:rPr>
        <w:t xml:space="preserve"> questionar a essência da técnica, </w:t>
      </w:r>
      <w:r>
        <w:rPr>
          <w:rFonts w:ascii="Times New Roman" w:hAnsi="Times New Roman" w:cs="Times New Roman"/>
        </w:rPr>
        <w:t>problematizando-a</w:t>
      </w:r>
      <w:r w:rsidR="00557439">
        <w:rPr>
          <w:rFonts w:ascii="Times New Roman" w:hAnsi="Times New Roman" w:cs="Times New Roman"/>
        </w:rPr>
        <w:t>, Heidegger (2007) fala-nos das quatro causas de Aristóteles. De acordo com o autor, só é possível adentrar na essência quando questionamentos a causalidade quádrupla, sobrepujando a determinação prosaica. Vejamos, portanto:</w:t>
      </w:r>
    </w:p>
    <w:p w:rsidR="00557439" w:rsidRPr="00557439" w:rsidRDefault="00557439" w:rsidP="00557439">
      <w:pPr>
        <w:ind w:left="2268"/>
        <w:jc w:val="both"/>
        <w:rPr>
          <w:rFonts w:ascii="Times New Roman" w:hAnsi="Times New Roman" w:cs="Times New Roman"/>
          <w:sz w:val="20"/>
          <w:szCs w:val="20"/>
        </w:rPr>
      </w:pPr>
      <w:r w:rsidRPr="00557439">
        <w:rPr>
          <w:rFonts w:ascii="Times New Roman" w:hAnsi="Times New Roman" w:cs="Times New Roman"/>
          <w:sz w:val="20"/>
          <w:szCs w:val="20"/>
        </w:rPr>
        <w:t xml:space="preserve">1. a </w:t>
      </w:r>
      <w:r w:rsidRPr="00557439">
        <w:rPr>
          <w:rFonts w:ascii="Times New Roman" w:hAnsi="Times New Roman" w:cs="Times New Roman"/>
          <w:i/>
          <w:iCs/>
          <w:sz w:val="20"/>
          <w:szCs w:val="20"/>
        </w:rPr>
        <w:t xml:space="preserve">causa </w:t>
      </w:r>
      <w:proofErr w:type="spellStart"/>
      <w:r w:rsidRPr="00557439">
        <w:rPr>
          <w:rFonts w:ascii="Times New Roman" w:hAnsi="Times New Roman" w:cs="Times New Roman"/>
          <w:i/>
          <w:iCs/>
          <w:sz w:val="20"/>
          <w:szCs w:val="20"/>
        </w:rPr>
        <w:t>materialis</w:t>
      </w:r>
      <w:proofErr w:type="spellEnd"/>
      <w:r w:rsidRPr="00557439">
        <w:rPr>
          <w:rFonts w:ascii="Times New Roman" w:hAnsi="Times New Roman" w:cs="Times New Roman"/>
          <w:sz w:val="20"/>
          <w:szCs w:val="20"/>
        </w:rPr>
        <w:t xml:space="preserve">, o material, a matéria a partir da qual, por exemplo, uma taça de prata é feita; 2. a </w:t>
      </w:r>
      <w:r w:rsidRPr="00557439">
        <w:rPr>
          <w:rFonts w:ascii="Times New Roman" w:hAnsi="Times New Roman" w:cs="Times New Roman"/>
          <w:i/>
          <w:iCs/>
          <w:sz w:val="20"/>
          <w:szCs w:val="20"/>
        </w:rPr>
        <w:t xml:space="preserve">causa </w:t>
      </w:r>
      <w:proofErr w:type="spellStart"/>
      <w:r w:rsidRPr="00557439">
        <w:rPr>
          <w:rFonts w:ascii="Times New Roman" w:hAnsi="Times New Roman" w:cs="Times New Roman"/>
          <w:i/>
          <w:iCs/>
          <w:sz w:val="20"/>
          <w:szCs w:val="20"/>
        </w:rPr>
        <w:t>formalis</w:t>
      </w:r>
      <w:proofErr w:type="spellEnd"/>
      <w:r w:rsidRPr="00557439">
        <w:rPr>
          <w:rFonts w:ascii="Times New Roman" w:hAnsi="Times New Roman" w:cs="Times New Roman"/>
          <w:sz w:val="20"/>
          <w:szCs w:val="20"/>
        </w:rPr>
        <w:t>, a forma, a figura, na qual se instala o material; 3. a</w:t>
      </w:r>
      <w:r w:rsidRPr="00557439">
        <w:rPr>
          <w:rFonts w:ascii="Times New Roman" w:hAnsi="Times New Roman" w:cs="Times New Roman"/>
          <w:i/>
          <w:iCs/>
          <w:sz w:val="20"/>
          <w:szCs w:val="20"/>
        </w:rPr>
        <w:t xml:space="preserve"> v</w:t>
      </w:r>
      <w:r w:rsidRPr="00557439">
        <w:rPr>
          <w:rFonts w:ascii="Times New Roman" w:hAnsi="Times New Roman" w:cs="Times New Roman"/>
          <w:sz w:val="20"/>
          <w:szCs w:val="20"/>
        </w:rPr>
        <w:t xml:space="preserve">, o fim, por exemplo, o sacrifício para o qual a taça requerida é determinada segundo matéria e forma; 4. a </w:t>
      </w:r>
      <w:r w:rsidRPr="00557439">
        <w:rPr>
          <w:rFonts w:ascii="Times New Roman" w:hAnsi="Times New Roman" w:cs="Times New Roman"/>
          <w:i/>
          <w:iCs/>
          <w:sz w:val="20"/>
          <w:szCs w:val="20"/>
        </w:rPr>
        <w:t>causa</w:t>
      </w:r>
      <w:r w:rsidRPr="00557439">
        <w:rPr>
          <w:rFonts w:ascii="Times New Roman" w:hAnsi="Times New Roman" w:cs="Times New Roman"/>
          <w:sz w:val="20"/>
          <w:szCs w:val="20"/>
        </w:rPr>
        <w:t xml:space="preserve"> </w:t>
      </w:r>
      <w:proofErr w:type="spellStart"/>
      <w:r w:rsidRPr="00557439">
        <w:rPr>
          <w:rFonts w:ascii="Times New Roman" w:hAnsi="Times New Roman" w:cs="Times New Roman"/>
          <w:i/>
          <w:iCs/>
          <w:sz w:val="20"/>
          <w:szCs w:val="20"/>
        </w:rPr>
        <w:t>efficiens</w:t>
      </w:r>
      <w:proofErr w:type="spellEnd"/>
      <w:r w:rsidRPr="00557439">
        <w:rPr>
          <w:rFonts w:ascii="Times New Roman" w:hAnsi="Times New Roman" w:cs="Times New Roman"/>
          <w:sz w:val="20"/>
          <w:szCs w:val="20"/>
        </w:rPr>
        <w:t>, o forjador da prata que efetua o efeito, a taça real acabada. Se remetermos o instrumental à causalidade quádrupla, desocultar-se-á o que a técnica é representada como meio (Heidegger, 2007, p. 377).</w:t>
      </w:r>
    </w:p>
    <w:p w:rsidR="005212FA" w:rsidRPr="000A4D4F" w:rsidRDefault="005212FA" w:rsidP="00AC2C50">
      <w:pPr>
        <w:spacing w:line="360" w:lineRule="auto"/>
        <w:jc w:val="both"/>
        <w:rPr>
          <w:rFonts w:ascii="Times New Roman" w:hAnsi="Times New Roman" w:cs="Times New Roman"/>
        </w:rPr>
      </w:pPr>
    </w:p>
    <w:p w:rsidR="00557439" w:rsidRPr="007A70EF" w:rsidRDefault="00557439" w:rsidP="007A70EF">
      <w:pPr>
        <w:spacing w:line="360" w:lineRule="auto"/>
        <w:ind w:firstLine="709"/>
        <w:jc w:val="both"/>
        <w:rPr>
          <w:rFonts w:ascii="Times New Roman" w:hAnsi="Times New Roman" w:cs="Times New Roman"/>
        </w:rPr>
      </w:pPr>
      <w:r>
        <w:rPr>
          <w:rFonts w:ascii="Times New Roman" w:hAnsi="Times New Roman" w:cs="Times New Roman"/>
        </w:rPr>
        <w:t xml:space="preserve">O que a discussão heideggeriana nos ensina sobre a questão da técnica? Entre as quatro causas existe uma relação, conforme propõem Heidegger (2007), de </w:t>
      </w:r>
      <w:r>
        <w:rPr>
          <w:rFonts w:ascii="Times New Roman" w:hAnsi="Times New Roman" w:cs="Times New Roman"/>
        </w:rPr>
        <w:lastRenderedPageBreak/>
        <w:t xml:space="preserve">comprometimento. O filósofo alemão usa a palavra </w:t>
      </w:r>
      <w:proofErr w:type="spellStart"/>
      <w:r w:rsidRPr="00557439">
        <w:rPr>
          <w:rFonts w:ascii="Times New Roman" w:hAnsi="Times New Roman" w:cs="Times New Roman"/>
          <w:i/>
          <w:iCs/>
        </w:rPr>
        <w:t>Verschulden</w:t>
      </w:r>
      <w:proofErr w:type="spellEnd"/>
      <w:r>
        <w:rPr>
          <w:rFonts w:ascii="Times New Roman" w:hAnsi="Times New Roman" w:cs="Times New Roman"/>
        </w:rPr>
        <w:t xml:space="preserve"> que é a composição linguística com base no substantivo da língua alemã </w:t>
      </w:r>
      <w:proofErr w:type="spellStart"/>
      <w:r>
        <w:rPr>
          <w:rFonts w:ascii="Times New Roman" w:hAnsi="Times New Roman" w:cs="Times New Roman"/>
          <w:i/>
          <w:iCs/>
        </w:rPr>
        <w:t>Schuld</w:t>
      </w:r>
      <w:proofErr w:type="spellEnd"/>
      <w:r>
        <w:rPr>
          <w:rFonts w:ascii="Times New Roman" w:hAnsi="Times New Roman" w:cs="Times New Roman"/>
          <w:i/>
          <w:iCs/>
        </w:rPr>
        <w:t xml:space="preserve"> </w:t>
      </w:r>
      <w:r>
        <w:rPr>
          <w:rFonts w:ascii="Times New Roman" w:hAnsi="Times New Roman" w:cs="Times New Roman"/>
        </w:rPr>
        <w:t xml:space="preserve">(culpa). Em Veloso (2023), </w:t>
      </w:r>
      <w:r w:rsidR="007A70EF">
        <w:rPr>
          <w:rFonts w:ascii="Times New Roman" w:hAnsi="Times New Roman" w:cs="Times New Roman"/>
        </w:rPr>
        <w:t xml:space="preserve">lançamos mão da tradução de Marco Aurélio Werle que opta pela palavra, em português, </w:t>
      </w:r>
      <w:r w:rsidR="007A70EF">
        <w:rPr>
          <w:rFonts w:ascii="Times New Roman" w:hAnsi="Times New Roman" w:cs="Times New Roman"/>
          <w:i/>
          <w:iCs/>
        </w:rPr>
        <w:t>comprometimento</w:t>
      </w:r>
      <w:r w:rsidR="007A70EF">
        <w:rPr>
          <w:rFonts w:ascii="Times New Roman" w:hAnsi="Times New Roman" w:cs="Times New Roman"/>
        </w:rPr>
        <w:t xml:space="preserve">, pois </w:t>
      </w:r>
      <w:r w:rsidR="007A70EF" w:rsidRPr="00CC7BEF">
        <w:rPr>
          <w:rFonts w:ascii="Times New Roman" w:hAnsi="Times New Roman" w:cs="Times New Roman"/>
          <w:i/>
          <w:iCs/>
        </w:rPr>
        <w:t>culpa</w:t>
      </w:r>
      <w:r w:rsidR="007A70EF">
        <w:rPr>
          <w:rFonts w:ascii="Times New Roman" w:hAnsi="Times New Roman" w:cs="Times New Roman"/>
        </w:rPr>
        <w:t xml:space="preserve"> pode remeter equivoca</w:t>
      </w:r>
      <w:r w:rsidR="007D3E24">
        <w:rPr>
          <w:rFonts w:ascii="Times New Roman" w:hAnsi="Times New Roman" w:cs="Times New Roman"/>
        </w:rPr>
        <w:t>da</w:t>
      </w:r>
      <w:r w:rsidR="007A70EF">
        <w:rPr>
          <w:rFonts w:ascii="Times New Roman" w:hAnsi="Times New Roman" w:cs="Times New Roman"/>
        </w:rPr>
        <w:t xml:space="preserve">mente à ideia de moralidade ou legalidade. </w:t>
      </w:r>
      <w:r w:rsidR="007A70EF" w:rsidRPr="007A70EF">
        <w:rPr>
          <w:rFonts w:ascii="Times New Roman" w:hAnsi="Times New Roman" w:cs="Times New Roman"/>
        </w:rPr>
        <w:t xml:space="preserve">“O </w:t>
      </w:r>
      <w:proofErr w:type="spellStart"/>
      <w:r w:rsidR="007A70EF" w:rsidRPr="007A70EF">
        <w:rPr>
          <w:rFonts w:ascii="Times New Roman" w:hAnsi="Times New Roman" w:cs="Times New Roman"/>
          <w:i/>
          <w:iCs/>
        </w:rPr>
        <w:t>Verschulden</w:t>
      </w:r>
      <w:proofErr w:type="spellEnd"/>
      <w:r w:rsidR="007A70EF" w:rsidRPr="007A70EF">
        <w:rPr>
          <w:rFonts w:ascii="Times New Roman" w:hAnsi="Times New Roman" w:cs="Times New Roman"/>
        </w:rPr>
        <w:t xml:space="preserve"> heideggeriano tem mais que ver com o comprometimento que concorre para a imbricação das quatro causas levando ao ocasionar que, por sua vez, se relaciona ao desabrigar como essência da técnica” (Veloso, 2023, p. 96).</w:t>
      </w:r>
      <w:r w:rsidR="007A70EF">
        <w:rPr>
          <w:rFonts w:ascii="Times New Roman" w:hAnsi="Times New Roman" w:cs="Times New Roman"/>
        </w:rPr>
        <w:t xml:space="preserve"> Heidegger (2007) traz-nos um exemplo elucidativo:</w:t>
      </w:r>
    </w:p>
    <w:p w:rsidR="00557439" w:rsidRPr="007A70EF" w:rsidRDefault="00557439" w:rsidP="00557439">
      <w:pPr>
        <w:ind w:left="2268"/>
        <w:jc w:val="both"/>
        <w:rPr>
          <w:rFonts w:ascii="Times New Roman" w:hAnsi="Times New Roman" w:cs="Times New Roman"/>
          <w:sz w:val="20"/>
          <w:szCs w:val="20"/>
        </w:rPr>
      </w:pPr>
      <w:r w:rsidRPr="007A70EF">
        <w:rPr>
          <w:rFonts w:ascii="Times New Roman" w:hAnsi="Times New Roman" w:cs="Times New Roman"/>
          <w:sz w:val="20"/>
          <w:szCs w:val="20"/>
        </w:rPr>
        <w:t>A prata é algo a partir de que a taça de prata é feita. Ela é, enquanto essa matéria (</w:t>
      </w:r>
      <w:proofErr w:type="spellStart"/>
      <w:r w:rsidRPr="007A70EF">
        <w:rPr>
          <w:rFonts w:ascii="Times New Roman" w:hAnsi="Times New Roman" w:cs="Times New Roman"/>
          <w:i/>
          <w:iCs/>
          <w:sz w:val="20"/>
          <w:szCs w:val="20"/>
        </w:rPr>
        <w:t>λη</w:t>
      </w:r>
      <w:proofErr w:type="spellEnd"/>
      <w:r w:rsidRPr="007A70EF">
        <w:rPr>
          <w:rFonts w:ascii="Times New Roman" w:hAnsi="Times New Roman" w:cs="Times New Roman"/>
          <w:sz w:val="20"/>
          <w:szCs w:val="20"/>
        </w:rPr>
        <w:t xml:space="preserve">), cúmplice da taça. Esta deve à prata, isto é, agradece à prata por aquilo em que subsiste. O </w:t>
      </w:r>
      <w:proofErr w:type="spellStart"/>
      <w:r w:rsidRPr="007A70EF">
        <w:rPr>
          <w:rFonts w:ascii="Times New Roman" w:hAnsi="Times New Roman" w:cs="Times New Roman"/>
          <w:sz w:val="20"/>
          <w:szCs w:val="20"/>
        </w:rPr>
        <w:t>libatório</w:t>
      </w:r>
      <w:proofErr w:type="spellEnd"/>
      <w:r w:rsidRPr="007A70EF">
        <w:rPr>
          <w:rFonts w:ascii="Times New Roman" w:hAnsi="Times New Roman" w:cs="Times New Roman"/>
          <w:sz w:val="20"/>
          <w:szCs w:val="20"/>
        </w:rPr>
        <w:t xml:space="preserve">, porém, não somente deve algo à prata. Enquanto taça, o que está comprometido com a prata aparece no aspecto de taça e não no de uma fivela ou de um anel. O </w:t>
      </w:r>
      <w:proofErr w:type="spellStart"/>
      <w:r w:rsidRPr="007A70EF">
        <w:rPr>
          <w:rFonts w:ascii="Times New Roman" w:hAnsi="Times New Roman" w:cs="Times New Roman"/>
          <w:sz w:val="20"/>
          <w:szCs w:val="20"/>
        </w:rPr>
        <w:t>libatório</w:t>
      </w:r>
      <w:proofErr w:type="spellEnd"/>
      <w:r w:rsidRPr="007A70EF">
        <w:rPr>
          <w:rFonts w:ascii="Times New Roman" w:hAnsi="Times New Roman" w:cs="Times New Roman"/>
          <w:sz w:val="20"/>
          <w:szCs w:val="20"/>
        </w:rPr>
        <w:t>, desse modo, é imediatamente dependente do aspecto (</w:t>
      </w:r>
      <w:proofErr w:type="spellStart"/>
      <w:r w:rsidRPr="007A70EF">
        <w:rPr>
          <w:rFonts w:ascii="Times New Roman" w:hAnsi="Times New Roman" w:cs="Times New Roman"/>
          <w:i/>
          <w:iCs/>
          <w:sz w:val="20"/>
          <w:szCs w:val="20"/>
        </w:rPr>
        <w:t>εδος</w:t>
      </w:r>
      <w:proofErr w:type="spellEnd"/>
      <w:r w:rsidRPr="007A70EF">
        <w:rPr>
          <w:rFonts w:ascii="Times New Roman" w:hAnsi="Times New Roman" w:cs="Times New Roman"/>
          <w:sz w:val="20"/>
          <w:szCs w:val="20"/>
        </w:rPr>
        <w:t xml:space="preserve">) da taça. A prata, por onde o aspecto enquanto taça penetrou, e o aspecto, por onde a prata aparece, ambos estão a seu modo comprometidos com o </w:t>
      </w:r>
      <w:proofErr w:type="spellStart"/>
      <w:r w:rsidRPr="007A70EF">
        <w:rPr>
          <w:rFonts w:ascii="Times New Roman" w:hAnsi="Times New Roman" w:cs="Times New Roman"/>
          <w:sz w:val="20"/>
          <w:szCs w:val="20"/>
        </w:rPr>
        <w:t>libatório</w:t>
      </w:r>
      <w:proofErr w:type="spellEnd"/>
      <w:r w:rsidRPr="007A70EF">
        <w:rPr>
          <w:rFonts w:ascii="Times New Roman" w:hAnsi="Times New Roman" w:cs="Times New Roman"/>
          <w:sz w:val="20"/>
          <w:szCs w:val="20"/>
        </w:rPr>
        <w:t>.</w:t>
      </w:r>
    </w:p>
    <w:p w:rsidR="00557439" w:rsidRDefault="00557439" w:rsidP="007A70EF">
      <w:pPr>
        <w:spacing w:line="360" w:lineRule="auto"/>
        <w:jc w:val="both"/>
        <w:rPr>
          <w:rFonts w:ascii="Times New Roman" w:hAnsi="Times New Roman" w:cs="Times New Roman"/>
        </w:rPr>
      </w:pPr>
    </w:p>
    <w:p w:rsidR="0094568E" w:rsidRDefault="007A70EF" w:rsidP="007A70EF">
      <w:pPr>
        <w:spacing w:line="360" w:lineRule="auto"/>
        <w:ind w:firstLine="709"/>
        <w:jc w:val="both"/>
        <w:rPr>
          <w:rFonts w:ascii="Times New Roman" w:hAnsi="Times New Roman" w:cs="Times New Roman"/>
        </w:rPr>
      </w:pPr>
      <w:r>
        <w:rPr>
          <w:rFonts w:ascii="Times New Roman" w:hAnsi="Times New Roman" w:cs="Times New Roman"/>
        </w:rPr>
        <w:t>A acepção usual do termo esvazia seu conteúdo</w:t>
      </w:r>
      <w:r w:rsidR="007D3E24">
        <w:rPr>
          <w:rFonts w:ascii="Times New Roman" w:hAnsi="Times New Roman" w:cs="Times New Roman"/>
        </w:rPr>
        <w:t xml:space="preserve"> </w:t>
      </w:r>
      <w:r>
        <w:rPr>
          <w:rFonts w:ascii="Times New Roman" w:hAnsi="Times New Roman" w:cs="Times New Roman"/>
        </w:rPr>
        <w:t xml:space="preserve">e não nos permite a problematização necessária para compreender a imbricação que existe entre as quatro causas de Aristóteles a fim de apreender o real significado existencial da tecnologia. Somente nessa articulação entre as relações causais </w:t>
      </w:r>
      <w:r w:rsidR="00CC7BEF">
        <w:rPr>
          <w:rFonts w:ascii="Times New Roman" w:hAnsi="Times New Roman" w:cs="Times New Roman"/>
        </w:rPr>
        <w:t>é que se engendra o</w:t>
      </w:r>
      <w:r>
        <w:rPr>
          <w:rFonts w:ascii="Times New Roman" w:hAnsi="Times New Roman" w:cs="Times New Roman"/>
        </w:rPr>
        <w:t xml:space="preserve"> significado, que nunca é universal e necessário, mas contingencial. </w:t>
      </w:r>
      <w:r w:rsidR="00CC7BEF">
        <w:rPr>
          <w:rFonts w:ascii="Times New Roman" w:hAnsi="Times New Roman" w:cs="Times New Roman"/>
        </w:rPr>
        <w:t>Distendemos</w:t>
      </w:r>
      <w:r>
        <w:rPr>
          <w:rFonts w:ascii="Times New Roman" w:hAnsi="Times New Roman" w:cs="Times New Roman"/>
        </w:rPr>
        <w:t xml:space="preserve">, dessarte, nossa discussão para as relações que se estabelecem entre a tecnologia, em suas quatro causas, e os seres humanos, notadamente nas relações de trabalho. </w:t>
      </w:r>
      <w:r w:rsidR="007D3E24">
        <w:rPr>
          <w:rFonts w:ascii="Times New Roman" w:hAnsi="Times New Roman" w:cs="Times New Roman"/>
        </w:rPr>
        <w:t>Estou me</w:t>
      </w:r>
      <w:r w:rsidR="0094568E">
        <w:rPr>
          <w:rFonts w:ascii="Times New Roman" w:hAnsi="Times New Roman" w:cs="Times New Roman"/>
        </w:rPr>
        <w:t xml:space="preserve"> referindo, em última instância, a uma relação propriamente social. Daí que discutir o conceito de compromisso também a partir da sociologia se mostra como elementar para a construção do arcabouço teórico.</w:t>
      </w:r>
    </w:p>
    <w:p w:rsidR="0094568E" w:rsidRDefault="0094568E" w:rsidP="007A70EF">
      <w:pPr>
        <w:spacing w:line="360" w:lineRule="auto"/>
        <w:ind w:firstLine="709"/>
        <w:jc w:val="both"/>
        <w:rPr>
          <w:rFonts w:ascii="Times New Roman" w:hAnsi="Times New Roman" w:cs="Times New Roman"/>
        </w:rPr>
      </w:pPr>
      <w:r>
        <w:rPr>
          <w:rFonts w:ascii="Times New Roman" w:hAnsi="Times New Roman" w:cs="Times New Roman"/>
        </w:rPr>
        <w:t>Conforme Giraud (2013), o compromisso como tipo de ação social compreende, inicialmente, os seguintes aspectos: 1) antecipação ou capacidade de projeção de situações futuras, que estão justapostas a um desejo de continuidade ou transformação; 2) apreensão, de um ponto de vista cognitivo, dos elementos constituintes de uma ação compartilhada, como encargos, recursos, obrigações distribuídas e outros; 3) ação voluntária no sentido de vontade ou escolha racional, ainda que isso possa parecer um contrassenso quando entendemos que certas formas de comprometimento, pressionadas por regras estruturais e externas</w:t>
      </w:r>
      <w:r w:rsidR="007D3E24">
        <w:rPr>
          <w:rFonts w:ascii="Times New Roman" w:hAnsi="Times New Roman" w:cs="Times New Roman"/>
        </w:rPr>
        <w:t>,</w:t>
      </w:r>
      <w:r>
        <w:rPr>
          <w:rFonts w:ascii="Times New Roman" w:hAnsi="Times New Roman" w:cs="Times New Roman"/>
        </w:rPr>
        <w:t xml:space="preserve"> podem tolher a capacidade de decisão e a liberdade; e 4) representação de uma necessidade de transformação, bem como a importância de mudar a partir de um agir materializado e percebido socialmente. Essa definição inicial, porém, pode ser ampliada, haja vista a complexidade que subjaz ao compromisso como relação social.</w:t>
      </w:r>
    </w:p>
    <w:p w:rsidR="0094568E" w:rsidRDefault="0094568E" w:rsidP="007A70EF">
      <w:pPr>
        <w:spacing w:line="360" w:lineRule="auto"/>
        <w:ind w:firstLine="709"/>
        <w:jc w:val="both"/>
        <w:rPr>
          <w:rFonts w:ascii="Times New Roman" w:hAnsi="Times New Roman" w:cs="Times New Roman"/>
        </w:rPr>
      </w:pPr>
      <w:r>
        <w:rPr>
          <w:rFonts w:ascii="Times New Roman" w:hAnsi="Times New Roman" w:cs="Times New Roman"/>
        </w:rPr>
        <w:lastRenderedPageBreak/>
        <w:t>Em Giraud (2013), observamos que o comprometimento demanda uma inserção ativa dentro de um espaço social, por meio de uma postura exercida em lugares instituíd</w:t>
      </w:r>
      <w:r w:rsidR="006D1517">
        <w:rPr>
          <w:rFonts w:ascii="Times New Roman" w:hAnsi="Times New Roman" w:cs="Times New Roman"/>
        </w:rPr>
        <w:t>o</w:t>
      </w:r>
      <w:r>
        <w:rPr>
          <w:rFonts w:ascii="Times New Roman" w:hAnsi="Times New Roman" w:cs="Times New Roman"/>
        </w:rPr>
        <w:t>s ou não. O compromisso pode, aliás, ser oculto ou secreto – o que limita</w:t>
      </w:r>
      <w:r w:rsidR="002E7E84">
        <w:rPr>
          <w:rFonts w:ascii="Times New Roman" w:hAnsi="Times New Roman" w:cs="Times New Roman"/>
        </w:rPr>
        <w:t xml:space="preserve"> a projeção </w:t>
      </w:r>
      <w:r w:rsidR="007D3E24">
        <w:rPr>
          <w:rFonts w:ascii="Times New Roman" w:hAnsi="Times New Roman" w:cs="Times New Roman"/>
        </w:rPr>
        <w:t>à</w:t>
      </w:r>
      <w:r w:rsidR="002E7E84">
        <w:rPr>
          <w:rFonts w:ascii="Times New Roman" w:hAnsi="Times New Roman" w:cs="Times New Roman"/>
        </w:rPr>
        <w:t xml:space="preserve"> percepção de outros sujeitos. Estar comprometido é entrar em cena, posicionando-se dentro de espaços de interação e interdependência. Espaços esses que, de acordo com Giraud (2013), são territórios, </w:t>
      </w:r>
      <w:r w:rsidR="006D1517">
        <w:rPr>
          <w:rFonts w:ascii="Times New Roman" w:hAnsi="Times New Roman" w:cs="Times New Roman"/>
        </w:rPr>
        <w:t>pois pressupõem</w:t>
      </w:r>
      <w:r w:rsidR="002E7E84">
        <w:rPr>
          <w:rFonts w:ascii="Times New Roman" w:hAnsi="Times New Roman" w:cs="Times New Roman"/>
        </w:rPr>
        <w:t xml:space="preserve"> poder, não tanto no sentido relacional, mas na apropriação da ação </w:t>
      </w:r>
      <w:r w:rsidR="007D3E24">
        <w:rPr>
          <w:rFonts w:ascii="Times New Roman" w:hAnsi="Times New Roman" w:cs="Times New Roman"/>
        </w:rPr>
        <w:t>s</w:t>
      </w:r>
      <w:r w:rsidR="002E7E84">
        <w:rPr>
          <w:rFonts w:ascii="Times New Roman" w:hAnsi="Times New Roman" w:cs="Times New Roman"/>
        </w:rPr>
        <w:t>obre o ambiente como capacidade e competência para agir intencionalmente nos espaços. O território do comprometimento também inclui gestão de si mesmo, o que é fundamental para qualquer tipo de soberania ou, como mencionado, assunção de um poder sobre si e para si (Giraud, 2013).</w:t>
      </w:r>
    </w:p>
    <w:p w:rsidR="006D1517" w:rsidRDefault="006D1517" w:rsidP="007A70EF">
      <w:pPr>
        <w:spacing w:line="360" w:lineRule="auto"/>
        <w:ind w:firstLine="709"/>
        <w:jc w:val="both"/>
        <w:rPr>
          <w:rFonts w:ascii="Times New Roman" w:hAnsi="Times New Roman" w:cs="Times New Roman"/>
        </w:rPr>
      </w:pPr>
      <w:r>
        <w:rPr>
          <w:rFonts w:ascii="Times New Roman" w:hAnsi="Times New Roman" w:cs="Times New Roman"/>
        </w:rPr>
        <w:t xml:space="preserve">O compromisso, como ação social, pode, além disso, ser intramundano ou extramundano. Quer dizer que pode ser físico, materializado territorialmente, ou então simbólico, envolvendo percepções compartilhadas e trocas não necessariamente materiais. O comprometimento intramundano é dito </w:t>
      </w:r>
      <w:r w:rsidR="007D3E24">
        <w:rPr>
          <w:rFonts w:ascii="Times New Roman" w:hAnsi="Times New Roman" w:cs="Times New Roman"/>
        </w:rPr>
        <w:t xml:space="preserve">como </w:t>
      </w:r>
      <w:r>
        <w:rPr>
          <w:rFonts w:ascii="Times New Roman" w:hAnsi="Times New Roman" w:cs="Times New Roman"/>
        </w:rPr>
        <w:t>espaço em que ocorre um agir cujos sujeitos enredados investem nos territórios. Como ação social, é escusado dizer que todo compromisso envolve pessoas, isto é, um conjunto de sujeitos que agem reciprocamente (Giraud, 2013).</w:t>
      </w:r>
    </w:p>
    <w:p w:rsidR="006D1517" w:rsidRDefault="006D1517" w:rsidP="007A70EF">
      <w:pPr>
        <w:spacing w:line="360" w:lineRule="auto"/>
        <w:ind w:firstLine="709"/>
        <w:jc w:val="both"/>
        <w:rPr>
          <w:rFonts w:ascii="Times New Roman" w:hAnsi="Times New Roman" w:cs="Times New Roman"/>
        </w:rPr>
      </w:pPr>
      <w:r>
        <w:rPr>
          <w:rFonts w:ascii="Times New Roman" w:hAnsi="Times New Roman" w:cs="Times New Roman"/>
        </w:rPr>
        <w:t>No trabalho, o comprometimento está, é evidente, subsumido a diferentes regras e expectativas socialmente orientadas. Materializa-se, também, burocraticamente, uma vez que o contrato é, para Giraud (2013), uma forma de objetividade do compromisso. Nas relações laborais dentro do capitalismo, regidas pela venda da força de trabalho, o trabalhador acaba por endossar responsabilidades e um certo ônus, cimentado</w:t>
      </w:r>
      <w:r w:rsidR="007D3E24">
        <w:rPr>
          <w:rFonts w:ascii="Times New Roman" w:hAnsi="Times New Roman" w:cs="Times New Roman"/>
        </w:rPr>
        <w:t xml:space="preserve">s </w:t>
      </w:r>
      <w:r>
        <w:rPr>
          <w:rFonts w:ascii="Times New Roman" w:hAnsi="Times New Roman" w:cs="Times New Roman"/>
        </w:rPr>
        <w:t>em interesses, exigências, normas, obrigações morais</w:t>
      </w:r>
      <w:r w:rsidR="0043597B">
        <w:rPr>
          <w:rFonts w:ascii="Times New Roman" w:hAnsi="Times New Roman" w:cs="Times New Roman"/>
        </w:rPr>
        <w:t xml:space="preserve"> ou mesmo necessidades fisiológicas que o submetem a certos formatos de comprometimento para com o trabalho. A discussão de Giraud (2013), em dado momento, encontra lastro na filosofia existencialista, porque o autor afirma que todo compromisso compreende uma aceitação, mesmo que isso incorra numa situação de subserviência e disciplinarização. Ora bem, todos estaríamos condenados à liberdade, se entendermos que a opção por não agir já é, em si, uma ação e, por isso mesmo, uma escolha (Sartre, 1996).</w:t>
      </w:r>
    </w:p>
    <w:p w:rsidR="005C172A" w:rsidRDefault="006778F7" w:rsidP="005C172A">
      <w:pPr>
        <w:spacing w:line="360" w:lineRule="auto"/>
        <w:ind w:firstLine="709"/>
        <w:jc w:val="both"/>
        <w:rPr>
          <w:rFonts w:ascii="Times New Roman" w:hAnsi="Times New Roman" w:cs="Times New Roman"/>
        </w:rPr>
      </w:pPr>
      <w:r>
        <w:rPr>
          <w:rFonts w:ascii="Times New Roman" w:hAnsi="Times New Roman" w:cs="Times New Roman"/>
        </w:rPr>
        <w:t xml:space="preserve">O compromisso no trabalho, como relação social, sempre carrega uma carga de aceitação de ônus e escolhas que situam e projetam os sujeitos no território do comprometimento. No contexto de um capitalismo flexível, dentro de uma sociedade de controle caracterizada por espaços mais abertos e fluidos, existem mudanças significativas que não podemos negligenciar. Giraud (2013) rejeita, vale pontuar, a ideia de um arrefecimento da disciplina na contemporaneidade. O sociólogo afirma que, na sociedade </w:t>
      </w:r>
      <w:r>
        <w:rPr>
          <w:rFonts w:ascii="Times New Roman" w:hAnsi="Times New Roman" w:cs="Times New Roman"/>
        </w:rPr>
        <w:lastRenderedPageBreak/>
        <w:t xml:space="preserve">neoliberal, a disciplina dos corpos é ainda mais complexa, não deixando de existir. Isso porque ela se torna, na verdade, uma autodisciplina, fundamental para os relacionamentos e para as distintas formas de investimento cognitivo nas atividades laborais. </w:t>
      </w:r>
      <w:r w:rsidR="007D3E24">
        <w:rPr>
          <w:rFonts w:ascii="Times New Roman" w:hAnsi="Times New Roman" w:cs="Times New Roman"/>
        </w:rPr>
        <w:t>Tomo</w:t>
      </w:r>
      <w:r>
        <w:rPr>
          <w:rFonts w:ascii="Times New Roman" w:hAnsi="Times New Roman" w:cs="Times New Roman"/>
        </w:rPr>
        <w:t xml:space="preserve"> como ótica de análise a perspectiva de Giraud (2013), em razão de </w:t>
      </w:r>
      <w:r w:rsidR="007D3E24">
        <w:rPr>
          <w:rFonts w:ascii="Times New Roman" w:hAnsi="Times New Roman" w:cs="Times New Roman"/>
        </w:rPr>
        <w:t>acreditar</w:t>
      </w:r>
      <w:r>
        <w:rPr>
          <w:rFonts w:ascii="Times New Roman" w:hAnsi="Times New Roman" w:cs="Times New Roman"/>
        </w:rPr>
        <w:t xml:space="preserve"> que a suposta liberdade e horizontalidade no capitalismo flexível imbuído de tecnologias digitais se transfigura como outros modos de hierarquização e aprisionamento. </w:t>
      </w:r>
    </w:p>
    <w:p w:rsidR="0094568E" w:rsidRDefault="006778F7" w:rsidP="005C172A">
      <w:pPr>
        <w:spacing w:line="360" w:lineRule="auto"/>
        <w:ind w:firstLine="709"/>
        <w:jc w:val="both"/>
        <w:rPr>
          <w:rFonts w:ascii="Times New Roman" w:hAnsi="Times New Roman" w:cs="Times New Roman"/>
        </w:rPr>
      </w:pPr>
      <w:r>
        <w:rPr>
          <w:rFonts w:ascii="Times New Roman" w:hAnsi="Times New Roman" w:cs="Times New Roman"/>
        </w:rPr>
        <w:t xml:space="preserve">A liberdade, no sentido existencialista que </w:t>
      </w:r>
      <w:r w:rsidR="007D3E24">
        <w:rPr>
          <w:rFonts w:ascii="Times New Roman" w:hAnsi="Times New Roman" w:cs="Times New Roman"/>
        </w:rPr>
        <w:t>assumo</w:t>
      </w:r>
      <w:r>
        <w:rPr>
          <w:rFonts w:ascii="Times New Roman" w:hAnsi="Times New Roman" w:cs="Times New Roman"/>
        </w:rPr>
        <w:t xml:space="preserve">, não </w:t>
      </w:r>
      <w:r w:rsidR="007D3E24">
        <w:rPr>
          <w:rFonts w:ascii="Times New Roman" w:hAnsi="Times New Roman" w:cs="Times New Roman"/>
        </w:rPr>
        <w:t>tem</w:t>
      </w:r>
      <w:r>
        <w:rPr>
          <w:rFonts w:ascii="Times New Roman" w:hAnsi="Times New Roman" w:cs="Times New Roman"/>
        </w:rPr>
        <w:t xml:space="preserve"> que ver com a ausência de estruturas que condicionam e balizam o agir socialmente orientado, mas sim com a impossibilidade de encontrar uma imanência desconectada da existência; ao fim e ao cabo, sempre há, também, uma escolha, de sorte que não estamos reduzidos à externalidade de seres para além da sociedade que nos subjugam. Ainda que </w:t>
      </w:r>
      <w:r w:rsidR="007D3E24">
        <w:rPr>
          <w:rFonts w:ascii="Times New Roman" w:hAnsi="Times New Roman" w:cs="Times New Roman"/>
        </w:rPr>
        <w:t>concorde</w:t>
      </w:r>
      <w:r>
        <w:rPr>
          <w:rFonts w:ascii="Times New Roman" w:hAnsi="Times New Roman" w:cs="Times New Roman"/>
        </w:rPr>
        <w:t xml:space="preserve"> com Deleuze (</w:t>
      </w:r>
      <w:r w:rsidR="00A51C7C">
        <w:rPr>
          <w:rFonts w:ascii="Times New Roman" w:hAnsi="Times New Roman" w:cs="Times New Roman"/>
        </w:rPr>
        <w:t>1992</w:t>
      </w:r>
      <w:r>
        <w:rPr>
          <w:rFonts w:ascii="Times New Roman" w:hAnsi="Times New Roman" w:cs="Times New Roman"/>
        </w:rPr>
        <w:t xml:space="preserve">) sobre uma sociedade mais de </w:t>
      </w:r>
      <w:r w:rsidR="005C172A">
        <w:rPr>
          <w:rFonts w:ascii="Times New Roman" w:hAnsi="Times New Roman" w:cs="Times New Roman"/>
        </w:rPr>
        <w:t>controle</w:t>
      </w:r>
      <w:r>
        <w:rPr>
          <w:rFonts w:ascii="Times New Roman" w:hAnsi="Times New Roman" w:cs="Times New Roman"/>
        </w:rPr>
        <w:t xml:space="preserve"> e menos de disciplina – ao menos no sentido </w:t>
      </w:r>
      <w:r w:rsidR="005C172A">
        <w:rPr>
          <w:rFonts w:ascii="Times New Roman" w:hAnsi="Times New Roman" w:cs="Times New Roman"/>
        </w:rPr>
        <w:t xml:space="preserve">foucaultiano </w:t>
      </w:r>
      <w:r>
        <w:rPr>
          <w:rFonts w:ascii="Times New Roman" w:hAnsi="Times New Roman" w:cs="Times New Roman"/>
        </w:rPr>
        <w:t xml:space="preserve">e panóptico da disciplinarização –, </w:t>
      </w:r>
      <w:r w:rsidR="007D3E24">
        <w:rPr>
          <w:rFonts w:ascii="Times New Roman" w:hAnsi="Times New Roman" w:cs="Times New Roman"/>
        </w:rPr>
        <w:t>reitero</w:t>
      </w:r>
      <w:r w:rsidR="005C172A">
        <w:rPr>
          <w:rFonts w:ascii="Times New Roman" w:hAnsi="Times New Roman" w:cs="Times New Roman"/>
        </w:rPr>
        <w:t xml:space="preserve"> o fato de que todo compromisso tem que ver com aceitação de ônus e uma certa atitude – mesmo de inércia – que endossa as relações no território do comprometimento</w:t>
      </w:r>
      <w:r>
        <w:rPr>
          <w:rFonts w:ascii="Times New Roman" w:hAnsi="Times New Roman" w:cs="Times New Roman"/>
        </w:rPr>
        <w:t xml:space="preserve"> (</w:t>
      </w:r>
      <w:r w:rsidR="005C172A">
        <w:rPr>
          <w:rFonts w:ascii="Times New Roman" w:hAnsi="Times New Roman" w:cs="Times New Roman"/>
        </w:rPr>
        <w:t xml:space="preserve">Giraud, </w:t>
      </w:r>
      <w:r>
        <w:rPr>
          <w:rFonts w:ascii="Times New Roman" w:hAnsi="Times New Roman" w:cs="Times New Roman"/>
        </w:rPr>
        <w:t xml:space="preserve">2013) </w:t>
      </w:r>
    </w:p>
    <w:p w:rsidR="007A70EF" w:rsidRDefault="005C172A" w:rsidP="007A70EF">
      <w:pPr>
        <w:spacing w:line="360" w:lineRule="auto"/>
        <w:ind w:firstLine="709"/>
        <w:jc w:val="both"/>
        <w:rPr>
          <w:rFonts w:ascii="Times New Roman" w:hAnsi="Times New Roman" w:cs="Times New Roman"/>
        </w:rPr>
      </w:pPr>
      <w:r>
        <w:rPr>
          <w:rFonts w:ascii="Times New Roman" w:hAnsi="Times New Roman" w:cs="Times New Roman"/>
        </w:rPr>
        <w:t xml:space="preserve">Diante do exposto, </w:t>
      </w:r>
      <w:r w:rsidR="007D3E24">
        <w:rPr>
          <w:rFonts w:ascii="Times New Roman" w:hAnsi="Times New Roman" w:cs="Times New Roman"/>
        </w:rPr>
        <w:t>constato</w:t>
      </w:r>
      <w:r>
        <w:rPr>
          <w:rFonts w:ascii="Times New Roman" w:hAnsi="Times New Roman" w:cs="Times New Roman"/>
        </w:rPr>
        <w:t xml:space="preserve"> que a</w:t>
      </w:r>
      <w:r w:rsidR="007A70EF">
        <w:rPr>
          <w:rFonts w:ascii="Times New Roman" w:hAnsi="Times New Roman" w:cs="Times New Roman"/>
        </w:rPr>
        <w:t xml:space="preserve"> investigação pormenorizada do objeto, sob olhares sociológicos, </w:t>
      </w:r>
      <w:r>
        <w:rPr>
          <w:rFonts w:ascii="Times New Roman" w:hAnsi="Times New Roman" w:cs="Times New Roman"/>
        </w:rPr>
        <w:t>demanda</w:t>
      </w:r>
      <w:r w:rsidR="007A70EF">
        <w:rPr>
          <w:rFonts w:ascii="Times New Roman" w:hAnsi="Times New Roman" w:cs="Times New Roman"/>
        </w:rPr>
        <w:t xml:space="preserve"> deslocar a pergunta</w:t>
      </w:r>
      <w:r>
        <w:rPr>
          <w:rFonts w:ascii="Times New Roman" w:hAnsi="Times New Roman" w:cs="Times New Roman"/>
        </w:rPr>
        <w:t>, que está no fulcro das imbricações entre trabalhadores e recursos tecnológicos,</w:t>
      </w:r>
      <w:r w:rsidR="007A70EF">
        <w:rPr>
          <w:rFonts w:ascii="Times New Roman" w:hAnsi="Times New Roman" w:cs="Times New Roman"/>
        </w:rPr>
        <w:t xml:space="preserve"> “do que </w:t>
      </w:r>
      <w:r w:rsidR="007A70EF">
        <w:rPr>
          <w:rFonts w:ascii="Times New Roman" w:hAnsi="Times New Roman" w:cs="Times New Roman"/>
          <w:i/>
          <w:iCs/>
        </w:rPr>
        <w:t>é</w:t>
      </w:r>
      <w:r w:rsidR="007A70EF">
        <w:rPr>
          <w:rFonts w:ascii="Times New Roman" w:hAnsi="Times New Roman" w:cs="Times New Roman"/>
        </w:rPr>
        <w:t>” a tecnologia para o que, com efeito, ela “</w:t>
      </w:r>
      <w:r w:rsidR="007A70EF">
        <w:rPr>
          <w:rFonts w:ascii="Times New Roman" w:hAnsi="Times New Roman" w:cs="Times New Roman"/>
          <w:i/>
          <w:iCs/>
        </w:rPr>
        <w:t xml:space="preserve">está </w:t>
      </w:r>
      <w:r w:rsidR="007A70EF">
        <w:rPr>
          <w:rFonts w:ascii="Times New Roman" w:hAnsi="Times New Roman" w:cs="Times New Roman"/>
        </w:rPr>
        <w:t xml:space="preserve">sendo”. Trata-se de uma perspectiva relacional e com abordagem epistemológica existencial. </w:t>
      </w:r>
      <w:r w:rsidR="00CC7BEF">
        <w:rPr>
          <w:rFonts w:ascii="Times New Roman" w:hAnsi="Times New Roman" w:cs="Times New Roman"/>
        </w:rPr>
        <w:t xml:space="preserve">Propositalmente, </w:t>
      </w:r>
      <w:r w:rsidR="007D3E24">
        <w:rPr>
          <w:rFonts w:ascii="Times New Roman" w:hAnsi="Times New Roman" w:cs="Times New Roman"/>
        </w:rPr>
        <w:t>intitulei</w:t>
      </w:r>
      <w:r w:rsidR="00CC7BEF">
        <w:rPr>
          <w:rFonts w:ascii="Times New Roman" w:hAnsi="Times New Roman" w:cs="Times New Roman"/>
        </w:rPr>
        <w:t xml:space="preserve"> seção anterior (o que </w:t>
      </w:r>
      <w:r w:rsidR="00CC7BEF">
        <w:rPr>
          <w:rFonts w:ascii="Times New Roman" w:hAnsi="Times New Roman" w:cs="Times New Roman"/>
          <w:i/>
          <w:iCs/>
        </w:rPr>
        <w:t>é</w:t>
      </w:r>
      <w:r w:rsidR="00CC7BEF">
        <w:rPr>
          <w:rFonts w:ascii="Times New Roman" w:hAnsi="Times New Roman" w:cs="Times New Roman"/>
        </w:rPr>
        <w:t xml:space="preserve">, afinal, tecnologia?) de modo que, em </w:t>
      </w:r>
      <w:r w:rsidR="007D3E24">
        <w:rPr>
          <w:rFonts w:ascii="Times New Roman" w:hAnsi="Times New Roman" w:cs="Times New Roman"/>
        </w:rPr>
        <w:t>minha</w:t>
      </w:r>
      <w:r w:rsidR="00CC7BEF">
        <w:rPr>
          <w:rFonts w:ascii="Times New Roman" w:hAnsi="Times New Roman" w:cs="Times New Roman"/>
        </w:rPr>
        <w:t xml:space="preserve"> perspectiva, o questionamento se encontra, em si mesmo, equivocado</w:t>
      </w:r>
      <w:r>
        <w:rPr>
          <w:rFonts w:ascii="Times New Roman" w:hAnsi="Times New Roman" w:cs="Times New Roman"/>
        </w:rPr>
        <w:t xml:space="preserve"> – ou, melhor, só consegue dar conta de parte do problema</w:t>
      </w:r>
      <w:r w:rsidR="00CC7BEF">
        <w:rPr>
          <w:rFonts w:ascii="Times New Roman" w:hAnsi="Times New Roman" w:cs="Times New Roman"/>
        </w:rPr>
        <w:t xml:space="preserve">. A essência da técnica não pode ser desvencilhada de sua existência. Ambas estão em constante articulação dentro de uma materialidade. Seres humanos, quer seja na educação, quer seja no trabalho, estão comprometidos em relações de comprometimento para com os recursos tecnológicos. </w:t>
      </w:r>
      <w:r w:rsidR="007D3E24">
        <w:rPr>
          <w:rFonts w:ascii="Times New Roman" w:hAnsi="Times New Roman" w:cs="Times New Roman"/>
        </w:rPr>
        <w:t>Vou</w:t>
      </w:r>
      <w:r w:rsidR="00CC7BEF">
        <w:rPr>
          <w:rFonts w:ascii="Times New Roman" w:hAnsi="Times New Roman" w:cs="Times New Roman"/>
        </w:rPr>
        <w:t xml:space="preserve"> pormenorizar essa tese a seguir, reposicionando </w:t>
      </w:r>
      <w:r w:rsidR="007D3E24">
        <w:rPr>
          <w:rFonts w:ascii="Times New Roman" w:hAnsi="Times New Roman" w:cs="Times New Roman"/>
        </w:rPr>
        <w:t>a</w:t>
      </w:r>
      <w:r w:rsidR="00CC7BEF">
        <w:rPr>
          <w:rFonts w:ascii="Times New Roman" w:hAnsi="Times New Roman" w:cs="Times New Roman"/>
        </w:rPr>
        <w:t xml:space="preserve"> pergunta inicial.</w:t>
      </w:r>
    </w:p>
    <w:p w:rsidR="00CC7BEF" w:rsidRDefault="00CC7BEF" w:rsidP="00CC7BEF">
      <w:pPr>
        <w:spacing w:line="360" w:lineRule="auto"/>
        <w:jc w:val="both"/>
        <w:rPr>
          <w:rFonts w:ascii="Times New Roman" w:hAnsi="Times New Roman" w:cs="Times New Roman"/>
        </w:rPr>
      </w:pPr>
    </w:p>
    <w:p w:rsidR="00CC7BEF" w:rsidRDefault="00CC7BEF" w:rsidP="00CC7BEF">
      <w:pPr>
        <w:spacing w:line="360" w:lineRule="auto"/>
        <w:jc w:val="both"/>
        <w:rPr>
          <w:rFonts w:ascii="Times New Roman" w:hAnsi="Times New Roman" w:cs="Times New Roman"/>
          <w:b/>
          <w:bCs/>
        </w:rPr>
      </w:pPr>
      <w:r>
        <w:rPr>
          <w:rFonts w:ascii="Times New Roman" w:hAnsi="Times New Roman" w:cs="Times New Roman"/>
          <w:b/>
          <w:bCs/>
        </w:rPr>
        <w:t xml:space="preserve">O que, afinal, a tecnologia </w:t>
      </w:r>
      <w:r>
        <w:rPr>
          <w:rFonts w:ascii="Times New Roman" w:hAnsi="Times New Roman" w:cs="Times New Roman"/>
          <w:b/>
          <w:bCs/>
          <w:i/>
          <w:iCs/>
        </w:rPr>
        <w:t xml:space="preserve">está </w:t>
      </w:r>
      <w:r>
        <w:rPr>
          <w:rFonts w:ascii="Times New Roman" w:hAnsi="Times New Roman" w:cs="Times New Roman"/>
          <w:b/>
          <w:bCs/>
        </w:rPr>
        <w:t>sendo?</w:t>
      </w:r>
    </w:p>
    <w:p w:rsidR="00CC7BEF" w:rsidRDefault="00CC7BEF" w:rsidP="00CC7BEF">
      <w:pPr>
        <w:spacing w:line="360" w:lineRule="auto"/>
        <w:jc w:val="both"/>
        <w:rPr>
          <w:rFonts w:ascii="Times New Roman" w:hAnsi="Times New Roman" w:cs="Times New Roman"/>
        </w:rPr>
      </w:pPr>
    </w:p>
    <w:p w:rsidR="00CC7BEF" w:rsidRDefault="00CC7BEF" w:rsidP="00CC7BEF">
      <w:pPr>
        <w:spacing w:line="360" w:lineRule="auto"/>
        <w:ind w:firstLine="709"/>
        <w:jc w:val="both"/>
        <w:rPr>
          <w:rFonts w:ascii="Times New Roman" w:hAnsi="Times New Roman" w:cs="Times New Roman"/>
        </w:rPr>
      </w:pPr>
      <w:r>
        <w:rPr>
          <w:rFonts w:ascii="Times New Roman" w:hAnsi="Times New Roman" w:cs="Times New Roman"/>
        </w:rPr>
        <w:t xml:space="preserve">O gerúndio, embora possa causar incômodo do ponto de vista gramatical, é basilar para a apreensão do objeto. </w:t>
      </w:r>
      <w:r w:rsidR="007D3E24">
        <w:rPr>
          <w:rFonts w:ascii="Times New Roman" w:hAnsi="Times New Roman" w:cs="Times New Roman"/>
        </w:rPr>
        <w:t>Desloco</w:t>
      </w:r>
      <w:r>
        <w:rPr>
          <w:rFonts w:ascii="Times New Roman" w:hAnsi="Times New Roman" w:cs="Times New Roman"/>
        </w:rPr>
        <w:t xml:space="preserve"> a análise de um ponto de vista essencialista para outro, como </w:t>
      </w:r>
      <w:r w:rsidR="007D3E24">
        <w:rPr>
          <w:rFonts w:ascii="Times New Roman" w:hAnsi="Times New Roman" w:cs="Times New Roman"/>
        </w:rPr>
        <w:t>disse</w:t>
      </w:r>
      <w:r>
        <w:rPr>
          <w:rFonts w:ascii="Times New Roman" w:hAnsi="Times New Roman" w:cs="Times New Roman"/>
        </w:rPr>
        <w:t>, existencialista. Mas essa mudança analítica só foi possível devido ao amadurecimento teórico</w:t>
      </w:r>
      <w:r w:rsidR="00051B3D">
        <w:rPr>
          <w:rFonts w:ascii="Times New Roman" w:hAnsi="Times New Roman" w:cs="Times New Roman"/>
        </w:rPr>
        <w:t xml:space="preserve"> decorrente da tese de Veloso (2025) e de </w:t>
      </w:r>
      <w:r w:rsidR="007D3E24">
        <w:rPr>
          <w:rFonts w:ascii="Times New Roman" w:hAnsi="Times New Roman" w:cs="Times New Roman"/>
        </w:rPr>
        <w:t>minha</w:t>
      </w:r>
      <w:r w:rsidR="00051B3D">
        <w:rPr>
          <w:rFonts w:ascii="Times New Roman" w:hAnsi="Times New Roman" w:cs="Times New Roman"/>
        </w:rPr>
        <w:t xml:space="preserve"> pesquisa de campo. </w:t>
      </w:r>
      <w:r w:rsidR="002E789A">
        <w:rPr>
          <w:rFonts w:ascii="Times New Roman" w:hAnsi="Times New Roman" w:cs="Times New Roman"/>
        </w:rPr>
        <w:t xml:space="preserve">Lidando com um recorte mais abrangente, qual seja, trabalhadores que, durante a pandemia de </w:t>
      </w:r>
      <w:r w:rsidR="002E789A">
        <w:rPr>
          <w:rFonts w:ascii="Times New Roman" w:hAnsi="Times New Roman" w:cs="Times New Roman"/>
        </w:rPr>
        <w:lastRenderedPageBreak/>
        <w:t xml:space="preserve">Covid-19, migraram do trabalho presencial para a modalidade de teletrabalho, </w:t>
      </w:r>
      <w:r w:rsidR="007D3E24">
        <w:rPr>
          <w:rFonts w:ascii="Times New Roman" w:hAnsi="Times New Roman" w:cs="Times New Roman"/>
        </w:rPr>
        <w:t xml:space="preserve">vi-me </w:t>
      </w:r>
      <w:r w:rsidR="002E789A">
        <w:rPr>
          <w:rFonts w:ascii="Times New Roman" w:hAnsi="Times New Roman" w:cs="Times New Roman"/>
        </w:rPr>
        <w:t xml:space="preserve">diante do grande desafio de encontrar alguma coerência entre os dados, malgrado as multifacetadas experiências. Participaram da investigação sujeitos que atuam em diferentes setores, inseridos em variadas condições socioeconômicas e lidando com realidades de classe dessemelhantes. Como encontrar um fio condutor nesse tipo de análise tão rica em experiências diversas? Tal coerência, </w:t>
      </w:r>
      <w:r w:rsidR="007D3E24">
        <w:rPr>
          <w:rFonts w:ascii="Times New Roman" w:hAnsi="Times New Roman" w:cs="Times New Roman"/>
        </w:rPr>
        <w:t>em</w:t>
      </w:r>
      <w:r w:rsidR="002E789A">
        <w:rPr>
          <w:rFonts w:ascii="Times New Roman" w:hAnsi="Times New Roman" w:cs="Times New Roman"/>
        </w:rPr>
        <w:t xml:space="preserve"> Veloso (2025), só </w:t>
      </w:r>
      <w:r w:rsidR="00245678">
        <w:rPr>
          <w:rFonts w:ascii="Times New Roman" w:hAnsi="Times New Roman" w:cs="Times New Roman"/>
        </w:rPr>
        <w:t>pôde</w:t>
      </w:r>
      <w:r w:rsidR="002E789A">
        <w:rPr>
          <w:rFonts w:ascii="Times New Roman" w:hAnsi="Times New Roman" w:cs="Times New Roman"/>
        </w:rPr>
        <w:t xml:space="preserve"> ser atingida mediante deslocamento da questão inicial referente à técnica.</w:t>
      </w:r>
    </w:p>
    <w:p w:rsidR="00245678" w:rsidRDefault="00245678" w:rsidP="00CC7BEF">
      <w:pPr>
        <w:spacing w:line="360" w:lineRule="auto"/>
        <w:ind w:firstLine="709"/>
        <w:jc w:val="both"/>
        <w:rPr>
          <w:rFonts w:ascii="Times New Roman" w:hAnsi="Times New Roman" w:cs="Times New Roman"/>
        </w:rPr>
      </w:pPr>
      <w:r>
        <w:rPr>
          <w:rFonts w:ascii="Times New Roman" w:hAnsi="Times New Roman" w:cs="Times New Roman"/>
        </w:rPr>
        <w:t xml:space="preserve">Portanto, a questão da técnica, com efeito, é existencial. Todo dispositivo carrega consigo características que podem ser problematizados quanto à sua essência. Só que a problematização será tanto mais infértil quanto mais incorrer em orientação idealista </w:t>
      </w:r>
      <w:r w:rsidR="0085267E">
        <w:rPr>
          <w:rFonts w:ascii="Times New Roman" w:hAnsi="Times New Roman" w:cs="Times New Roman"/>
        </w:rPr>
        <w:t>desconectada</w:t>
      </w:r>
      <w:r>
        <w:rPr>
          <w:rFonts w:ascii="Times New Roman" w:hAnsi="Times New Roman" w:cs="Times New Roman"/>
        </w:rPr>
        <w:t xml:space="preserve"> da materialidade. </w:t>
      </w:r>
      <w:r w:rsidR="0085267E">
        <w:rPr>
          <w:rFonts w:ascii="Times New Roman" w:hAnsi="Times New Roman" w:cs="Times New Roman"/>
        </w:rPr>
        <w:t>Mormente as tecnologias digitais carregam consigo um caráter volátil que complexifica a apreciação científica. Um computador, por exemplo, possui vários significados em potencial. A própria ideia de virtualidade, como discute Lévy (</w:t>
      </w:r>
      <w:r w:rsidR="00A51C7C">
        <w:rPr>
          <w:rFonts w:ascii="Times New Roman" w:hAnsi="Times New Roman" w:cs="Times New Roman"/>
        </w:rPr>
        <w:t>1999</w:t>
      </w:r>
      <w:r w:rsidR="0085267E">
        <w:rPr>
          <w:rFonts w:ascii="Times New Roman" w:hAnsi="Times New Roman" w:cs="Times New Roman"/>
        </w:rPr>
        <w:t xml:space="preserve">), tem que ver menos com a noção de realidade do que com a acepção de </w:t>
      </w:r>
      <w:r w:rsidR="0085267E">
        <w:rPr>
          <w:rFonts w:ascii="Times New Roman" w:hAnsi="Times New Roman" w:cs="Times New Roman"/>
          <w:i/>
          <w:iCs/>
        </w:rPr>
        <w:t>vir a ser</w:t>
      </w:r>
      <w:r w:rsidR="0085267E">
        <w:rPr>
          <w:rFonts w:ascii="Times New Roman" w:hAnsi="Times New Roman" w:cs="Times New Roman"/>
        </w:rPr>
        <w:t xml:space="preserve">, </w:t>
      </w:r>
      <w:r w:rsidR="00631DBC">
        <w:rPr>
          <w:rFonts w:ascii="Times New Roman" w:hAnsi="Times New Roman" w:cs="Times New Roman"/>
        </w:rPr>
        <w:t>ou seja</w:t>
      </w:r>
      <w:r w:rsidR="0085267E">
        <w:rPr>
          <w:rFonts w:ascii="Times New Roman" w:hAnsi="Times New Roman" w:cs="Times New Roman"/>
        </w:rPr>
        <w:t>, de potência. O virtual pode ser concebido como aquilo que existe em potencial e, portanto, está prenhe de significados diversos que são desabrigados, num sentido heideggeriano da palavra, quando cumprem seu destino do desvelar. A vinculação entre meios e fins, como diz Weber (2015; 2016), é determinante para apreendermos o sentido que se atribui à tecnologia e à técnica, como instrumento ou como um tipo específico de ação produtora da realidade (Vieira Pinto, 2005).</w:t>
      </w:r>
    </w:p>
    <w:p w:rsidR="00072DAC" w:rsidRDefault="00072DAC" w:rsidP="00CC7BEF">
      <w:pPr>
        <w:spacing w:line="360" w:lineRule="auto"/>
        <w:ind w:firstLine="709"/>
        <w:jc w:val="both"/>
        <w:rPr>
          <w:rFonts w:ascii="Times New Roman" w:hAnsi="Times New Roman" w:cs="Times New Roman"/>
        </w:rPr>
      </w:pPr>
      <w:r>
        <w:rPr>
          <w:rFonts w:ascii="Times New Roman" w:hAnsi="Times New Roman" w:cs="Times New Roman"/>
        </w:rPr>
        <w:t xml:space="preserve">Voltemos ao exemplo do computador. Suas características técnicas condicionam, obviamente, suas potencialidades. Um dispositivo como esse não pode ser usado para se locomover – ao menos não diretamente, como os automóveis. Mas ainda assim seu </w:t>
      </w:r>
      <w:r>
        <w:rPr>
          <w:rFonts w:ascii="Times New Roman" w:hAnsi="Times New Roman" w:cs="Times New Roman"/>
          <w:i/>
          <w:iCs/>
        </w:rPr>
        <w:t>vir a ser</w:t>
      </w:r>
      <w:r>
        <w:rPr>
          <w:rFonts w:ascii="Times New Roman" w:hAnsi="Times New Roman" w:cs="Times New Roman"/>
        </w:rPr>
        <w:t xml:space="preserve"> é amplo e multifacetado. O computador pode ser usado para fins de entretenimento, </w:t>
      </w:r>
      <w:r w:rsidR="00AF4725">
        <w:rPr>
          <w:rFonts w:ascii="Times New Roman" w:hAnsi="Times New Roman" w:cs="Times New Roman"/>
        </w:rPr>
        <w:t xml:space="preserve">relacionamento afetivo, criminalidade, acumulação de capital e, é claro, atividades laborais. </w:t>
      </w:r>
      <w:r w:rsidR="00EA5199">
        <w:rPr>
          <w:rFonts w:ascii="Times New Roman" w:hAnsi="Times New Roman" w:cs="Times New Roman"/>
        </w:rPr>
        <w:t>São estes</w:t>
      </w:r>
      <w:r w:rsidR="00AF4725">
        <w:rPr>
          <w:rFonts w:ascii="Times New Roman" w:hAnsi="Times New Roman" w:cs="Times New Roman"/>
        </w:rPr>
        <w:t xml:space="preserve"> apenas alguns exemplos, </w:t>
      </w:r>
      <w:r w:rsidR="00EA5199">
        <w:rPr>
          <w:rFonts w:ascii="Times New Roman" w:hAnsi="Times New Roman" w:cs="Times New Roman"/>
        </w:rPr>
        <w:t>uma vez que</w:t>
      </w:r>
      <w:r w:rsidR="00AF4725">
        <w:rPr>
          <w:rFonts w:ascii="Times New Roman" w:hAnsi="Times New Roman" w:cs="Times New Roman"/>
        </w:rPr>
        <w:t xml:space="preserve"> outros tantos podem ser indicados. O que </w:t>
      </w:r>
      <w:r w:rsidR="00631DBC">
        <w:rPr>
          <w:rFonts w:ascii="Times New Roman" w:hAnsi="Times New Roman" w:cs="Times New Roman"/>
        </w:rPr>
        <w:t>quero</w:t>
      </w:r>
      <w:r w:rsidR="00AF4725">
        <w:rPr>
          <w:rFonts w:ascii="Times New Roman" w:hAnsi="Times New Roman" w:cs="Times New Roman"/>
        </w:rPr>
        <w:t xml:space="preserve"> dizer é que o significado de um computador pessoal, sobretudo para o sujeito que </w:t>
      </w:r>
      <w:r w:rsidR="00EA5199">
        <w:rPr>
          <w:rFonts w:ascii="Times New Roman" w:hAnsi="Times New Roman" w:cs="Times New Roman"/>
        </w:rPr>
        <w:t xml:space="preserve">o </w:t>
      </w:r>
      <w:r w:rsidR="00AF4725">
        <w:rPr>
          <w:rFonts w:ascii="Times New Roman" w:hAnsi="Times New Roman" w:cs="Times New Roman"/>
        </w:rPr>
        <w:t xml:space="preserve">utiliza, nunca está dado </w:t>
      </w:r>
      <w:r w:rsidR="00AF4725">
        <w:rPr>
          <w:rFonts w:ascii="Times New Roman" w:hAnsi="Times New Roman" w:cs="Times New Roman"/>
          <w:i/>
          <w:iCs/>
        </w:rPr>
        <w:t>a priori</w:t>
      </w:r>
      <w:r w:rsidR="00AF4725">
        <w:rPr>
          <w:rFonts w:ascii="Times New Roman" w:hAnsi="Times New Roman" w:cs="Times New Roman"/>
        </w:rPr>
        <w:t xml:space="preserve">. Encontra-se em potencial, mas é pelo próprio agir técnico que será desvelado. </w:t>
      </w:r>
      <w:r w:rsidR="00EA5199">
        <w:rPr>
          <w:rFonts w:ascii="Times New Roman" w:hAnsi="Times New Roman" w:cs="Times New Roman"/>
        </w:rPr>
        <w:t>Será</w:t>
      </w:r>
      <w:r w:rsidR="00AF4725">
        <w:rPr>
          <w:rFonts w:ascii="Times New Roman" w:hAnsi="Times New Roman" w:cs="Times New Roman"/>
        </w:rPr>
        <w:t xml:space="preserve">, afinal, desabrigado e cumprirá seu destino. E para </w:t>
      </w:r>
      <w:r w:rsidR="00631DBC">
        <w:rPr>
          <w:rFonts w:ascii="Times New Roman" w:hAnsi="Times New Roman" w:cs="Times New Roman"/>
        </w:rPr>
        <w:t>analisar</w:t>
      </w:r>
      <w:r w:rsidR="00AF4725">
        <w:rPr>
          <w:rFonts w:ascii="Times New Roman" w:hAnsi="Times New Roman" w:cs="Times New Roman"/>
        </w:rPr>
        <w:t xml:space="preserve"> em profundidade esse </w:t>
      </w:r>
      <w:r w:rsidR="00AF4725">
        <w:rPr>
          <w:rFonts w:ascii="Times New Roman" w:hAnsi="Times New Roman" w:cs="Times New Roman"/>
          <w:i/>
          <w:iCs/>
        </w:rPr>
        <w:t>vir a ser</w:t>
      </w:r>
      <w:r w:rsidR="00AF4725">
        <w:rPr>
          <w:rFonts w:ascii="Times New Roman" w:hAnsi="Times New Roman" w:cs="Times New Roman"/>
        </w:rPr>
        <w:t xml:space="preserve">, em sua condição de </w:t>
      </w:r>
      <w:r w:rsidR="00AF4725">
        <w:rPr>
          <w:rFonts w:ascii="Times New Roman" w:hAnsi="Times New Roman" w:cs="Times New Roman"/>
          <w:i/>
          <w:iCs/>
        </w:rPr>
        <w:t>estar sendo</w:t>
      </w:r>
      <w:r w:rsidR="00AF4725">
        <w:rPr>
          <w:rFonts w:ascii="Times New Roman" w:hAnsi="Times New Roman" w:cs="Times New Roman"/>
        </w:rPr>
        <w:t xml:space="preserve">, </w:t>
      </w:r>
      <w:r w:rsidR="00631DBC">
        <w:rPr>
          <w:rFonts w:ascii="Times New Roman" w:hAnsi="Times New Roman" w:cs="Times New Roman"/>
        </w:rPr>
        <w:t>preciso</w:t>
      </w:r>
      <w:r w:rsidR="00AF4725">
        <w:rPr>
          <w:rFonts w:ascii="Times New Roman" w:hAnsi="Times New Roman" w:cs="Times New Roman"/>
        </w:rPr>
        <w:t xml:space="preserve"> apreender, tanto quanto possível, a </w:t>
      </w:r>
      <w:r w:rsidR="005C7BCC">
        <w:rPr>
          <w:rFonts w:ascii="Times New Roman" w:hAnsi="Times New Roman" w:cs="Times New Roman"/>
        </w:rPr>
        <w:t>rede sociotécnica</w:t>
      </w:r>
      <w:r w:rsidR="00AF4725">
        <w:rPr>
          <w:rFonts w:ascii="Times New Roman" w:hAnsi="Times New Roman" w:cs="Times New Roman"/>
        </w:rPr>
        <w:t xml:space="preserve"> enredada no comprometimento. </w:t>
      </w:r>
    </w:p>
    <w:p w:rsidR="00EA5199" w:rsidRDefault="00EA5199" w:rsidP="00CC7BEF">
      <w:pPr>
        <w:spacing w:line="360" w:lineRule="auto"/>
        <w:ind w:firstLine="709"/>
        <w:jc w:val="both"/>
        <w:rPr>
          <w:rFonts w:ascii="Times New Roman" w:hAnsi="Times New Roman" w:cs="Times New Roman"/>
        </w:rPr>
      </w:pPr>
      <w:r>
        <w:rPr>
          <w:rFonts w:ascii="Times New Roman" w:hAnsi="Times New Roman" w:cs="Times New Roman"/>
        </w:rPr>
        <w:t xml:space="preserve">Por compromisso </w:t>
      </w:r>
      <w:r w:rsidR="00631DBC">
        <w:rPr>
          <w:rFonts w:ascii="Times New Roman" w:hAnsi="Times New Roman" w:cs="Times New Roman"/>
        </w:rPr>
        <w:t>entendo</w:t>
      </w:r>
      <w:r>
        <w:rPr>
          <w:rFonts w:ascii="Times New Roman" w:hAnsi="Times New Roman" w:cs="Times New Roman"/>
        </w:rPr>
        <w:t>, neste livro, o emaranhado de sujeitos e dispositivos técnicos que se entrelaçam em contexto</w:t>
      </w:r>
      <w:r w:rsidR="00631DBC">
        <w:rPr>
          <w:rFonts w:ascii="Times New Roman" w:hAnsi="Times New Roman" w:cs="Times New Roman"/>
        </w:rPr>
        <w:t>s</w:t>
      </w:r>
      <w:r>
        <w:rPr>
          <w:rFonts w:ascii="Times New Roman" w:hAnsi="Times New Roman" w:cs="Times New Roman"/>
        </w:rPr>
        <w:t xml:space="preserve"> histórico</w:t>
      </w:r>
      <w:r w:rsidR="00631DBC">
        <w:rPr>
          <w:rFonts w:ascii="Times New Roman" w:hAnsi="Times New Roman" w:cs="Times New Roman"/>
        </w:rPr>
        <w:t xml:space="preserve">s e </w:t>
      </w:r>
      <w:r>
        <w:rPr>
          <w:rFonts w:ascii="Times New Roman" w:hAnsi="Times New Roman" w:cs="Times New Roman"/>
        </w:rPr>
        <w:t xml:space="preserve">sociais. Quando </w:t>
      </w:r>
      <w:r w:rsidR="00631DBC">
        <w:rPr>
          <w:rFonts w:ascii="Times New Roman" w:hAnsi="Times New Roman" w:cs="Times New Roman"/>
        </w:rPr>
        <w:t>digo</w:t>
      </w:r>
      <w:r>
        <w:rPr>
          <w:rFonts w:ascii="Times New Roman" w:hAnsi="Times New Roman" w:cs="Times New Roman"/>
        </w:rPr>
        <w:t xml:space="preserve"> que o trabalh</w:t>
      </w:r>
      <w:r w:rsidR="00631DBC">
        <w:rPr>
          <w:rFonts w:ascii="Times New Roman" w:hAnsi="Times New Roman" w:cs="Times New Roman"/>
        </w:rPr>
        <w:t>ad</w:t>
      </w:r>
      <w:r>
        <w:rPr>
          <w:rFonts w:ascii="Times New Roman" w:hAnsi="Times New Roman" w:cs="Times New Roman"/>
        </w:rPr>
        <w:t>o</w:t>
      </w:r>
      <w:r w:rsidR="00631DBC">
        <w:rPr>
          <w:rFonts w:ascii="Times New Roman" w:hAnsi="Times New Roman" w:cs="Times New Roman"/>
        </w:rPr>
        <w:t>r</w:t>
      </w:r>
      <w:r>
        <w:rPr>
          <w:rFonts w:ascii="Times New Roman" w:hAnsi="Times New Roman" w:cs="Times New Roman"/>
        </w:rPr>
        <w:t xml:space="preserve"> estar comprometido para com o trabalho, isso implica, comumente, uma relação de engajar-se </w:t>
      </w:r>
      <w:r>
        <w:rPr>
          <w:rFonts w:ascii="Times New Roman" w:hAnsi="Times New Roman" w:cs="Times New Roman"/>
        </w:rPr>
        <w:lastRenderedPageBreak/>
        <w:t xml:space="preserve">objetiva e subjetivamente. Esse tipo de ação demanda não apenas aceitar o ônus envolvido, mas despender tempo e atenção para a atividade laboral. No contexto do teletrabalho ou, de modo ainda mais amplo, nas relações coetâneas entre seres humanos e tecnologias digitais, esse comprometimento está imbuído de colorações distintas. O compromisso entre trabalhador e dispositivo técnico está para além de uma mera relação entre agente e instrumento disponível à ação. Se </w:t>
      </w:r>
      <w:r w:rsidR="00631DBC">
        <w:rPr>
          <w:rFonts w:ascii="Times New Roman" w:hAnsi="Times New Roman" w:cs="Times New Roman"/>
        </w:rPr>
        <w:t>questionei</w:t>
      </w:r>
      <w:r>
        <w:rPr>
          <w:rFonts w:ascii="Times New Roman" w:hAnsi="Times New Roman" w:cs="Times New Roman"/>
        </w:rPr>
        <w:t xml:space="preserve">, mais acima, visão instrumentalista, é porque </w:t>
      </w:r>
      <w:r w:rsidR="00631DBC">
        <w:rPr>
          <w:rFonts w:ascii="Times New Roman" w:hAnsi="Times New Roman" w:cs="Times New Roman"/>
        </w:rPr>
        <w:t>rejeito</w:t>
      </w:r>
      <w:r>
        <w:rPr>
          <w:rFonts w:ascii="Times New Roman" w:hAnsi="Times New Roman" w:cs="Times New Roman"/>
        </w:rPr>
        <w:t xml:space="preserve"> a tese de que a tecnologia seria de todo neutra. A técnica, pois, não </w:t>
      </w:r>
      <w:r>
        <w:rPr>
          <w:rFonts w:ascii="Times New Roman" w:hAnsi="Times New Roman" w:cs="Times New Roman"/>
          <w:i/>
          <w:iCs/>
        </w:rPr>
        <w:t xml:space="preserve">é </w:t>
      </w:r>
      <w:r>
        <w:rPr>
          <w:rFonts w:ascii="Times New Roman" w:hAnsi="Times New Roman" w:cs="Times New Roman"/>
        </w:rPr>
        <w:t>um instrumento isento de valores, à mercê da intencionalidade do sujeito. Ela se compromete com quem a utiliza, numa complexa rede de relações materiais e simbólicas.</w:t>
      </w:r>
    </w:p>
    <w:p w:rsidR="00EA5199" w:rsidRDefault="00C9572B" w:rsidP="00CC7BEF">
      <w:pPr>
        <w:spacing w:line="360" w:lineRule="auto"/>
        <w:ind w:firstLine="709"/>
        <w:jc w:val="both"/>
        <w:rPr>
          <w:rFonts w:ascii="Times New Roman" w:hAnsi="Times New Roman" w:cs="Times New Roman"/>
        </w:rPr>
      </w:pPr>
      <w:r>
        <w:rPr>
          <w:rFonts w:ascii="Times New Roman" w:hAnsi="Times New Roman" w:cs="Times New Roman"/>
        </w:rPr>
        <w:t xml:space="preserve">Em </w:t>
      </w:r>
      <w:r w:rsidR="00631DBC">
        <w:rPr>
          <w:rFonts w:ascii="Times New Roman" w:hAnsi="Times New Roman" w:cs="Times New Roman"/>
        </w:rPr>
        <w:t>meu</w:t>
      </w:r>
      <w:r>
        <w:rPr>
          <w:rFonts w:ascii="Times New Roman" w:hAnsi="Times New Roman" w:cs="Times New Roman"/>
        </w:rPr>
        <w:t xml:space="preserve"> entendimento, a apreensão mais rigorosa do objeto e suas manifestações exige um questionamento. As quatro causas supramencionadas entram em jogo. Problematizar o que a técnica </w:t>
      </w:r>
      <w:r>
        <w:rPr>
          <w:rFonts w:ascii="Times New Roman" w:hAnsi="Times New Roman" w:cs="Times New Roman"/>
          <w:i/>
          <w:iCs/>
        </w:rPr>
        <w:t>está</w:t>
      </w:r>
      <w:r>
        <w:rPr>
          <w:rFonts w:ascii="Times New Roman" w:hAnsi="Times New Roman" w:cs="Times New Roman"/>
        </w:rPr>
        <w:t xml:space="preserve"> sendo é um esforço atinente: 1) ao questionamento das características técnicas que obstaculizam, mas também possibilitam a potência do </w:t>
      </w:r>
      <w:r>
        <w:rPr>
          <w:rFonts w:ascii="Times New Roman" w:hAnsi="Times New Roman" w:cs="Times New Roman"/>
          <w:i/>
          <w:iCs/>
        </w:rPr>
        <w:t>vir a ser</w:t>
      </w:r>
      <w:r>
        <w:rPr>
          <w:rFonts w:ascii="Times New Roman" w:hAnsi="Times New Roman" w:cs="Times New Roman"/>
        </w:rPr>
        <w:t>; 2) à forma da tecnologia, porque representa, inclusive, uma ideia, como abstração da realidade que, de várias maneiras, influi na consecução do agir; 3) à finalidade, ou finalidades, em que um dispositivo é empregado, considerando-se que, como Weber (2015; 2016) propõe, a análise na vínculo entre meios e fins é crucial para compreender o sentido subjetivo atribuído à ação social; e 4) à causa eficiente como agente ou força que imprime movimento e retira a situação de inércia, levando à mudança, isto é, ao desabrigar. A essas quatro causas de Aristóteles, discutidas por Heidegger (</w:t>
      </w:r>
      <w:r w:rsidR="00A51C7C">
        <w:rPr>
          <w:rFonts w:ascii="Times New Roman" w:hAnsi="Times New Roman" w:cs="Times New Roman"/>
        </w:rPr>
        <w:t>2007; 2020</w:t>
      </w:r>
      <w:r>
        <w:rPr>
          <w:rFonts w:ascii="Times New Roman" w:hAnsi="Times New Roman" w:cs="Times New Roman"/>
        </w:rPr>
        <w:t xml:space="preserve">), </w:t>
      </w:r>
      <w:r w:rsidR="00631DBC">
        <w:rPr>
          <w:rFonts w:ascii="Times New Roman" w:hAnsi="Times New Roman" w:cs="Times New Roman"/>
        </w:rPr>
        <w:t>incluo</w:t>
      </w:r>
      <w:r>
        <w:rPr>
          <w:rFonts w:ascii="Times New Roman" w:hAnsi="Times New Roman" w:cs="Times New Roman"/>
        </w:rPr>
        <w:t xml:space="preserve"> o olhar sociológico, posto que </w:t>
      </w:r>
      <w:r w:rsidR="00631DBC">
        <w:rPr>
          <w:rFonts w:ascii="Times New Roman" w:hAnsi="Times New Roman" w:cs="Times New Roman"/>
        </w:rPr>
        <w:t>estou</w:t>
      </w:r>
      <w:r>
        <w:rPr>
          <w:rFonts w:ascii="Times New Roman" w:hAnsi="Times New Roman" w:cs="Times New Roman"/>
        </w:rPr>
        <w:t xml:space="preserve"> falando de relações sociais. </w:t>
      </w:r>
    </w:p>
    <w:p w:rsidR="00C9572B" w:rsidRDefault="00C9572B" w:rsidP="00CC7BEF">
      <w:pPr>
        <w:spacing w:line="360" w:lineRule="auto"/>
        <w:ind w:firstLine="709"/>
        <w:jc w:val="both"/>
        <w:rPr>
          <w:rFonts w:ascii="Times New Roman" w:hAnsi="Times New Roman" w:cs="Times New Roman"/>
        </w:rPr>
      </w:pPr>
      <w:r>
        <w:rPr>
          <w:rFonts w:ascii="Times New Roman" w:hAnsi="Times New Roman" w:cs="Times New Roman"/>
        </w:rPr>
        <w:t>Nesse sentido, o comprometimento é território; espaço de materialização do agir no qual os sujeitos se inscrevem. O compromisso é, em si, um tipo específico de ação social. Mais diretamente no trabalho, inclui sempre uma aceitação do ônus que adv</w:t>
      </w:r>
      <w:r w:rsidR="00631DBC">
        <w:rPr>
          <w:rFonts w:ascii="Times New Roman" w:hAnsi="Times New Roman" w:cs="Times New Roman"/>
        </w:rPr>
        <w:t>é</w:t>
      </w:r>
      <w:r>
        <w:rPr>
          <w:rFonts w:ascii="Times New Roman" w:hAnsi="Times New Roman" w:cs="Times New Roman"/>
        </w:rPr>
        <w:t>m das relações de poder. Aliás, o poder no comprometimento é, acima de tudo, um poder sobre si, no sentido de se apropriar das relações que perpassam as esferas de ação. No trabalho flexível, como aquele realizado em regime de teletrabalho, compromete-se o trabalho que</w:t>
      </w:r>
      <w:r w:rsidR="00631DBC">
        <w:rPr>
          <w:rFonts w:ascii="Times New Roman" w:hAnsi="Times New Roman" w:cs="Times New Roman"/>
        </w:rPr>
        <w:t>m</w:t>
      </w:r>
      <w:r>
        <w:rPr>
          <w:rFonts w:ascii="Times New Roman" w:hAnsi="Times New Roman" w:cs="Times New Roman"/>
        </w:rPr>
        <w:t xml:space="preserve">, dentre outros aspectos, se engaja subjetivamente, tomando para si uma série de responsabilidades que, outrora, ficavam a cargo do empregador. O </w:t>
      </w:r>
      <w:proofErr w:type="spellStart"/>
      <w:r>
        <w:rPr>
          <w:rFonts w:ascii="Times New Roman" w:hAnsi="Times New Roman" w:cs="Times New Roman"/>
        </w:rPr>
        <w:t>trabalh</w:t>
      </w:r>
      <w:r w:rsidR="00631DBC">
        <w:rPr>
          <w:rFonts w:ascii="Times New Roman" w:hAnsi="Times New Roman" w:cs="Times New Roman"/>
        </w:rPr>
        <w:t>d</w:t>
      </w:r>
      <w:r>
        <w:rPr>
          <w:rFonts w:ascii="Times New Roman" w:hAnsi="Times New Roman" w:cs="Times New Roman"/>
        </w:rPr>
        <w:t>o</w:t>
      </w:r>
      <w:r w:rsidR="00631DBC">
        <w:rPr>
          <w:rFonts w:ascii="Times New Roman" w:hAnsi="Times New Roman" w:cs="Times New Roman"/>
        </w:rPr>
        <w:t>r</w:t>
      </w:r>
      <w:proofErr w:type="spellEnd"/>
      <w:r>
        <w:rPr>
          <w:rFonts w:ascii="Times New Roman" w:hAnsi="Times New Roman" w:cs="Times New Roman"/>
        </w:rPr>
        <w:t xml:space="preserve"> contemporâneo </w:t>
      </w:r>
      <w:proofErr w:type="gramStart"/>
      <w:r>
        <w:rPr>
          <w:rFonts w:ascii="Times New Roman" w:hAnsi="Times New Roman" w:cs="Times New Roman"/>
        </w:rPr>
        <w:t>comprometido arca</w:t>
      </w:r>
      <w:proofErr w:type="gramEnd"/>
      <w:r>
        <w:rPr>
          <w:rFonts w:ascii="Times New Roman" w:hAnsi="Times New Roman" w:cs="Times New Roman"/>
        </w:rPr>
        <w:t xml:space="preserve"> com vários riscos, porque se torna, também, uma espécie de déspota de si mesmo, como discute Antunes (</w:t>
      </w:r>
      <w:r w:rsidR="00A51C7C">
        <w:rPr>
          <w:rFonts w:ascii="Times New Roman" w:hAnsi="Times New Roman" w:cs="Times New Roman"/>
        </w:rPr>
        <w:t>2018</w:t>
      </w:r>
      <w:r>
        <w:rPr>
          <w:rFonts w:ascii="Times New Roman" w:hAnsi="Times New Roman" w:cs="Times New Roman"/>
        </w:rPr>
        <w:t>).</w:t>
      </w:r>
    </w:p>
    <w:p w:rsidR="006F279E" w:rsidRDefault="006F279E" w:rsidP="006F279E">
      <w:pPr>
        <w:spacing w:line="360" w:lineRule="auto"/>
        <w:jc w:val="both"/>
        <w:rPr>
          <w:rFonts w:ascii="Times New Roman" w:hAnsi="Times New Roman" w:cs="Times New Roman"/>
        </w:rPr>
      </w:pPr>
    </w:p>
    <w:p w:rsidR="00594D92" w:rsidRDefault="00594D92">
      <w:pPr>
        <w:rPr>
          <w:rFonts w:ascii="Times New Roman" w:hAnsi="Times New Roman" w:cs="Times New Roman"/>
        </w:rPr>
      </w:pPr>
      <w:r>
        <w:rPr>
          <w:rFonts w:ascii="Times New Roman" w:hAnsi="Times New Roman" w:cs="Times New Roman"/>
        </w:rPr>
        <w:br w:type="page"/>
      </w:r>
    </w:p>
    <w:p w:rsidR="00594D92" w:rsidRPr="00C9572B" w:rsidRDefault="00A744EE" w:rsidP="00594D92">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Parte</w:t>
      </w:r>
      <w:r w:rsidR="00594D92" w:rsidRPr="00C9572B">
        <w:rPr>
          <w:rFonts w:ascii="Times New Roman" w:hAnsi="Times New Roman" w:cs="Times New Roman"/>
          <w:b/>
          <w:bCs/>
          <w:sz w:val="28"/>
          <w:szCs w:val="28"/>
        </w:rPr>
        <w:t xml:space="preserve"> </w:t>
      </w:r>
      <w:r>
        <w:rPr>
          <w:rFonts w:ascii="Times New Roman" w:hAnsi="Times New Roman" w:cs="Times New Roman"/>
          <w:b/>
          <w:bCs/>
          <w:sz w:val="28"/>
          <w:szCs w:val="28"/>
        </w:rPr>
        <w:t>B</w:t>
      </w:r>
      <w:r w:rsidR="00594D92" w:rsidRPr="00C9572B">
        <w:rPr>
          <w:rFonts w:ascii="Times New Roman" w:hAnsi="Times New Roman" w:cs="Times New Roman"/>
          <w:b/>
          <w:bCs/>
          <w:sz w:val="28"/>
          <w:szCs w:val="28"/>
        </w:rPr>
        <w:t xml:space="preserve">. </w:t>
      </w:r>
      <w:r w:rsidR="003E3E4E">
        <w:rPr>
          <w:rFonts w:ascii="Times New Roman" w:hAnsi="Times New Roman" w:cs="Times New Roman"/>
          <w:b/>
          <w:bCs/>
          <w:sz w:val="28"/>
          <w:szCs w:val="28"/>
        </w:rPr>
        <w:t>A Gaiola de Silício e a tecnificação da vida contemporânea: análise a partir de experiências de teletrabalho</w:t>
      </w:r>
    </w:p>
    <w:p w:rsidR="00AF4725" w:rsidRPr="00AF4725" w:rsidRDefault="00AF4725" w:rsidP="00A744EE">
      <w:pPr>
        <w:spacing w:line="360" w:lineRule="auto"/>
        <w:jc w:val="both"/>
        <w:rPr>
          <w:rFonts w:ascii="Times New Roman" w:hAnsi="Times New Roman" w:cs="Times New Roman"/>
        </w:rPr>
      </w:pPr>
    </w:p>
    <w:p w:rsidR="002E789A" w:rsidRDefault="00A744EE" w:rsidP="00CC7BEF">
      <w:pPr>
        <w:spacing w:line="360" w:lineRule="auto"/>
        <w:ind w:firstLine="709"/>
        <w:jc w:val="both"/>
        <w:rPr>
          <w:rFonts w:ascii="Times New Roman" w:hAnsi="Times New Roman" w:cs="Times New Roman"/>
        </w:rPr>
      </w:pPr>
      <w:r>
        <w:rPr>
          <w:rFonts w:ascii="Times New Roman" w:hAnsi="Times New Roman" w:cs="Times New Roman"/>
        </w:rPr>
        <w:t xml:space="preserve">Nesta parte do livro, </w:t>
      </w:r>
      <w:r w:rsidR="00631DBC">
        <w:rPr>
          <w:rFonts w:ascii="Times New Roman" w:hAnsi="Times New Roman" w:cs="Times New Roman"/>
        </w:rPr>
        <w:t>dedico-me</w:t>
      </w:r>
      <w:r>
        <w:rPr>
          <w:rFonts w:ascii="Times New Roman" w:hAnsi="Times New Roman" w:cs="Times New Roman"/>
        </w:rPr>
        <w:t xml:space="preserve"> à discussão dos dados empíricos. As referências à pesquisa de Veloso (2025) serão recorrentes, com vistas a construir a proposição teórica. A Gaiola de Silício, portanto, apresentar-se-á como forma contemporânea de tecnificação e, por consequência, aprisionamento da vida. </w:t>
      </w:r>
      <w:r w:rsidR="001C248E">
        <w:rPr>
          <w:rFonts w:ascii="Times New Roman" w:hAnsi="Times New Roman" w:cs="Times New Roman"/>
        </w:rPr>
        <w:t>Reforço</w:t>
      </w:r>
      <w:r>
        <w:rPr>
          <w:rFonts w:ascii="Times New Roman" w:hAnsi="Times New Roman" w:cs="Times New Roman"/>
        </w:rPr>
        <w:t xml:space="preserve"> que o enfoque no teletrabalho diz respeito ao </w:t>
      </w:r>
      <w:proofErr w:type="spellStart"/>
      <w:r>
        <w:rPr>
          <w:rFonts w:ascii="Times New Roman" w:hAnsi="Times New Roman" w:cs="Times New Roman"/>
          <w:i/>
          <w:iCs/>
        </w:rPr>
        <w:t>locus</w:t>
      </w:r>
      <w:proofErr w:type="spellEnd"/>
      <w:r>
        <w:rPr>
          <w:rFonts w:ascii="Times New Roman" w:hAnsi="Times New Roman" w:cs="Times New Roman"/>
        </w:rPr>
        <w:t xml:space="preserve"> de análise. Mas </w:t>
      </w:r>
      <w:r w:rsidR="001C248E">
        <w:rPr>
          <w:rFonts w:ascii="Times New Roman" w:hAnsi="Times New Roman" w:cs="Times New Roman"/>
        </w:rPr>
        <w:t>buscarei</w:t>
      </w:r>
      <w:r>
        <w:rPr>
          <w:rFonts w:ascii="Times New Roman" w:hAnsi="Times New Roman" w:cs="Times New Roman"/>
        </w:rPr>
        <w:t xml:space="preserve"> mostrar como esse objeto é, na verdade, terreno fértil para descortinar características da sociedade que perpassam as mais distintas esferas sociais, do trabalho à educação, das relações afetivas aos relacionamentos técnicos e burocráticos. </w:t>
      </w:r>
    </w:p>
    <w:p w:rsidR="00A744EE" w:rsidRDefault="00A744EE" w:rsidP="004063FE">
      <w:pPr>
        <w:spacing w:line="360" w:lineRule="auto"/>
        <w:ind w:firstLine="709"/>
        <w:jc w:val="both"/>
        <w:rPr>
          <w:rFonts w:ascii="Times New Roman" w:hAnsi="Times New Roman" w:cs="Times New Roman"/>
        </w:rPr>
      </w:pPr>
      <w:r>
        <w:rPr>
          <w:rFonts w:ascii="Times New Roman" w:hAnsi="Times New Roman" w:cs="Times New Roman"/>
        </w:rPr>
        <w:t>Estruturalmente, esta parte conta com</w:t>
      </w:r>
      <w:r w:rsidR="00981465">
        <w:rPr>
          <w:rFonts w:ascii="Times New Roman" w:hAnsi="Times New Roman" w:cs="Times New Roman"/>
        </w:rPr>
        <w:t xml:space="preserve"> uma </w:t>
      </w:r>
      <w:r w:rsidR="004063FE">
        <w:rPr>
          <w:rFonts w:ascii="Times New Roman" w:hAnsi="Times New Roman" w:cs="Times New Roman"/>
        </w:rPr>
        <w:t>definição</w:t>
      </w:r>
      <w:r w:rsidR="004063FE">
        <w:rPr>
          <w:rFonts w:ascii="Times New Roman" w:hAnsi="Times New Roman" w:cs="Times New Roman"/>
        </w:rPr>
        <w:t xml:space="preserve"> </w:t>
      </w:r>
      <w:r w:rsidR="004063FE">
        <w:rPr>
          <w:rFonts w:ascii="Times New Roman" w:hAnsi="Times New Roman" w:cs="Times New Roman"/>
        </w:rPr>
        <w:t>d</w:t>
      </w:r>
      <w:r w:rsidR="004063FE">
        <w:rPr>
          <w:rFonts w:ascii="Times New Roman" w:hAnsi="Times New Roman" w:cs="Times New Roman"/>
        </w:rPr>
        <w:t>o teletrabalho para apresentar, de forma sintética, alguns resultados da tese em Veloso (2025), visando estabelecer o alicerce empírico da proposição teórica subsequente</w:t>
      </w:r>
      <w:r w:rsidR="004063FE">
        <w:rPr>
          <w:rFonts w:ascii="Times New Roman" w:hAnsi="Times New Roman" w:cs="Times New Roman"/>
        </w:rPr>
        <w:t xml:space="preserve">. Depois, tem-se a </w:t>
      </w:r>
      <w:r w:rsidR="00981465">
        <w:rPr>
          <w:rFonts w:ascii="Times New Roman" w:hAnsi="Times New Roman" w:cs="Times New Roman"/>
        </w:rPr>
        <w:t>problematização da promessa de liberdade pela tecnologia digital, contextualizando historicamente a Ideologia do Vale do Silício. Depois</w:t>
      </w:r>
      <w:r w:rsidR="004063FE">
        <w:rPr>
          <w:rFonts w:ascii="Times New Roman" w:hAnsi="Times New Roman" w:cs="Times New Roman"/>
        </w:rPr>
        <w:t>, apresento</w:t>
      </w:r>
      <w:r w:rsidR="00981465">
        <w:rPr>
          <w:rFonts w:ascii="Times New Roman" w:hAnsi="Times New Roman" w:cs="Times New Roman"/>
        </w:rPr>
        <w:t xml:space="preserve"> a Gaiola de Silício como tecnificação da vida contemporânea. Por fim, tem-se o que </w:t>
      </w:r>
      <w:r w:rsidR="00AC4107">
        <w:rPr>
          <w:rFonts w:ascii="Times New Roman" w:hAnsi="Times New Roman" w:cs="Times New Roman"/>
        </w:rPr>
        <w:t>chamo</w:t>
      </w:r>
      <w:r w:rsidR="00981465">
        <w:rPr>
          <w:rFonts w:ascii="Times New Roman" w:hAnsi="Times New Roman" w:cs="Times New Roman"/>
        </w:rPr>
        <w:t xml:space="preserve"> de assumir o compromisso, como atitude de resistência dos sujeitos no bojo das relações de comprometimento.</w:t>
      </w:r>
    </w:p>
    <w:p w:rsidR="00C70DBB" w:rsidRDefault="00C70DBB" w:rsidP="00C70DBB">
      <w:pPr>
        <w:spacing w:line="360" w:lineRule="auto"/>
        <w:jc w:val="both"/>
        <w:rPr>
          <w:rFonts w:ascii="Times New Roman" w:hAnsi="Times New Roman" w:cs="Times New Roman"/>
        </w:rPr>
      </w:pPr>
    </w:p>
    <w:p w:rsidR="00C70DBB" w:rsidRDefault="00C70DBB" w:rsidP="00C70DBB">
      <w:pPr>
        <w:spacing w:line="360" w:lineRule="auto"/>
        <w:jc w:val="both"/>
        <w:rPr>
          <w:rFonts w:ascii="Times New Roman" w:hAnsi="Times New Roman" w:cs="Times New Roman"/>
          <w:b/>
          <w:bCs/>
        </w:rPr>
      </w:pPr>
      <w:r>
        <w:rPr>
          <w:rFonts w:ascii="Times New Roman" w:hAnsi="Times New Roman" w:cs="Times New Roman"/>
          <w:b/>
          <w:bCs/>
        </w:rPr>
        <w:t>Por uma definição de teletrabalho enquanto compromisso entre trabalhador e tecnologia</w:t>
      </w:r>
    </w:p>
    <w:p w:rsidR="00C70DBB" w:rsidRDefault="00C70DBB" w:rsidP="00C70DBB">
      <w:pPr>
        <w:spacing w:line="360" w:lineRule="auto"/>
        <w:rPr>
          <w:rFonts w:ascii="Times New Roman" w:hAnsi="Times New Roman" w:cs="Times New Roman"/>
          <w:b/>
          <w:bCs/>
        </w:rPr>
      </w:pPr>
    </w:p>
    <w:p w:rsidR="00C70DBB" w:rsidRDefault="00C70DBB" w:rsidP="00C70DBB">
      <w:pPr>
        <w:spacing w:line="360" w:lineRule="auto"/>
        <w:ind w:firstLine="709"/>
        <w:jc w:val="both"/>
        <w:rPr>
          <w:rFonts w:ascii="Times New Roman" w:hAnsi="Times New Roman" w:cs="Times New Roman"/>
        </w:rPr>
      </w:pPr>
      <w:r>
        <w:rPr>
          <w:rFonts w:ascii="Times New Roman" w:hAnsi="Times New Roman" w:cs="Times New Roman"/>
        </w:rPr>
        <w:t xml:space="preserve">O objeto de análise central desta obra carece, até o momento, de uma definição mais precisa. Vejamos que o trabalho em domicílio faz parte de um processo histórico de precarização no capitalismo. Para Silva (1997), o trabalho doméstico é realizado por contra própria, quando o produto é comercializado diretamente com o consumidor ou encomendado por terceiros. Constitui-se como etapa da produção, haja vista que, parte do processo de confecção da mercadoria é realizada em outro local – geralmente, como o próprio nome sugere, no domicílio do trabalhador. Nas palavras de Durães, Bridi e Dutra (2021), </w:t>
      </w:r>
      <w:r w:rsidRPr="006F279E">
        <w:rPr>
          <w:rFonts w:ascii="Times New Roman" w:hAnsi="Times New Roman" w:cs="Times New Roman"/>
        </w:rPr>
        <w:t xml:space="preserve">“embora fruto da confluência dos sistemas flexíveis e da revolução informacional do último quartil do século XX, </w:t>
      </w:r>
      <w:r>
        <w:rPr>
          <w:rFonts w:ascii="Times New Roman" w:hAnsi="Times New Roman" w:cs="Times New Roman"/>
        </w:rPr>
        <w:t xml:space="preserve">[o teletrabalho] </w:t>
      </w:r>
      <w:r w:rsidRPr="006F279E">
        <w:rPr>
          <w:rFonts w:ascii="Times New Roman" w:hAnsi="Times New Roman" w:cs="Times New Roman"/>
        </w:rPr>
        <w:t xml:space="preserve">não pode ser entendido separado das formas históricas de trabalho domiciliar (em casa, parcial, </w:t>
      </w:r>
      <w:r w:rsidRPr="006F279E">
        <w:rPr>
          <w:rFonts w:ascii="Times New Roman" w:hAnsi="Times New Roman" w:cs="Times New Roman"/>
          <w:i/>
          <w:iCs/>
        </w:rPr>
        <w:t>home office</w:t>
      </w:r>
      <w:r w:rsidRPr="006F279E">
        <w:rPr>
          <w:rFonts w:ascii="Times New Roman" w:hAnsi="Times New Roman" w:cs="Times New Roman"/>
        </w:rPr>
        <w:t>) que o precedem”</w:t>
      </w:r>
      <w:r>
        <w:rPr>
          <w:rFonts w:ascii="Times New Roman" w:hAnsi="Times New Roman" w:cs="Times New Roman"/>
        </w:rPr>
        <w:t xml:space="preserve"> (p. 948). Essa análise histórica é necessária, pois nos ajuda</w:t>
      </w:r>
      <w:r w:rsidR="001C248E">
        <w:rPr>
          <w:rFonts w:ascii="Times New Roman" w:hAnsi="Times New Roman" w:cs="Times New Roman"/>
        </w:rPr>
        <w:t xml:space="preserve"> a</w:t>
      </w:r>
      <w:r>
        <w:rPr>
          <w:rFonts w:ascii="Times New Roman" w:hAnsi="Times New Roman" w:cs="Times New Roman"/>
        </w:rPr>
        <w:t xml:space="preserve"> observar que a organização das atividades laborais fora das instalações de uma fábrica ou distante da fiscalização direta do empregador não é exclusiva da </w:t>
      </w:r>
      <w:r>
        <w:rPr>
          <w:rFonts w:ascii="Times New Roman" w:hAnsi="Times New Roman" w:cs="Times New Roman"/>
        </w:rPr>
        <w:lastRenderedPageBreak/>
        <w:t xml:space="preserve">contemporaneidade influenciada por tecnologias digitais. Porém, os dispositivos tecnológicos das últimas décadas ressignificaram as formas de flexibilização e, por consequência, precarização das atividades dos trabalhadores. </w:t>
      </w:r>
    </w:p>
    <w:p w:rsidR="00C70DBB" w:rsidRDefault="00C70DBB" w:rsidP="00C70DBB">
      <w:pPr>
        <w:spacing w:line="360" w:lineRule="auto"/>
        <w:ind w:firstLine="709"/>
        <w:jc w:val="both"/>
        <w:rPr>
          <w:rFonts w:ascii="Times New Roman" w:hAnsi="Times New Roman" w:cs="Times New Roman"/>
        </w:rPr>
      </w:pPr>
      <w:r>
        <w:rPr>
          <w:rFonts w:ascii="Times New Roman" w:hAnsi="Times New Roman" w:cs="Times New Roman"/>
        </w:rPr>
        <w:t>Harvey (1994), ao investigar o regime de acumulação flexível, mostra-nos que o trabalho em domicílio é uma forma histórica de exploração da mão de obra. Forma essa que, após a década de 1970, retorna com outro invólucro como parte da desregulamentação do trabalho pelo capital. Trata-se de uma especialização flexível das atividades. Reavivam-se modos de organização das etapas de produção de mercadorias ou realização de tarefas sob a égide</w:t>
      </w:r>
      <w:r w:rsidR="0064483F">
        <w:rPr>
          <w:rFonts w:ascii="Times New Roman" w:hAnsi="Times New Roman" w:cs="Times New Roman"/>
        </w:rPr>
        <w:t xml:space="preserve"> da</w:t>
      </w:r>
      <w:r>
        <w:rPr>
          <w:rFonts w:ascii="Times New Roman" w:hAnsi="Times New Roman" w:cs="Times New Roman"/>
        </w:rPr>
        <w:t xml:space="preserve"> flexibilidade calcada na dissolução de direitos e </w:t>
      </w:r>
      <w:r w:rsidR="0064483F">
        <w:rPr>
          <w:rFonts w:ascii="Times New Roman" w:hAnsi="Times New Roman" w:cs="Times New Roman"/>
        </w:rPr>
        <w:t>no</w:t>
      </w:r>
      <w:r>
        <w:rPr>
          <w:rFonts w:ascii="Times New Roman" w:hAnsi="Times New Roman" w:cs="Times New Roman"/>
        </w:rPr>
        <w:t xml:space="preserve"> ideal de trabalho livre, mas protegido (Machado da Silva, 2006).</w:t>
      </w:r>
    </w:p>
    <w:p w:rsidR="00C70DBB" w:rsidRPr="00C9572B" w:rsidRDefault="00C70DBB" w:rsidP="00C70DBB">
      <w:pPr>
        <w:spacing w:line="360" w:lineRule="auto"/>
        <w:ind w:firstLine="709"/>
        <w:jc w:val="both"/>
        <w:rPr>
          <w:rFonts w:ascii="Times New Roman" w:hAnsi="Times New Roman" w:cs="Times New Roman"/>
        </w:rPr>
      </w:pPr>
      <w:r>
        <w:rPr>
          <w:rFonts w:ascii="Times New Roman" w:hAnsi="Times New Roman" w:cs="Times New Roman"/>
        </w:rPr>
        <w:t xml:space="preserve">Dito isso, </w:t>
      </w:r>
      <w:r w:rsidR="0064483F">
        <w:rPr>
          <w:rFonts w:ascii="Times New Roman" w:hAnsi="Times New Roman" w:cs="Times New Roman"/>
        </w:rPr>
        <w:t>pontuo</w:t>
      </w:r>
      <w:r>
        <w:rPr>
          <w:rFonts w:ascii="Times New Roman" w:hAnsi="Times New Roman" w:cs="Times New Roman"/>
        </w:rPr>
        <w:t xml:space="preserve"> que o teletrabalho </w:t>
      </w:r>
      <w:r w:rsidRPr="0095568C">
        <w:rPr>
          <w:rFonts w:ascii="Times New Roman" w:hAnsi="Times New Roman" w:cs="Times New Roman"/>
        </w:rPr>
        <w:t xml:space="preserve">“pode ser apresentado como uma ‘nova’ configuração do trabalho </w:t>
      </w:r>
      <w:r>
        <w:rPr>
          <w:rFonts w:ascii="Times New Roman" w:hAnsi="Times New Roman" w:cs="Times New Roman"/>
        </w:rPr>
        <w:t>a</w:t>
      </w:r>
      <w:r w:rsidRPr="0095568C">
        <w:rPr>
          <w:rFonts w:ascii="Times New Roman" w:hAnsi="Times New Roman" w:cs="Times New Roman"/>
        </w:rPr>
        <w:t xml:space="preserve"> distância, resultante do uso das tecnologias da informação e comunicação (TIC)” (</w:t>
      </w:r>
      <w:r>
        <w:rPr>
          <w:rFonts w:ascii="Times New Roman" w:hAnsi="Times New Roman" w:cs="Times New Roman"/>
        </w:rPr>
        <w:t>Bridi</w:t>
      </w:r>
      <w:r w:rsidRPr="0095568C">
        <w:rPr>
          <w:rFonts w:ascii="Times New Roman" w:hAnsi="Times New Roman" w:cs="Times New Roman"/>
        </w:rPr>
        <w:t xml:space="preserve">, </w:t>
      </w:r>
      <w:r>
        <w:rPr>
          <w:rFonts w:ascii="Times New Roman" w:hAnsi="Times New Roman" w:cs="Times New Roman"/>
        </w:rPr>
        <w:t>2022</w:t>
      </w:r>
      <w:r w:rsidRPr="0095568C">
        <w:rPr>
          <w:rFonts w:ascii="Times New Roman" w:hAnsi="Times New Roman" w:cs="Times New Roman"/>
        </w:rPr>
        <w:t>, p. 144).</w:t>
      </w:r>
      <w:r>
        <w:rPr>
          <w:rFonts w:ascii="Times New Roman" w:hAnsi="Times New Roman" w:cs="Times New Roman"/>
        </w:rPr>
        <w:t xml:space="preserve"> Essa modalidade diz respeito a trabalhadores que atuam de suas casas – ou doutros lugares em contextos ubíquos – e usam dispositivos para se conectarem com a empresa ou rede de trabalhadores, podendo acessar informações, ideias, projet</w:t>
      </w:r>
      <w:r w:rsidR="0064483F">
        <w:rPr>
          <w:rFonts w:ascii="Times New Roman" w:hAnsi="Times New Roman" w:cs="Times New Roman"/>
        </w:rPr>
        <w:t>a</w:t>
      </w:r>
      <w:r>
        <w:rPr>
          <w:rFonts w:ascii="Times New Roman" w:hAnsi="Times New Roman" w:cs="Times New Roman"/>
        </w:rPr>
        <w:t xml:space="preserve">r objetos, vender e comprar mercadorias </w:t>
      </w:r>
      <w:r w:rsidR="0064483F">
        <w:rPr>
          <w:rFonts w:ascii="Times New Roman" w:hAnsi="Times New Roman" w:cs="Times New Roman"/>
        </w:rPr>
        <w:t xml:space="preserve">etc. </w:t>
      </w:r>
      <w:r>
        <w:rPr>
          <w:rFonts w:ascii="Times New Roman" w:hAnsi="Times New Roman" w:cs="Times New Roman"/>
        </w:rPr>
        <w:t xml:space="preserve">(Silva, 1997). Mill (2012) afirma que o teletrabalho, dicionarizado na língua portuguesa há aproximadamente </w:t>
      </w:r>
      <w:r w:rsidR="0064483F">
        <w:rPr>
          <w:rFonts w:ascii="Times New Roman" w:hAnsi="Times New Roman" w:cs="Times New Roman"/>
        </w:rPr>
        <w:t>duas décadas</w:t>
      </w:r>
      <w:r>
        <w:rPr>
          <w:rFonts w:ascii="Times New Roman" w:hAnsi="Times New Roman" w:cs="Times New Roman"/>
        </w:rPr>
        <w:t xml:space="preserve">, é uma atividade profissional exercida a distância, comumente em domicílio, que lança mão de tecnologias telemáticas como o telefone, o e-mail e a internet. </w:t>
      </w:r>
      <w:r w:rsidRPr="00114850">
        <w:rPr>
          <w:rFonts w:ascii="Times New Roman" w:hAnsi="Times New Roman" w:cs="Times New Roman"/>
        </w:rPr>
        <w:t xml:space="preserve">O elemento antepositivo </w:t>
      </w:r>
      <w:r w:rsidRPr="00114850">
        <w:rPr>
          <w:rFonts w:ascii="Times New Roman" w:hAnsi="Times New Roman" w:cs="Times New Roman"/>
          <w:i/>
          <w:iCs/>
        </w:rPr>
        <w:t>tele</w:t>
      </w:r>
      <w:r w:rsidRPr="00114850">
        <w:rPr>
          <w:rFonts w:ascii="Times New Roman" w:hAnsi="Times New Roman" w:cs="Times New Roman"/>
        </w:rPr>
        <w:t xml:space="preserve">, do advérbio grego </w:t>
      </w:r>
      <w:proofErr w:type="spellStart"/>
      <w:r w:rsidRPr="00114850">
        <w:rPr>
          <w:rFonts w:ascii="Times New Roman" w:hAnsi="Times New Roman" w:cs="Times New Roman"/>
          <w:i/>
          <w:iCs/>
        </w:rPr>
        <w:t>têle</w:t>
      </w:r>
      <w:proofErr w:type="spellEnd"/>
      <w:r w:rsidRPr="00114850">
        <w:rPr>
          <w:rFonts w:ascii="Times New Roman" w:hAnsi="Times New Roman" w:cs="Times New Roman"/>
        </w:rPr>
        <w:t xml:space="preserve">, quer dizer “longe, ao longe, de longe”, utilizado em cultismos, especialmente do século XIX em diante, </w:t>
      </w:r>
      <w:r>
        <w:rPr>
          <w:rFonts w:ascii="Times New Roman" w:hAnsi="Times New Roman" w:cs="Times New Roman"/>
        </w:rPr>
        <w:t>como</w:t>
      </w:r>
      <w:r w:rsidRPr="00114850">
        <w:rPr>
          <w:rFonts w:ascii="Times New Roman" w:hAnsi="Times New Roman" w:cs="Times New Roman"/>
        </w:rPr>
        <w:t xml:space="preserve"> </w:t>
      </w:r>
      <w:r>
        <w:rPr>
          <w:rFonts w:ascii="Times New Roman" w:hAnsi="Times New Roman" w:cs="Times New Roman"/>
        </w:rPr>
        <w:t>“</w:t>
      </w:r>
      <w:r w:rsidRPr="00114850">
        <w:rPr>
          <w:rFonts w:ascii="Times New Roman" w:hAnsi="Times New Roman" w:cs="Times New Roman"/>
        </w:rPr>
        <w:t xml:space="preserve">telégrafo, telegrama, telêmetro, telepatia, televisão, teledrama, telenovela, </w:t>
      </w:r>
      <w:proofErr w:type="spellStart"/>
      <w:r w:rsidRPr="00114850">
        <w:rPr>
          <w:rFonts w:ascii="Times New Roman" w:hAnsi="Times New Roman" w:cs="Times New Roman"/>
        </w:rPr>
        <w:t>telerreportagem</w:t>
      </w:r>
      <w:proofErr w:type="spellEnd"/>
      <w:r w:rsidRPr="00114850">
        <w:rPr>
          <w:rFonts w:ascii="Times New Roman" w:hAnsi="Times New Roman" w:cs="Times New Roman"/>
        </w:rPr>
        <w:t>, telespectador, entre outras variações</w:t>
      </w:r>
      <w:r>
        <w:rPr>
          <w:rFonts w:ascii="Times New Roman" w:hAnsi="Times New Roman" w:cs="Times New Roman"/>
        </w:rPr>
        <w:t>”</w:t>
      </w:r>
      <w:r w:rsidRPr="00114850">
        <w:rPr>
          <w:rFonts w:ascii="Times New Roman" w:hAnsi="Times New Roman" w:cs="Times New Roman"/>
        </w:rPr>
        <w:t xml:space="preserve"> (</w:t>
      </w:r>
      <w:r>
        <w:rPr>
          <w:rFonts w:ascii="Times New Roman" w:hAnsi="Times New Roman" w:cs="Times New Roman"/>
        </w:rPr>
        <w:t>Mill</w:t>
      </w:r>
      <w:r w:rsidRPr="00114850">
        <w:rPr>
          <w:rFonts w:ascii="Times New Roman" w:hAnsi="Times New Roman" w:cs="Times New Roman"/>
        </w:rPr>
        <w:t>, 2012, p. 63).</w:t>
      </w:r>
    </w:p>
    <w:p w:rsidR="00C70DBB" w:rsidRDefault="00C70DBB" w:rsidP="00C70DBB">
      <w:pPr>
        <w:spacing w:line="360" w:lineRule="auto"/>
        <w:jc w:val="both"/>
        <w:rPr>
          <w:rFonts w:ascii="Times New Roman" w:hAnsi="Times New Roman" w:cs="Times New Roman"/>
        </w:rPr>
      </w:pPr>
      <w:r>
        <w:rPr>
          <w:rFonts w:ascii="Times New Roman" w:hAnsi="Times New Roman" w:cs="Times New Roman"/>
        </w:rPr>
        <w:tab/>
        <w:t xml:space="preserve">Bridi (2020) preconiza que o critério básico para reconhecer o teletrabalho é a realização de atividades fora da empresa. As atividades são, assim, viabilizadas devido ao uso de tecnologias diversas que permitem a conexão entre empregador e empregadores, bem como entre os próprios empregados. Quando Bridi (2020) analisa o documento da Organização Internacional do Trabalho (OIT) de 2026, destaca três critérios conceituais fundantes que são nucleares para analisar o teletrabalho: 1) forma de organização; 2) local de execução; e 3) tecnologia usada. No mesmo documento da OIT reconhece-se 50 diferentes acepções para o termo, o que desvela a complexidade ao abordá-lo. Mas, para Bridi (2020), os seguintes critérios são preponderantes: 1) local de realização do trabalho, tendo em vista que as atividades podem ser fixas ou móveis, desenvolvidas em variados espaços – sobretudo em razão das tecnologias móveis como </w:t>
      </w:r>
      <w:r>
        <w:rPr>
          <w:rFonts w:ascii="Times New Roman" w:hAnsi="Times New Roman" w:cs="Times New Roman"/>
          <w:i/>
          <w:iCs/>
        </w:rPr>
        <w:t>smartphones</w:t>
      </w:r>
      <w:r>
        <w:rPr>
          <w:rFonts w:ascii="Times New Roman" w:hAnsi="Times New Roman" w:cs="Times New Roman"/>
        </w:rPr>
        <w:t xml:space="preserve"> conectados à internet; 2) frequência de </w:t>
      </w:r>
      <w:r>
        <w:rPr>
          <w:rFonts w:ascii="Times New Roman" w:hAnsi="Times New Roman" w:cs="Times New Roman"/>
        </w:rPr>
        <w:lastRenderedPageBreak/>
        <w:t>realização das atividades, isto é, se as atividades são diárias, semanais, híbridas, totalmente a distância etc.; e, por fim, 3) contrato de trabalho, a fim de observar o tipo de vínculo, se de tempo parcial ou integral, se do setor público ou privado, se estatutário ou celetista, dentre outros.</w:t>
      </w:r>
    </w:p>
    <w:p w:rsidR="00C70DBB" w:rsidRDefault="00C70DBB" w:rsidP="00C70DBB">
      <w:pPr>
        <w:spacing w:line="360" w:lineRule="auto"/>
        <w:jc w:val="both"/>
        <w:rPr>
          <w:rFonts w:ascii="Times New Roman" w:hAnsi="Times New Roman" w:cs="Times New Roman"/>
        </w:rPr>
      </w:pPr>
      <w:r>
        <w:rPr>
          <w:rFonts w:ascii="Times New Roman" w:hAnsi="Times New Roman" w:cs="Times New Roman"/>
        </w:rPr>
        <w:tab/>
        <w:t xml:space="preserve">Em termos legais, no Brasil essa modalidade era, até 2017, abordada dentro da relação de emprego do trabalho em domicílio, no artigo 6º da Consolidação das Leis do Trabalho (CLT). Com a reforma de cunho neoliberal levada a cabo em 2017, após o golpe sofrido pela até então presidente Dilma Rousseff, o Capítulo II-A foi introduzido no bojo da reforma trabalhista capitaneada por Michel Temer. A </w:t>
      </w:r>
      <w:r w:rsidRPr="003D60C3">
        <w:rPr>
          <w:rFonts w:ascii="Times New Roman" w:hAnsi="Times New Roman" w:cs="Times New Roman"/>
        </w:rPr>
        <w:t>Lei 13.467/2017</w:t>
      </w:r>
      <w:r>
        <w:rPr>
          <w:rFonts w:ascii="Times New Roman" w:hAnsi="Times New Roman" w:cs="Times New Roman"/>
        </w:rPr>
        <w:t>, dessarte, regulamenta o teletrabalho que passa a ser considerado como modalidade cuja negociação coletiva prevalece sobre a lei. A Reforma Trabalhista alinha</w:t>
      </w:r>
      <w:r w:rsidR="0064483F">
        <w:rPr>
          <w:rFonts w:ascii="Times New Roman" w:hAnsi="Times New Roman" w:cs="Times New Roman"/>
        </w:rPr>
        <w:t>-se</w:t>
      </w:r>
      <w:r>
        <w:rPr>
          <w:rFonts w:ascii="Times New Roman" w:hAnsi="Times New Roman" w:cs="Times New Roman"/>
        </w:rPr>
        <w:t xml:space="preserve"> às tendências do capitalismo flexível, retirando direitos e expandindo as jornas de trabalho (Oliveira; Mill, 2020)</w:t>
      </w:r>
      <w:r w:rsidRPr="003D60C3">
        <w:rPr>
          <w:rFonts w:ascii="Times New Roman" w:hAnsi="Times New Roman" w:cs="Times New Roman"/>
        </w:rPr>
        <w:t>.</w:t>
      </w:r>
    </w:p>
    <w:p w:rsidR="00C70DBB" w:rsidRDefault="00C70DBB" w:rsidP="00C70DBB">
      <w:pPr>
        <w:spacing w:line="360" w:lineRule="auto"/>
        <w:jc w:val="both"/>
        <w:rPr>
          <w:rFonts w:ascii="Times New Roman" w:hAnsi="Times New Roman" w:cs="Times New Roman"/>
        </w:rPr>
      </w:pPr>
      <w:r>
        <w:rPr>
          <w:rFonts w:ascii="Times New Roman" w:hAnsi="Times New Roman" w:cs="Times New Roman"/>
        </w:rPr>
        <w:tab/>
        <w:t xml:space="preserve">Mais recentemente, malgrado alterações dadas pela </w:t>
      </w:r>
      <w:r w:rsidRPr="003D60C3">
        <w:rPr>
          <w:rFonts w:ascii="Times New Roman" w:hAnsi="Times New Roman" w:cs="Times New Roman"/>
        </w:rPr>
        <w:t>Lei nº 14.442, de 2022</w:t>
      </w:r>
      <w:r>
        <w:rPr>
          <w:rFonts w:ascii="Times New Roman" w:hAnsi="Times New Roman" w:cs="Times New Roman"/>
        </w:rPr>
        <w:t xml:space="preserve">, constata-se a manutenção de uma essência precarizadora, que </w:t>
      </w:r>
      <w:r w:rsidR="0064483F">
        <w:rPr>
          <w:rFonts w:ascii="Times New Roman" w:hAnsi="Times New Roman" w:cs="Times New Roman"/>
        </w:rPr>
        <w:t>sustenta</w:t>
      </w:r>
      <w:r>
        <w:rPr>
          <w:rFonts w:ascii="Times New Roman" w:hAnsi="Times New Roman" w:cs="Times New Roman"/>
        </w:rPr>
        <w:t xml:space="preserve"> a prevalência de acordos individuais sobre </w:t>
      </w:r>
      <w:r w:rsidR="0064483F">
        <w:rPr>
          <w:rFonts w:ascii="Times New Roman" w:hAnsi="Times New Roman" w:cs="Times New Roman"/>
        </w:rPr>
        <w:t xml:space="preserve">os </w:t>
      </w:r>
      <w:r>
        <w:rPr>
          <w:rFonts w:ascii="Times New Roman" w:hAnsi="Times New Roman" w:cs="Times New Roman"/>
        </w:rPr>
        <w:t xml:space="preserve">coletivos, ou mesmo prevalência de acordos coletivos sobre as leis. Nas relações capital-trabalho, é óbvio que os jogos de poder são desfavoráveis para a classe trabalhadora. O enfraquecimento da legislação e das determinações legais contribui sobejamente para a precarização, porque relega a classe trabalhadora à subserviência </w:t>
      </w:r>
      <w:r w:rsidR="0064483F">
        <w:rPr>
          <w:rFonts w:ascii="Times New Roman" w:hAnsi="Times New Roman" w:cs="Times New Roman"/>
        </w:rPr>
        <w:t>n</w:t>
      </w:r>
      <w:r>
        <w:rPr>
          <w:rFonts w:ascii="Times New Roman" w:hAnsi="Times New Roman" w:cs="Times New Roman"/>
        </w:rPr>
        <w:t xml:space="preserve">um espaço de barganha em que o capital sempre tem maior poder de decisão e controle sobre o trabalho. </w:t>
      </w:r>
    </w:p>
    <w:p w:rsidR="00C70DBB" w:rsidRDefault="00C70DBB" w:rsidP="00C70DBB">
      <w:pPr>
        <w:spacing w:line="360" w:lineRule="auto"/>
        <w:jc w:val="both"/>
        <w:rPr>
          <w:rFonts w:ascii="Times New Roman" w:hAnsi="Times New Roman" w:cs="Times New Roman"/>
        </w:rPr>
      </w:pPr>
      <w:r>
        <w:rPr>
          <w:rFonts w:ascii="Times New Roman" w:hAnsi="Times New Roman" w:cs="Times New Roman"/>
        </w:rPr>
        <w:tab/>
        <w:t xml:space="preserve">Na definição do termo, cabe-nos problematizar, ainda, as experiências no cenário pandêmico. Durante a pandemia de Covid-19, muitas atividades foram transferidas para o formato remoto de maneira emergencial, visando manter, tanto quanto possível, postos de trabalho e salários. Muitas dessas experiências não contaram com preparação prévia – por parte da empresa e empregados –, nem tampouco com </w:t>
      </w:r>
      <w:r w:rsidR="0064483F">
        <w:rPr>
          <w:rFonts w:ascii="Times New Roman" w:hAnsi="Times New Roman" w:cs="Times New Roman"/>
        </w:rPr>
        <w:t>escolha</w:t>
      </w:r>
      <w:r>
        <w:rPr>
          <w:rFonts w:ascii="Times New Roman" w:hAnsi="Times New Roman" w:cs="Times New Roman"/>
        </w:rPr>
        <w:t xml:space="preserve"> dos envolvidos. Alguns autores chegam a discutir as distinções que poderiam ser feitas entre um teletrabalho historicamente analisado, como desdobramento do regime de acumulação flexível e retorno de formas mais primitivas de exploração do trabalho no capitalismo, e o trabalho remoto emergencialmente realizado no contexto pandêmico (Durães; Bridi; Dutra, 2021; Bridi, 2020; Bridi, 2022).</w:t>
      </w:r>
    </w:p>
    <w:p w:rsidR="00C70DBB" w:rsidRPr="00114850" w:rsidRDefault="00C70DBB" w:rsidP="00C70DBB">
      <w:pPr>
        <w:spacing w:line="360" w:lineRule="auto"/>
        <w:jc w:val="both"/>
        <w:rPr>
          <w:rFonts w:ascii="Times New Roman" w:hAnsi="Times New Roman" w:cs="Times New Roman"/>
        </w:rPr>
      </w:pPr>
      <w:r>
        <w:rPr>
          <w:rFonts w:ascii="Times New Roman" w:hAnsi="Times New Roman" w:cs="Times New Roman"/>
        </w:rPr>
        <w:tab/>
        <w:t xml:space="preserve">Não obstante as celeumas que atravessam o conceito, neste livro entendemos o teletrabalho, mais precisamente, como forma de organização das atividades laborais em que há separação no tempo e/ou no espaço. Utiliza-se, assim, tecnologias digitais que viabilizam o exercício das tarefas e possibilitam a conexão entre as pessoas e as diversas demandas </w:t>
      </w:r>
      <w:r>
        <w:rPr>
          <w:rFonts w:ascii="Times New Roman" w:hAnsi="Times New Roman" w:cs="Times New Roman"/>
        </w:rPr>
        <w:lastRenderedPageBreak/>
        <w:t xml:space="preserve">executadas. Trata-se de modalidade em que há um comprometimento entre o trabalhador e a tecnologia, dentro de um contexto marcado pela flexibilidade das relações laborais. </w:t>
      </w:r>
    </w:p>
    <w:p w:rsidR="00A71056" w:rsidRDefault="00A71056" w:rsidP="00C70DBB">
      <w:pPr>
        <w:spacing w:line="360" w:lineRule="auto"/>
        <w:jc w:val="both"/>
        <w:rPr>
          <w:rFonts w:ascii="Times New Roman" w:hAnsi="Times New Roman" w:cs="Times New Roman"/>
        </w:rPr>
      </w:pPr>
    </w:p>
    <w:p w:rsidR="00A744EE" w:rsidRDefault="009F325F" w:rsidP="00A744EE">
      <w:pPr>
        <w:spacing w:line="360" w:lineRule="auto"/>
        <w:jc w:val="both"/>
        <w:rPr>
          <w:rFonts w:ascii="Times New Roman" w:hAnsi="Times New Roman" w:cs="Times New Roman"/>
          <w:b/>
          <w:bCs/>
        </w:rPr>
      </w:pPr>
      <w:r>
        <w:rPr>
          <w:rFonts w:ascii="Times New Roman" w:hAnsi="Times New Roman" w:cs="Times New Roman"/>
          <w:b/>
          <w:bCs/>
        </w:rPr>
        <w:t>Breve análise sobre teletrabalho e fundamentação empírica que dá origem à Gaiola de Silício</w:t>
      </w:r>
    </w:p>
    <w:p w:rsidR="00A744EE" w:rsidRDefault="00A744EE" w:rsidP="00A744EE">
      <w:pPr>
        <w:spacing w:line="360" w:lineRule="auto"/>
        <w:rPr>
          <w:rFonts w:ascii="Times New Roman" w:hAnsi="Times New Roman" w:cs="Times New Roman"/>
          <w:b/>
          <w:bCs/>
        </w:rPr>
      </w:pPr>
    </w:p>
    <w:p w:rsidR="00C30CB0" w:rsidRDefault="00A744EE" w:rsidP="00C30CB0">
      <w:pPr>
        <w:spacing w:line="360" w:lineRule="auto"/>
        <w:ind w:firstLine="709"/>
        <w:jc w:val="both"/>
        <w:rPr>
          <w:rFonts w:ascii="Times New Roman" w:hAnsi="Times New Roman" w:cs="Times New Roman"/>
        </w:rPr>
      </w:pPr>
      <w:r>
        <w:rPr>
          <w:rFonts w:ascii="Times New Roman" w:hAnsi="Times New Roman" w:cs="Times New Roman"/>
        </w:rPr>
        <w:t xml:space="preserve">Em Veloso (2025), ao </w:t>
      </w:r>
      <w:r w:rsidR="00580B48">
        <w:rPr>
          <w:rFonts w:ascii="Times New Roman" w:hAnsi="Times New Roman" w:cs="Times New Roman"/>
        </w:rPr>
        <w:t>analisar</w:t>
      </w:r>
      <w:r>
        <w:rPr>
          <w:rFonts w:ascii="Times New Roman" w:hAnsi="Times New Roman" w:cs="Times New Roman"/>
        </w:rPr>
        <w:t xml:space="preserve"> experiências de teletrabalho em diferentes áreas, durante a pandemia de Covid-19, </w:t>
      </w:r>
      <w:r w:rsidR="00580B48">
        <w:rPr>
          <w:rFonts w:ascii="Times New Roman" w:hAnsi="Times New Roman" w:cs="Times New Roman"/>
        </w:rPr>
        <w:t>observou-se</w:t>
      </w:r>
      <w:r>
        <w:rPr>
          <w:rFonts w:ascii="Times New Roman" w:hAnsi="Times New Roman" w:cs="Times New Roman"/>
        </w:rPr>
        <w:t xml:space="preserve"> relações multifacetadas para com as tecnologias digitais.</w:t>
      </w:r>
      <w:r w:rsidR="00C30CB0">
        <w:rPr>
          <w:rFonts w:ascii="Times New Roman" w:hAnsi="Times New Roman" w:cs="Times New Roman"/>
        </w:rPr>
        <w:t xml:space="preserve"> Na investigação, </w:t>
      </w:r>
      <w:r w:rsidR="00580B48">
        <w:rPr>
          <w:rFonts w:ascii="Times New Roman" w:hAnsi="Times New Roman" w:cs="Times New Roman"/>
        </w:rPr>
        <w:t>constatou-se</w:t>
      </w:r>
      <w:r w:rsidR="00C30CB0">
        <w:rPr>
          <w:rFonts w:ascii="Times New Roman" w:hAnsi="Times New Roman" w:cs="Times New Roman"/>
        </w:rPr>
        <w:t xml:space="preserve"> que as condições objetivas anteriores à pandemia foram fundamentais para a experiência. Pessoas </w:t>
      </w:r>
      <w:r w:rsidR="00E77708">
        <w:rPr>
          <w:rFonts w:ascii="Times New Roman" w:hAnsi="Times New Roman" w:cs="Times New Roman"/>
        </w:rPr>
        <w:t xml:space="preserve">situadas em certas </w:t>
      </w:r>
      <w:r w:rsidR="00C30CB0">
        <w:rPr>
          <w:rFonts w:ascii="Times New Roman" w:hAnsi="Times New Roman" w:cs="Times New Roman"/>
        </w:rPr>
        <w:t xml:space="preserve">estratificações sociais </w:t>
      </w:r>
      <w:r w:rsidR="00E77708">
        <w:rPr>
          <w:rFonts w:ascii="Times New Roman" w:hAnsi="Times New Roman" w:cs="Times New Roman"/>
        </w:rPr>
        <w:t>vivenciaram</w:t>
      </w:r>
      <w:r w:rsidR="00C30CB0">
        <w:rPr>
          <w:rFonts w:ascii="Times New Roman" w:hAnsi="Times New Roman" w:cs="Times New Roman"/>
        </w:rPr>
        <w:t xml:space="preserve"> </w:t>
      </w:r>
      <w:r w:rsidR="00E77708">
        <w:rPr>
          <w:rFonts w:ascii="Times New Roman" w:hAnsi="Times New Roman" w:cs="Times New Roman"/>
        </w:rPr>
        <w:t>contextos</w:t>
      </w:r>
      <w:r w:rsidR="00C30CB0">
        <w:rPr>
          <w:rFonts w:ascii="Times New Roman" w:hAnsi="Times New Roman" w:cs="Times New Roman"/>
        </w:rPr>
        <w:t xml:space="preserve"> materiais mais favoráveis, como possibilidade de investir em equipamentos, conexão com a internet e mobília. A situação de classe também foi um ponto importante analisado. À guisa de exemplo, trabalhadores sócios de microempresas ou mesmo trabalhadores liberais, no geral, conseguir</w:t>
      </w:r>
      <w:r w:rsidR="00580B48">
        <w:rPr>
          <w:rFonts w:ascii="Times New Roman" w:hAnsi="Times New Roman" w:cs="Times New Roman"/>
        </w:rPr>
        <w:t>a</w:t>
      </w:r>
      <w:r w:rsidR="00C30CB0">
        <w:rPr>
          <w:rFonts w:ascii="Times New Roman" w:hAnsi="Times New Roman" w:cs="Times New Roman"/>
        </w:rPr>
        <w:t xml:space="preserve">m auferir benefícios </w:t>
      </w:r>
      <w:r w:rsidR="00580B48">
        <w:rPr>
          <w:rFonts w:ascii="Times New Roman" w:hAnsi="Times New Roman" w:cs="Times New Roman"/>
        </w:rPr>
        <w:t xml:space="preserve">importantes </w:t>
      </w:r>
      <w:r w:rsidR="00C30CB0">
        <w:rPr>
          <w:rFonts w:ascii="Times New Roman" w:hAnsi="Times New Roman" w:cs="Times New Roman"/>
        </w:rPr>
        <w:t xml:space="preserve">da flexibilização de tempo e espaço. </w:t>
      </w:r>
      <w:r w:rsidR="00580B48">
        <w:rPr>
          <w:rFonts w:ascii="Times New Roman" w:hAnsi="Times New Roman" w:cs="Times New Roman"/>
        </w:rPr>
        <w:t>Foram observados</w:t>
      </w:r>
      <w:r w:rsidR="00C30CB0">
        <w:rPr>
          <w:rFonts w:ascii="Times New Roman" w:hAnsi="Times New Roman" w:cs="Times New Roman"/>
        </w:rPr>
        <w:t xml:space="preserve"> relatos de pessoas que conseguiram, em razão das modulações proporcionadas pela atuação a distância, conciliar demandas laborais com outras </w:t>
      </w:r>
      <w:r w:rsidR="00E77708">
        <w:rPr>
          <w:rFonts w:ascii="Times New Roman" w:hAnsi="Times New Roman" w:cs="Times New Roman"/>
        </w:rPr>
        <w:t xml:space="preserve">atividades </w:t>
      </w:r>
      <w:r w:rsidR="00C30CB0">
        <w:rPr>
          <w:rFonts w:ascii="Times New Roman" w:hAnsi="Times New Roman" w:cs="Times New Roman"/>
        </w:rPr>
        <w:t xml:space="preserve">da vida pessoal. </w:t>
      </w:r>
    </w:p>
    <w:p w:rsidR="00C30CB0" w:rsidRDefault="00580B48" w:rsidP="008C65FA">
      <w:pPr>
        <w:spacing w:line="360" w:lineRule="auto"/>
        <w:ind w:firstLine="709"/>
        <w:jc w:val="both"/>
        <w:rPr>
          <w:rFonts w:ascii="Times New Roman" w:hAnsi="Times New Roman" w:cs="Times New Roman"/>
        </w:rPr>
      </w:pPr>
      <w:r>
        <w:rPr>
          <w:rFonts w:ascii="Times New Roman" w:hAnsi="Times New Roman" w:cs="Times New Roman"/>
        </w:rPr>
        <w:t xml:space="preserve">Deparei-me, ainda em Veloso (2025), </w:t>
      </w:r>
      <w:r w:rsidR="00C30CB0">
        <w:rPr>
          <w:rFonts w:ascii="Times New Roman" w:hAnsi="Times New Roman" w:cs="Times New Roman"/>
        </w:rPr>
        <w:t>com a situação de duas psicólogas que não dependiam dos atendimentos clínicos como única fonte de renda – uma delas era aposentada como professora e a outra possuía formas de renda passiva junto com o cônjuge. Isso fez com que a experiência no teletrabalho se abrisse a novos aprendizados, como a possibilidade de expandir a atuação clínica para o modelo remoto. As duas profissionais psicólogas participantes da pesquisa reconheceram a importância dos atendimentos on-line, o que foi, de certa forma, impulsionado pela pandemia.</w:t>
      </w:r>
    </w:p>
    <w:p w:rsidR="00E77708" w:rsidRPr="00E77708" w:rsidRDefault="00580B48" w:rsidP="008C65FA">
      <w:pPr>
        <w:spacing w:line="360" w:lineRule="auto"/>
        <w:ind w:firstLine="709"/>
        <w:jc w:val="both"/>
        <w:rPr>
          <w:rFonts w:ascii="Times New Roman" w:hAnsi="Times New Roman" w:cs="Times New Roman"/>
        </w:rPr>
      </w:pPr>
      <w:r>
        <w:rPr>
          <w:rFonts w:ascii="Times New Roman" w:hAnsi="Times New Roman" w:cs="Times New Roman"/>
        </w:rPr>
        <w:t>Entrevistei</w:t>
      </w:r>
      <w:r w:rsidR="00E77708">
        <w:rPr>
          <w:rFonts w:ascii="Times New Roman" w:hAnsi="Times New Roman" w:cs="Times New Roman"/>
        </w:rPr>
        <w:t xml:space="preserve">, inclusive, um profissional sócio proprietário de uma empresa de consultoria tributária. Ao relatar sua relação para com o trabalho, o entrevistado não apenas reconheceu sua jornada intensa – nos fins de semana, em horários que seriam de lazer etc. – como também se assumiu </w:t>
      </w:r>
      <w:r w:rsidR="00E77708">
        <w:rPr>
          <w:rFonts w:ascii="Times New Roman" w:hAnsi="Times New Roman" w:cs="Times New Roman"/>
          <w:i/>
          <w:iCs/>
        </w:rPr>
        <w:t>workaholic</w:t>
      </w:r>
      <w:r w:rsidR="00E77708">
        <w:rPr>
          <w:rFonts w:ascii="Times New Roman" w:hAnsi="Times New Roman" w:cs="Times New Roman"/>
        </w:rPr>
        <w:t xml:space="preserve">, demonstrando orgulho dessa disponibilidade quase total ao trabalho. Esse dado, somado a outros indícios identificados, corroboram a existência, em muitas falas, de uma ideologia do empreendedorismo, na qual se constrói um </w:t>
      </w:r>
      <w:proofErr w:type="spellStart"/>
      <w:r w:rsidR="00E77708">
        <w:rPr>
          <w:rFonts w:ascii="Times New Roman" w:hAnsi="Times New Roman" w:cs="Times New Roman"/>
        </w:rPr>
        <w:t>neossujeito</w:t>
      </w:r>
      <w:proofErr w:type="spellEnd"/>
      <w:r w:rsidR="00E77708">
        <w:rPr>
          <w:rFonts w:ascii="Times New Roman" w:hAnsi="Times New Roman" w:cs="Times New Roman"/>
        </w:rPr>
        <w:t xml:space="preserve"> como empreendedor de si (Dardo; Laval, 2016). Trata-se de uma disposição para a ação que se aproxima mais de um discurso neoliberal de assunção de riscos e responsabilidades no capitalismo, distanciando-se, em muitos aspectos, do agente que coloca em marcha a destruição criativa conforme Schumpeter (</w:t>
      </w:r>
      <w:r w:rsidR="00487C14">
        <w:rPr>
          <w:rFonts w:ascii="Times New Roman" w:hAnsi="Times New Roman" w:cs="Times New Roman"/>
        </w:rPr>
        <w:t>1985</w:t>
      </w:r>
      <w:r w:rsidR="00E77708">
        <w:rPr>
          <w:rFonts w:ascii="Times New Roman" w:hAnsi="Times New Roman" w:cs="Times New Roman"/>
        </w:rPr>
        <w:t>).</w:t>
      </w:r>
    </w:p>
    <w:p w:rsidR="00A744EE" w:rsidRDefault="00A744EE" w:rsidP="00A744EE">
      <w:pPr>
        <w:spacing w:line="360" w:lineRule="auto"/>
        <w:ind w:firstLine="709"/>
        <w:jc w:val="both"/>
        <w:rPr>
          <w:rFonts w:ascii="Times New Roman" w:hAnsi="Times New Roman" w:cs="Times New Roman"/>
        </w:rPr>
      </w:pPr>
      <w:r>
        <w:rPr>
          <w:rFonts w:ascii="Times New Roman" w:hAnsi="Times New Roman" w:cs="Times New Roman"/>
        </w:rPr>
        <w:lastRenderedPageBreak/>
        <w:t xml:space="preserve">Nas análises, </w:t>
      </w:r>
      <w:r w:rsidR="00C30CB0">
        <w:rPr>
          <w:rFonts w:ascii="Times New Roman" w:hAnsi="Times New Roman" w:cs="Times New Roman"/>
        </w:rPr>
        <w:t>outro</w:t>
      </w:r>
      <w:r>
        <w:rPr>
          <w:rFonts w:ascii="Times New Roman" w:hAnsi="Times New Roman" w:cs="Times New Roman"/>
        </w:rPr>
        <w:t xml:space="preserve"> aspecto saltou-</w:t>
      </w:r>
      <w:r w:rsidR="00580B48">
        <w:rPr>
          <w:rFonts w:ascii="Times New Roman" w:hAnsi="Times New Roman" w:cs="Times New Roman"/>
        </w:rPr>
        <w:t>me</w:t>
      </w:r>
      <w:r>
        <w:rPr>
          <w:rFonts w:ascii="Times New Roman" w:hAnsi="Times New Roman" w:cs="Times New Roman"/>
        </w:rPr>
        <w:t xml:space="preserve"> à vista, isto é, a implicação da flexibilidade temporal na sobrecarga dos trabalhadores. Como dito, as modulações de tempo, espaço e engajamento subjetivo ressignificam as relações laborais, trazendo outras nuances no bojo de uma sociedade de controle (</w:t>
      </w:r>
      <w:proofErr w:type="spellStart"/>
      <w:r>
        <w:rPr>
          <w:rFonts w:ascii="Times New Roman" w:hAnsi="Times New Roman" w:cs="Times New Roman"/>
        </w:rPr>
        <w:t>Zarifian</w:t>
      </w:r>
      <w:proofErr w:type="spellEnd"/>
      <w:r>
        <w:rPr>
          <w:rFonts w:ascii="Times New Roman" w:hAnsi="Times New Roman" w:cs="Times New Roman"/>
        </w:rPr>
        <w:t xml:space="preserve">, </w:t>
      </w:r>
      <w:r w:rsidR="00981465">
        <w:rPr>
          <w:rFonts w:ascii="Times New Roman" w:hAnsi="Times New Roman" w:cs="Times New Roman"/>
        </w:rPr>
        <w:t>2002</w:t>
      </w:r>
      <w:r>
        <w:rPr>
          <w:rFonts w:ascii="Times New Roman" w:hAnsi="Times New Roman" w:cs="Times New Roman"/>
        </w:rPr>
        <w:t xml:space="preserve">; Deleuze, </w:t>
      </w:r>
      <w:r w:rsidR="00981465">
        <w:rPr>
          <w:rFonts w:ascii="Times New Roman" w:hAnsi="Times New Roman" w:cs="Times New Roman"/>
        </w:rPr>
        <w:t>1992</w:t>
      </w:r>
      <w:r>
        <w:rPr>
          <w:rFonts w:ascii="Times New Roman" w:hAnsi="Times New Roman" w:cs="Times New Roman"/>
        </w:rPr>
        <w:t xml:space="preserve">). </w:t>
      </w:r>
      <w:r w:rsidR="00580B48">
        <w:rPr>
          <w:rFonts w:ascii="Times New Roman" w:hAnsi="Times New Roman" w:cs="Times New Roman"/>
        </w:rPr>
        <w:t>Vale</w:t>
      </w:r>
      <w:r w:rsidR="00E77708">
        <w:rPr>
          <w:rFonts w:ascii="Times New Roman" w:hAnsi="Times New Roman" w:cs="Times New Roman"/>
        </w:rPr>
        <w:t xml:space="preserve"> destacar que no tocante à</w:t>
      </w:r>
      <w:r>
        <w:rPr>
          <w:rFonts w:ascii="Times New Roman" w:hAnsi="Times New Roman" w:cs="Times New Roman"/>
        </w:rPr>
        <w:t xml:space="preserve"> migração do trabalho presencial para o teletrabalho, durante o cenário pandêmico, nem todos os sujeitos tiveram oportunidade de </w:t>
      </w:r>
      <w:r w:rsidR="00E77708">
        <w:rPr>
          <w:rFonts w:ascii="Times New Roman" w:hAnsi="Times New Roman" w:cs="Times New Roman"/>
        </w:rPr>
        <w:t>experimentar</w:t>
      </w:r>
      <w:r>
        <w:rPr>
          <w:rFonts w:ascii="Times New Roman" w:hAnsi="Times New Roman" w:cs="Times New Roman"/>
        </w:rPr>
        <w:t xml:space="preserve"> </w:t>
      </w:r>
      <w:r w:rsidR="00E77708">
        <w:rPr>
          <w:rFonts w:ascii="Times New Roman" w:hAnsi="Times New Roman" w:cs="Times New Roman"/>
        </w:rPr>
        <w:t>as</w:t>
      </w:r>
      <w:r>
        <w:rPr>
          <w:rFonts w:ascii="Times New Roman" w:hAnsi="Times New Roman" w:cs="Times New Roman"/>
        </w:rPr>
        <w:t xml:space="preserve"> modulações em plenitude. Alguns se limitaram à flexibilização espacial. Puderam atuar de suas casas ou, mediante dispositivos móveis, de quaisquer lugares com conexão à internet.</w:t>
      </w:r>
    </w:p>
    <w:p w:rsidR="00A744EE" w:rsidRDefault="00580B48" w:rsidP="00A744EE">
      <w:pPr>
        <w:spacing w:line="360" w:lineRule="auto"/>
        <w:ind w:firstLine="709"/>
        <w:jc w:val="both"/>
        <w:rPr>
          <w:rFonts w:ascii="Times New Roman" w:hAnsi="Times New Roman" w:cs="Times New Roman"/>
        </w:rPr>
      </w:pPr>
      <w:r>
        <w:rPr>
          <w:rFonts w:ascii="Times New Roman" w:hAnsi="Times New Roman" w:cs="Times New Roman"/>
        </w:rPr>
        <w:t>Nos casos</w:t>
      </w:r>
      <w:r w:rsidR="00E77708">
        <w:rPr>
          <w:rFonts w:ascii="Times New Roman" w:hAnsi="Times New Roman" w:cs="Times New Roman"/>
        </w:rPr>
        <w:t xml:space="preserve"> dos que vivenciaram modulações de tempo, essa</w:t>
      </w:r>
      <w:r w:rsidR="00A744EE">
        <w:rPr>
          <w:rFonts w:ascii="Times New Roman" w:hAnsi="Times New Roman" w:cs="Times New Roman"/>
        </w:rPr>
        <w:t xml:space="preserve"> característica foi sensível no que </w:t>
      </w:r>
      <w:r w:rsidR="00E77708">
        <w:rPr>
          <w:rFonts w:ascii="Times New Roman" w:hAnsi="Times New Roman" w:cs="Times New Roman"/>
        </w:rPr>
        <w:t>respeita</w:t>
      </w:r>
      <w:r w:rsidR="00A744EE">
        <w:rPr>
          <w:rFonts w:ascii="Times New Roman" w:hAnsi="Times New Roman" w:cs="Times New Roman"/>
        </w:rPr>
        <w:t xml:space="preserve"> à sobrecarga. Em regra, trabalhadores que lidaram com modulações de </w:t>
      </w:r>
      <w:r w:rsidR="00EE02CD">
        <w:rPr>
          <w:rFonts w:ascii="Times New Roman" w:hAnsi="Times New Roman" w:cs="Times New Roman"/>
        </w:rPr>
        <w:t>tempo</w:t>
      </w:r>
      <w:r w:rsidR="00A744EE">
        <w:rPr>
          <w:rFonts w:ascii="Times New Roman" w:hAnsi="Times New Roman" w:cs="Times New Roman"/>
        </w:rPr>
        <w:t xml:space="preserve">, para além do </w:t>
      </w:r>
      <w:r w:rsidR="00EE02CD">
        <w:rPr>
          <w:rFonts w:ascii="Times New Roman" w:hAnsi="Times New Roman" w:cs="Times New Roman"/>
        </w:rPr>
        <w:t>espaço</w:t>
      </w:r>
      <w:r w:rsidR="00A744EE">
        <w:rPr>
          <w:rFonts w:ascii="Times New Roman" w:hAnsi="Times New Roman" w:cs="Times New Roman"/>
        </w:rPr>
        <w:t>, ficaram incumbidos por uma série de responsabilidades e riscos por suas atividades, o que inclui a capacidade de autogestão. Foram recorrentes os depoimentos de pessoas que lidaram com situações de intenso estresse, extenuad</w:t>
      </w:r>
      <w:r>
        <w:rPr>
          <w:rFonts w:ascii="Times New Roman" w:hAnsi="Times New Roman" w:cs="Times New Roman"/>
        </w:rPr>
        <w:t>a</w:t>
      </w:r>
      <w:r w:rsidR="00A744EE">
        <w:rPr>
          <w:rFonts w:ascii="Times New Roman" w:hAnsi="Times New Roman" w:cs="Times New Roman"/>
        </w:rPr>
        <w:t xml:space="preserve">s por um regime de trabalho que, flexível, se tornou sem fim (Oliveira, 2017). Trabalhadores que atuavam em âmbito educacional, da educação básica ao ensino superior, experimentaram </w:t>
      </w:r>
      <w:r w:rsidR="00EB47FD">
        <w:rPr>
          <w:rFonts w:ascii="Times New Roman" w:hAnsi="Times New Roman" w:cs="Times New Roman"/>
        </w:rPr>
        <w:t xml:space="preserve">sobrecarga decorrente, por exemplo, do uso do WhatsApp, aplicativo de mensagens que, ao facilitar a comunicação entre pessoas, contribui para a consolidação de uma cultura do imediatismo. É como se todos os trabalhadores estivessem à disposição 24 horas por dia, durante sete dias da semana. </w:t>
      </w:r>
    </w:p>
    <w:p w:rsidR="00EE02CD" w:rsidRDefault="00EE02CD" w:rsidP="00A744EE">
      <w:pPr>
        <w:spacing w:line="360" w:lineRule="auto"/>
        <w:ind w:firstLine="709"/>
        <w:jc w:val="both"/>
        <w:rPr>
          <w:rFonts w:ascii="Times New Roman" w:hAnsi="Times New Roman" w:cs="Times New Roman"/>
        </w:rPr>
      </w:pPr>
      <w:r>
        <w:rPr>
          <w:rFonts w:ascii="Times New Roman" w:hAnsi="Times New Roman" w:cs="Times New Roman"/>
        </w:rPr>
        <w:t>Uma professora pesquisadora, vinculada a uma universidade pública, disse-</w:t>
      </w:r>
      <w:r w:rsidR="00580B48">
        <w:rPr>
          <w:rFonts w:ascii="Times New Roman" w:hAnsi="Times New Roman" w:cs="Times New Roman"/>
        </w:rPr>
        <w:t>me</w:t>
      </w:r>
      <w:r>
        <w:rPr>
          <w:rFonts w:ascii="Times New Roman" w:hAnsi="Times New Roman" w:cs="Times New Roman"/>
        </w:rPr>
        <w:t xml:space="preserve"> que em determinado momento sentiu vontade de destruir o </w:t>
      </w:r>
      <w:r>
        <w:rPr>
          <w:rFonts w:ascii="Times New Roman" w:hAnsi="Times New Roman" w:cs="Times New Roman"/>
          <w:i/>
          <w:iCs/>
        </w:rPr>
        <w:t>smartphone</w:t>
      </w:r>
      <w:r>
        <w:rPr>
          <w:rFonts w:ascii="Times New Roman" w:hAnsi="Times New Roman" w:cs="Times New Roman"/>
        </w:rPr>
        <w:t xml:space="preserve">, que não parava mais de enviar notificações. </w:t>
      </w:r>
      <w:r w:rsidR="0022350D">
        <w:rPr>
          <w:rFonts w:ascii="Times New Roman" w:hAnsi="Times New Roman" w:cs="Times New Roman"/>
        </w:rPr>
        <w:t>Uma</w:t>
      </w:r>
      <w:r>
        <w:rPr>
          <w:rFonts w:ascii="Times New Roman" w:hAnsi="Times New Roman" w:cs="Times New Roman"/>
        </w:rPr>
        <w:t xml:space="preserve"> advogada </w:t>
      </w:r>
      <w:r w:rsidR="0022350D">
        <w:rPr>
          <w:rFonts w:ascii="Times New Roman" w:hAnsi="Times New Roman" w:cs="Times New Roman"/>
        </w:rPr>
        <w:t>que experimentou intensa sobrecarga no teletrabalho</w:t>
      </w:r>
      <w:r>
        <w:rPr>
          <w:rFonts w:ascii="Times New Roman" w:hAnsi="Times New Roman" w:cs="Times New Roman"/>
        </w:rPr>
        <w:t xml:space="preserve"> passou a enxergar o </w:t>
      </w:r>
      <w:r>
        <w:rPr>
          <w:rFonts w:ascii="Times New Roman" w:hAnsi="Times New Roman" w:cs="Times New Roman"/>
          <w:i/>
          <w:iCs/>
        </w:rPr>
        <w:t>notebook</w:t>
      </w:r>
      <w:r>
        <w:rPr>
          <w:rFonts w:ascii="Times New Roman" w:hAnsi="Times New Roman" w:cs="Times New Roman"/>
        </w:rPr>
        <w:t xml:space="preserve"> como um espectro que a assombrava, </w:t>
      </w:r>
      <w:r w:rsidR="0022350D">
        <w:rPr>
          <w:rFonts w:ascii="Times New Roman" w:hAnsi="Times New Roman" w:cs="Times New Roman"/>
        </w:rPr>
        <w:t xml:space="preserve">pois </w:t>
      </w:r>
      <w:r>
        <w:rPr>
          <w:rFonts w:ascii="Times New Roman" w:hAnsi="Times New Roman" w:cs="Times New Roman"/>
        </w:rPr>
        <w:t>alegou que, certa feita, desejou jogar o equipamento na parede, a fim de efetivamente destruí-lo. Noutro relato, uma jovem que, durante a pandemia, trabalhava de forma improvisada e precária, elaborando Trabalhos de Conclusão de Curso (TCC) e fazendo atividades para pessoas que estavam estudando no regime remoto em meio à pandemia, disse-</w:t>
      </w:r>
      <w:r w:rsidR="00580B48">
        <w:rPr>
          <w:rFonts w:ascii="Times New Roman" w:hAnsi="Times New Roman" w:cs="Times New Roman"/>
        </w:rPr>
        <w:t>me</w:t>
      </w:r>
      <w:r>
        <w:rPr>
          <w:rFonts w:ascii="Times New Roman" w:hAnsi="Times New Roman" w:cs="Times New Roman"/>
        </w:rPr>
        <w:t xml:space="preserve"> que chegou a estar materialmente enclausurada pela tecnologia – utilizava, por vezes, mais de dois celulares juntamente com um computador portátil; estava aprisionada pelos dispositivos que capturavam praticamente todo o seu tempo de vida.</w:t>
      </w:r>
    </w:p>
    <w:p w:rsidR="00AD6CF8" w:rsidRPr="00EE02CD" w:rsidRDefault="00AD6CF8" w:rsidP="00A744EE">
      <w:pPr>
        <w:spacing w:line="360" w:lineRule="auto"/>
        <w:ind w:firstLine="709"/>
        <w:jc w:val="both"/>
        <w:rPr>
          <w:rFonts w:ascii="Times New Roman" w:hAnsi="Times New Roman" w:cs="Times New Roman"/>
        </w:rPr>
      </w:pPr>
      <w:r>
        <w:rPr>
          <w:rFonts w:ascii="Times New Roman" w:hAnsi="Times New Roman" w:cs="Times New Roman"/>
        </w:rPr>
        <w:t>Ora, a modulação de tempo foi, em muitos cenários, assaz perversa. Libertou o trabalho</w:t>
      </w:r>
      <w:r w:rsidR="00580B48">
        <w:rPr>
          <w:rFonts w:ascii="Times New Roman" w:hAnsi="Times New Roman" w:cs="Times New Roman"/>
        </w:rPr>
        <w:t xml:space="preserve"> – e não o trabalhador –</w:t>
      </w:r>
      <w:r>
        <w:rPr>
          <w:rFonts w:ascii="Times New Roman" w:hAnsi="Times New Roman" w:cs="Times New Roman"/>
        </w:rPr>
        <w:t xml:space="preserve"> de suas balizas anteriores, fazendo com que se estendesse para todos os poros da existência. Não havia mais uma demarcação nítida de início e término das atividades, porque foram diluídos os espaços e tempos de trabalho e não-trabalho</w:t>
      </w:r>
      <w:r w:rsidR="00600FB3">
        <w:rPr>
          <w:rFonts w:ascii="Times New Roman" w:hAnsi="Times New Roman" w:cs="Times New Roman"/>
        </w:rPr>
        <w:t xml:space="preserve">. </w:t>
      </w:r>
      <w:r w:rsidR="0022350D">
        <w:rPr>
          <w:rFonts w:ascii="Times New Roman" w:hAnsi="Times New Roman" w:cs="Times New Roman"/>
        </w:rPr>
        <w:lastRenderedPageBreak/>
        <w:t>Diferentes</w:t>
      </w:r>
      <w:r w:rsidR="00600FB3">
        <w:rPr>
          <w:rFonts w:ascii="Times New Roman" w:hAnsi="Times New Roman" w:cs="Times New Roman"/>
        </w:rPr>
        <w:t xml:space="preserve"> foram os relatos de intensa sobrecarga, promovendo situações extenuantes que conduziram ao estresse e a problemas de saúde mental.</w:t>
      </w:r>
    </w:p>
    <w:p w:rsidR="00EB47FD" w:rsidRDefault="00EB47FD" w:rsidP="00A744EE">
      <w:pPr>
        <w:spacing w:line="360" w:lineRule="auto"/>
        <w:ind w:firstLine="709"/>
        <w:jc w:val="both"/>
        <w:rPr>
          <w:rFonts w:ascii="Times New Roman" w:hAnsi="Times New Roman" w:cs="Times New Roman"/>
        </w:rPr>
      </w:pPr>
      <w:r>
        <w:rPr>
          <w:rFonts w:ascii="Times New Roman" w:hAnsi="Times New Roman" w:cs="Times New Roman"/>
        </w:rPr>
        <w:t xml:space="preserve">Para Oliveira e Mill (2020), o teletrabalho, além de possibilitar a atuação em casa, conta com uma perversidade desinente dos dispositivos móveis. Historicamente, áreas de atuação como a docência lidam com o trabalho que se estende para além das salas de aula e invade o espaço da residência. Mas essa relação com as atividades ainda mantinha, ao trabalhador, certo controle sobre início e término. Por meio de dispositivos como </w:t>
      </w:r>
      <w:r>
        <w:rPr>
          <w:rFonts w:ascii="Times New Roman" w:hAnsi="Times New Roman" w:cs="Times New Roman"/>
          <w:i/>
          <w:iCs/>
        </w:rPr>
        <w:t>smartphones</w:t>
      </w:r>
      <w:r>
        <w:rPr>
          <w:rFonts w:ascii="Times New Roman" w:hAnsi="Times New Roman" w:cs="Times New Roman"/>
        </w:rPr>
        <w:t xml:space="preserve"> e a partir de </w:t>
      </w:r>
      <w:r>
        <w:rPr>
          <w:rFonts w:ascii="Times New Roman" w:hAnsi="Times New Roman" w:cs="Times New Roman"/>
          <w:i/>
          <w:iCs/>
        </w:rPr>
        <w:t>softwares</w:t>
      </w:r>
      <w:r>
        <w:rPr>
          <w:rFonts w:ascii="Times New Roman" w:hAnsi="Times New Roman" w:cs="Times New Roman"/>
        </w:rPr>
        <w:t xml:space="preserve"> como o WhatsApp, o trabalho passa a </w:t>
      </w:r>
      <w:r>
        <w:rPr>
          <w:rFonts w:ascii="Times New Roman" w:hAnsi="Times New Roman" w:cs="Times New Roman"/>
          <w:i/>
          <w:iCs/>
        </w:rPr>
        <w:t>chamar</w:t>
      </w:r>
      <w:r>
        <w:rPr>
          <w:rFonts w:ascii="Times New Roman" w:hAnsi="Times New Roman" w:cs="Times New Roman"/>
        </w:rPr>
        <w:t xml:space="preserve"> pelo trabalhador, inundando-o com notificações constantes que o convocam ao trabalho (Oliveira; Mill, 2020). Daí que, para sobreviver em cenários em que as atividades laborais perpassam os poros da existência, demanda-se atitudes reativas, como a negação intencional das notificações ou mesmo a mobilização de habilidades técnicas para configurar o equipamento a fim de silenciar avisos em momentos inoportunos. Essa atividade ativa e reativa do trabalhador chamaremos, mais à frente, de </w:t>
      </w:r>
      <w:r>
        <w:rPr>
          <w:rFonts w:ascii="Times New Roman" w:hAnsi="Times New Roman" w:cs="Times New Roman"/>
          <w:i/>
          <w:iCs/>
        </w:rPr>
        <w:t>assumir</w:t>
      </w:r>
      <w:r>
        <w:rPr>
          <w:rFonts w:ascii="Times New Roman" w:hAnsi="Times New Roman" w:cs="Times New Roman"/>
        </w:rPr>
        <w:t xml:space="preserve"> </w:t>
      </w:r>
      <w:r>
        <w:rPr>
          <w:rFonts w:ascii="Times New Roman" w:hAnsi="Times New Roman" w:cs="Times New Roman"/>
          <w:i/>
          <w:iCs/>
        </w:rPr>
        <w:t>o compromisso</w:t>
      </w:r>
      <w:r>
        <w:rPr>
          <w:rFonts w:ascii="Times New Roman" w:hAnsi="Times New Roman" w:cs="Times New Roman"/>
        </w:rPr>
        <w:t>.</w:t>
      </w:r>
    </w:p>
    <w:p w:rsidR="00EE02CD" w:rsidRDefault="00EE02CD" w:rsidP="00A744EE">
      <w:pPr>
        <w:spacing w:line="360" w:lineRule="auto"/>
        <w:ind w:firstLine="709"/>
        <w:jc w:val="both"/>
        <w:rPr>
          <w:rFonts w:ascii="Times New Roman" w:hAnsi="Times New Roman" w:cs="Times New Roman"/>
        </w:rPr>
      </w:pPr>
      <w:r>
        <w:rPr>
          <w:rFonts w:ascii="Times New Roman" w:hAnsi="Times New Roman" w:cs="Times New Roman"/>
        </w:rPr>
        <w:t>Na outra ponta, tem-se os trabalhadores que, como dito, experimentaram tão só a modulação de espaço. Mantiveram horários mais rígidos e definidos de início e término das atividades laborais, porém, atuando de suas casas ou outros locais com acesso à internet. Em síntese, tais sujeitos lidaram menos com a sobrecarga, porque podiam se desligar do trabalho aquando dos momentos claramente demarcados de não-trabalho. Nesses casos, dispositivos tecnológicos foram usados como controle de ponto</w:t>
      </w:r>
      <w:r w:rsidR="0022350D">
        <w:rPr>
          <w:rFonts w:ascii="Times New Roman" w:hAnsi="Times New Roman" w:cs="Times New Roman"/>
        </w:rPr>
        <w:t xml:space="preserve"> e movimentação nos espaços virtuais</w:t>
      </w:r>
      <w:r>
        <w:rPr>
          <w:rFonts w:ascii="Times New Roman" w:hAnsi="Times New Roman" w:cs="Times New Roman"/>
        </w:rPr>
        <w:t>, mantendo a disciplina.</w:t>
      </w:r>
    </w:p>
    <w:p w:rsidR="00EE02CD" w:rsidRPr="00EE02CD" w:rsidRDefault="00EE02CD" w:rsidP="00A744EE">
      <w:pPr>
        <w:spacing w:line="360" w:lineRule="auto"/>
        <w:ind w:firstLine="709"/>
        <w:jc w:val="both"/>
        <w:rPr>
          <w:rFonts w:ascii="Times New Roman" w:hAnsi="Times New Roman" w:cs="Times New Roman"/>
        </w:rPr>
      </w:pPr>
      <w:r>
        <w:rPr>
          <w:rFonts w:ascii="Times New Roman" w:hAnsi="Times New Roman" w:cs="Times New Roman"/>
        </w:rPr>
        <w:t xml:space="preserve">Há que se mencionar, ainda, um trabalhador, da área de tecnologia, que trabalhava para uma empresa privada e possuía dois </w:t>
      </w:r>
      <w:r>
        <w:rPr>
          <w:rFonts w:ascii="Times New Roman" w:hAnsi="Times New Roman" w:cs="Times New Roman"/>
          <w:i/>
          <w:iCs/>
        </w:rPr>
        <w:t>smartphones</w:t>
      </w:r>
      <w:r>
        <w:rPr>
          <w:rFonts w:ascii="Times New Roman" w:hAnsi="Times New Roman" w:cs="Times New Roman"/>
        </w:rPr>
        <w:t xml:space="preserve"> distintos – um para o trabalho e outro para sua vida pessoal. O equipamento dedicado às atividades laborais era fornecido pela própria empresa. Esse tipo de separação clara entre trabalho e não-trabalho, assegurada pela existência de um dispositivo diferente para o teletrabalho, contribuiu para gerar experiências um pouco mais salutares. Ao menos potencialmente, o profissional poderia, de modo intencional, optar por não carregar consigo o equipamento de trabalho em momentos que eram de não-trabalho.</w:t>
      </w:r>
    </w:p>
    <w:p w:rsidR="00EB47FD" w:rsidRDefault="00C30CB0" w:rsidP="00C30CB0">
      <w:pPr>
        <w:spacing w:line="360" w:lineRule="auto"/>
        <w:ind w:firstLine="709"/>
        <w:jc w:val="both"/>
        <w:rPr>
          <w:rFonts w:ascii="Times New Roman" w:hAnsi="Times New Roman" w:cs="Times New Roman"/>
        </w:rPr>
      </w:pPr>
      <w:r>
        <w:rPr>
          <w:rFonts w:ascii="Times New Roman" w:hAnsi="Times New Roman" w:cs="Times New Roman"/>
        </w:rPr>
        <w:t xml:space="preserve">Diante do exposto, ficou evidente, pela investigação de Veloso (2025), que as vivências no teletrabalho não foram iguais. </w:t>
      </w:r>
      <w:r w:rsidR="0022350D">
        <w:rPr>
          <w:rFonts w:ascii="Times New Roman" w:hAnsi="Times New Roman" w:cs="Times New Roman"/>
        </w:rPr>
        <w:t>Por isso,</w:t>
      </w:r>
      <w:r>
        <w:rPr>
          <w:rFonts w:ascii="Times New Roman" w:hAnsi="Times New Roman" w:cs="Times New Roman"/>
        </w:rPr>
        <w:t xml:space="preserve"> a relação e a percepção sobre a tecnologia digital também variaram, a depender da área de atuação, estratificação social, situação de classe e outros marcadores. Ao fim e ao cabo, a experiência esteve diretamente conectada às condições materiais – anteriores à pandemia e em meio a ela. </w:t>
      </w:r>
      <w:r w:rsidR="0022350D">
        <w:rPr>
          <w:rFonts w:ascii="Times New Roman" w:hAnsi="Times New Roman" w:cs="Times New Roman"/>
        </w:rPr>
        <w:t>Disse</w:t>
      </w:r>
      <w:r>
        <w:rPr>
          <w:rFonts w:ascii="Times New Roman" w:hAnsi="Times New Roman" w:cs="Times New Roman"/>
        </w:rPr>
        <w:t xml:space="preserve"> acima que a </w:t>
      </w:r>
      <w:r>
        <w:rPr>
          <w:rFonts w:ascii="Times New Roman" w:hAnsi="Times New Roman" w:cs="Times New Roman"/>
        </w:rPr>
        <w:lastRenderedPageBreak/>
        <w:t>tese de doutorado exigiu-</w:t>
      </w:r>
      <w:r w:rsidR="0022350D">
        <w:rPr>
          <w:rFonts w:ascii="Times New Roman" w:hAnsi="Times New Roman" w:cs="Times New Roman"/>
        </w:rPr>
        <w:t>me</w:t>
      </w:r>
      <w:r>
        <w:rPr>
          <w:rFonts w:ascii="Times New Roman" w:hAnsi="Times New Roman" w:cs="Times New Roman"/>
        </w:rPr>
        <w:t xml:space="preserve"> repensar o questionamento inicial sobre a tecnologia. Como seria possível definir o que ela </w:t>
      </w:r>
      <w:r>
        <w:rPr>
          <w:rFonts w:ascii="Times New Roman" w:hAnsi="Times New Roman" w:cs="Times New Roman"/>
          <w:i/>
          <w:iCs/>
        </w:rPr>
        <w:t>é</w:t>
      </w:r>
      <w:r>
        <w:rPr>
          <w:rFonts w:ascii="Times New Roman" w:hAnsi="Times New Roman" w:cs="Times New Roman"/>
        </w:rPr>
        <w:t xml:space="preserve">, se as experiências foram em demasia dessemelhantes? De que maneira apreender os significados dos dispositivos tecnológicos para os teletrabalhadores, considerando </w:t>
      </w:r>
      <w:r w:rsidR="0022350D">
        <w:rPr>
          <w:rFonts w:ascii="Times New Roman" w:hAnsi="Times New Roman" w:cs="Times New Roman"/>
        </w:rPr>
        <w:t>a</w:t>
      </w:r>
      <w:r>
        <w:rPr>
          <w:rFonts w:ascii="Times New Roman" w:hAnsi="Times New Roman" w:cs="Times New Roman"/>
        </w:rPr>
        <w:t xml:space="preserve"> abordagem fenomenológica? O deslocamento da pergunta inicial foi determinante para </w:t>
      </w:r>
      <w:r w:rsidR="0022350D">
        <w:rPr>
          <w:rFonts w:ascii="Times New Roman" w:hAnsi="Times New Roman" w:cs="Times New Roman"/>
        </w:rPr>
        <w:t>atingir</w:t>
      </w:r>
      <w:r>
        <w:rPr>
          <w:rFonts w:ascii="Times New Roman" w:hAnsi="Times New Roman" w:cs="Times New Roman"/>
        </w:rPr>
        <w:t xml:space="preserve">, a contento, o aprofundamento pretendido. </w:t>
      </w:r>
    </w:p>
    <w:p w:rsidR="008C65FA" w:rsidRDefault="008C65FA" w:rsidP="00C30CB0">
      <w:pPr>
        <w:spacing w:line="360" w:lineRule="auto"/>
        <w:ind w:firstLine="709"/>
        <w:jc w:val="both"/>
        <w:rPr>
          <w:rFonts w:ascii="Times New Roman" w:hAnsi="Times New Roman" w:cs="Times New Roman"/>
        </w:rPr>
      </w:pPr>
      <w:r>
        <w:rPr>
          <w:rFonts w:ascii="Times New Roman" w:hAnsi="Times New Roman" w:cs="Times New Roman"/>
        </w:rPr>
        <w:t xml:space="preserve">A tecnologia, portanto, não </w:t>
      </w:r>
      <w:r>
        <w:rPr>
          <w:rFonts w:ascii="Times New Roman" w:hAnsi="Times New Roman" w:cs="Times New Roman"/>
          <w:i/>
          <w:iCs/>
        </w:rPr>
        <w:t>é</w:t>
      </w:r>
      <w:r>
        <w:rPr>
          <w:rFonts w:ascii="Times New Roman" w:hAnsi="Times New Roman" w:cs="Times New Roman"/>
        </w:rPr>
        <w:t xml:space="preserve"> alguma coisa, posto que, em verdade, </w:t>
      </w:r>
      <w:r>
        <w:rPr>
          <w:rFonts w:ascii="Times New Roman" w:hAnsi="Times New Roman" w:cs="Times New Roman"/>
          <w:i/>
          <w:iCs/>
        </w:rPr>
        <w:t>está sendo</w:t>
      </w:r>
      <w:r>
        <w:rPr>
          <w:rFonts w:ascii="Times New Roman" w:hAnsi="Times New Roman" w:cs="Times New Roman"/>
        </w:rPr>
        <w:t xml:space="preserve">, dentro de relações de compromisso enredadas em condições históricas e sociais. O ponto de inflexão para essa forma de abordar o objeto tem que ver com uma das experiências observadas no estudo de Veloso (2025). Na ocasião, </w:t>
      </w:r>
      <w:r w:rsidR="0022350D">
        <w:rPr>
          <w:rFonts w:ascii="Times New Roman" w:hAnsi="Times New Roman" w:cs="Times New Roman"/>
        </w:rPr>
        <w:t>entrevistei</w:t>
      </w:r>
      <w:r>
        <w:rPr>
          <w:rFonts w:ascii="Times New Roman" w:hAnsi="Times New Roman" w:cs="Times New Roman"/>
        </w:rPr>
        <w:t xml:space="preserve"> uma advogada, funcionária pública – contratada – que atuava na advocacia contenciosa, especificamente em litígios e processos na área de saúde. Essa especificidade fez com que ela lidasse com uma situação de intensa sobrecarga, devido à profusão de processos, na pandemia, contra empresas de saúde.</w:t>
      </w:r>
      <w:r w:rsidR="00C347AA">
        <w:rPr>
          <w:rFonts w:ascii="Times New Roman" w:hAnsi="Times New Roman" w:cs="Times New Roman"/>
        </w:rPr>
        <w:t xml:space="preserve"> Num dos momentos de estresse, após vários óbices decorrentes dos desafios de lidar com a flexibilidade no trabalho, ela chegou a conceber o computador, ferramenta em que exercia suas atividades, como uma espécie de espectro que a assombrava</w:t>
      </w:r>
      <w:r w:rsidR="0022350D">
        <w:rPr>
          <w:rFonts w:ascii="Times New Roman" w:hAnsi="Times New Roman" w:cs="Times New Roman"/>
        </w:rPr>
        <w:t xml:space="preserve"> – o que já mencionei acima</w:t>
      </w:r>
      <w:r w:rsidR="00C347AA">
        <w:rPr>
          <w:rFonts w:ascii="Times New Roman" w:hAnsi="Times New Roman" w:cs="Times New Roman"/>
        </w:rPr>
        <w:t>. Ela relatou que não conseguia dormir no quarto se o equipamento estivesse fisicamente presente. Destacou, inclusive, que mesmo após a pandemia ainda apresentava dificuldades em utilizá-lo para outras finalidades, como lazer.</w:t>
      </w:r>
      <w:r>
        <w:rPr>
          <w:rFonts w:ascii="Times New Roman" w:hAnsi="Times New Roman" w:cs="Times New Roman"/>
        </w:rPr>
        <w:t xml:space="preserve">  </w:t>
      </w:r>
    </w:p>
    <w:p w:rsidR="00C347AA" w:rsidRDefault="00C347AA" w:rsidP="00C30CB0">
      <w:pPr>
        <w:spacing w:line="360" w:lineRule="auto"/>
        <w:ind w:firstLine="709"/>
        <w:jc w:val="both"/>
        <w:rPr>
          <w:rFonts w:ascii="Times New Roman" w:hAnsi="Times New Roman" w:cs="Times New Roman"/>
        </w:rPr>
      </w:pPr>
      <w:r>
        <w:rPr>
          <w:rFonts w:ascii="Times New Roman" w:hAnsi="Times New Roman" w:cs="Times New Roman"/>
        </w:rPr>
        <w:t>Numa análise essencialista, delimitada à pergunta sobre</w:t>
      </w:r>
      <w:r w:rsidR="0022350D">
        <w:rPr>
          <w:rFonts w:ascii="Times New Roman" w:hAnsi="Times New Roman" w:cs="Times New Roman"/>
        </w:rPr>
        <w:t xml:space="preserve"> o</w:t>
      </w:r>
      <w:r>
        <w:rPr>
          <w:rFonts w:ascii="Times New Roman" w:hAnsi="Times New Roman" w:cs="Times New Roman"/>
        </w:rPr>
        <w:t xml:space="preserve"> que </w:t>
      </w:r>
      <w:r>
        <w:rPr>
          <w:rFonts w:ascii="Times New Roman" w:hAnsi="Times New Roman" w:cs="Times New Roman"/>
          <w:i/>
          <w:iCs/>
        </w:rPr>
        <w:t>é</w:t>
      </w:r>
      <w:r>
        <w:rPr>
          <w:rFonts w:ascii="Times New Roman" w:hAnsi="Times New Roman" w:cs="Times New Roman"/>
        </w:rPr>
        <w:t xml:space="preserve"> a tecnologia, esse tipo de apreensão de um dispositivo como o computador dificilmente apareceria como categoria explicativa. O significado desvelado pela tese de Veloso (2025), evidenciando que a ferramenta se tornou como que um espectro capaz de assombrar a trabalhadora, só pôde eclodir na medida em que houve um questionamento das causas de Aristóteles, como propõe Heidegger (</w:t>
      </w:r>
      <w:r w:rsidR="00A51C7C">
        <w:rPr>
          <w:rFonts w:ascii="Times New Roman" w:hAnsi="Times New Roman" w:cs="Times New Roman"/>
        </w:rPr>
        <w:t>2007; 2020</w:t>
      </w:r>
      <w:r>
        <w:rPr>
          <w:rFonts w:ascii="Times New Roman" w:hAnsi="Times New Roman" w:cs="Times New Roman"/>
        </w:rPr>
        <w:t xml:space="preserve">), juntamente com uma reflexão sobre as especificidades histórico-sociais e sobre o compromisso enquanto território e tipo específico de ação social. A tecnologia </w:t>
      </w:r>
      <w:r>
        <w:rPr>
          <w:rFonts w:ascii="Times New Roman" w:hAnsi="Times New Roman" w:cs="Times New Roman"/>
          <w:i/>
          <w:iCs/>
        </w:rPr>
        <w:t>está sendo</w:t>
      </w:r>
      <w:r>
        <w:rPr>
          <w:rFonts w:ascii="Times New Roman" w:hAnsi="Times New Roman" w:cs="Times New Roman"/>
        </w:rPr>
        <w:t xml:space="preserve">, haja vista que seu significado é volátil, contextual e claudicante. Não está inteiramente dado </w:t>
      </w:r>
      <w:r>
        <w:rPr>
          <w:rFonts w:ascii="Times New Roman" w:hAnsi="Times New Roman" w:cs="Times New Roman"/>
          <w:i/>
          <w:iCs/>
        </w:rPr>
        <w:t>a priori</w:t>
      </w:r>
      <w:r>
        <w:rPr>
          <w:rFonts w:ascii="Times New Roman" w:hAnsi="Times New Roman" w:cs="Times New Roman"/>
        </w:rPr>
        <w:t xml:space="preserve">, mas é construído </w:t>
      </w:r>
      <w:r>
        <w:rPr>
          <w:rFonts w:ascii="Times New Roman" w:hAnsi="Times New Roman" w:cs="Times New Roman"/>
          <w:i/>
          <w:iCs/>
        </w:rPr>
        <w:t>a posteriori</w:t>
      </w:r>
      <w:r>
        <w:rPr>
          <w:rFonts w:ascii="Times New Roman" w:hAnsi="Times New Roman" w:cs="Times New Roman"/>
        </w:rPr>
        <w:t xml:space="preserve">, podendo ser apreendido pelo pesquisador em seu esforço de análise, desde que tenha em vista o enredamento que compromete trabalhadores e tecnologias. </w:t>
      </w:r>
    </w:p>
    <w:p w:rsidR="00615011" w:rsidRDefault="00615011" w:rsidP="00C30CB0">
      <w:pPr>
        <w:spacing w:line="360" w:lineRule="auto"/>
        <w:ind w:firstLine="709"/>
        <w:jc w:val="both"/>
        <w:rPr>
          <w:rFonts w:ascii="Times New Roman" w:hAnsi="Times New Roman" w:cs="Times New Roman"/>
        </w:rPr>
      </w:pPr>
      <w:r>
        <w:rPr>
          <w:rFonts w:ascii="Times New Roman" w:hAnsi="Times New Roman" w:cs="Times New Roman"/>
        </w:rPr>
        <w:t xml:space="preserve">A Gaiola de Silício, que </w:t>
      </w:r>
      <w:r w:rsidR="0022350D">
        <w:rPr>
          <w:rFonts w:ascii="Times New Roman" w:hAnsi="Times New Roman" w:cs="Times New Roman"/>
        </w:rPr>
        <w:t>irei</w:t>
      </w:r>
      <w:r>
        <w:rPr>
          <w:rFonts w:ascii="Times New Roman" w:hAnsi="Times New Roman" w:cs="Times New Roman"/>
        </w:rPr>
        <w:t xml:space="preserve"> elucidar na seção subsequente, é um </w:t>
      </w:r>
      <w:r>
        <w:rPr>
          <w:rFonts w:ascii="Times New Roman" w:hAnsi="Times New Roman" w:cs="Times New Roman"/>
          <w:i/>
          <w:iCs/>
        </w:rPr>
        <w:t>constructo</w:t>
      </w:r>
      <w:r>
        <w:rPr>
          <w:rFonts w:ascii="Times New Roman" w:hAnsi="Times New Roman" w:cs="Times New Roman"/>
        </w:rPr>
        <w:t xml:space="preserve"> teórico que depende, pois, do questionamento da relação entre ser humano e tecnologia à luz do conceito de compromisso. Estamos aprisionados na medida em que nos encontramos envolvidos em redes sociotécnicas. A tecnificação da vida imprime significados diversos para os dispositivos tecnológicos, sempre numa orientação existencialista – e não essencialista, </w:t>
      </w:r>
      <w:r>
        <w:rPr>
          <w:rFonts w:ascii="Times New Roman" w:hAnsi="Times New Roman" w:cs="Times New Roman"/>
        </w:rPr>
        <w:lastRenderedPageBreak/>
        <w:t xml:space="preserve">como </w:t>
      </w:r>
      <w:r w:rsidR="0022350D">
        <w:rPr>
          <w:rFonts w:ascii="Times New Roman" w:hAnsi="Times New Roman" w:cs="Times New Roman"/>
        </w:rPr>
        <w:t>afirmei</w:t>
      </w:r>
      <w:r>
        <w:rPr>
          <w:rFonts w:ascii="Times New Roman" w:hAnsi="Times New Roman" w:cs="Times New Roman"/>
        </w:rPr>
        <w:t>. Tais significados, porém, não são universais nem tampouco necessários, mas contingenciais. O que não significa que não seja possível observar uma tendência como espírito da cultura contemporânea que, diretamente vinculad</w:t>
      </w:r>
      <w:r w:rsidR="0022350D">
        <w:rPr>
          <w:rFonts w:ascii="Times New Roman" w:hAnsi="Times New Roman" w:cs="Times New Roman"/>
        </w:rPr>
        <w:t>a</w:t>
      </w:r>
      <w:r>
        <w:rPr>
          <w:rFonts w:ascii="Times New Roman" w:hAnsi="Times New Roman" w:cs="Times New Roman"/>
        </w:rPr>
        <w:t xml:space="preserve"> às tecnologias digitais, molda as nossas vidas. A tecnificação da vida depende, é claro, da técnica. Mas se constitui, acima de tudo, como processo cultural, por meio do qual significados se imprimem, em tecnologias que estão enredadas em relações complexas de comprometimento. </w:t>
      </w:r>
    </w:p>
    <w:p w:rsidR="001C248E" w:rsidRDefault="001C248E" w:rsidP="00C30CB0">
      <w:pPr>
        <w:spacing w:line="360" w:lineRule="auto"/>
        <w:ind w:firstLine="709"/>
        <w:jc w:val="both"/>
        <w:rPr>
          <w:rFonts w:ascii="Times New Roman" w:hAnsi="Times New Roman" w:cs="Times New Roman"/>
        </w:rPr>
      </w:pPr>
    </w:p>
    <w:p w:rsidR="001C248E" w:rsidRDefault="001C248E" w:rsidP="001C248E">
      <w:pPr>
        <w:spacing w:line="360" w:lineRule="auto"/>
        <w:jc w:val="both"/>
        <w:rPr>
          <w:rFonts w:ascii="Times New Roman" w:hAnsi="Times New Roman" w:cs="Times New Roman"/>
          <w:b/>
          <w:bCs/>
        </w:rPr>
      </w:pPr>
      <w:r>
        <w:rPr>
          <w:rFonts w:ascii="Times New Roman" w:hAnsi="Times New Roman" w:cs="Times New Roman"/>
          <w:b/>
          <w:bCs/>
        </w:rPr>
        <w:t>O engodo da promessa de liberdade pela tecnologia digital e a Ideologia do Vale do Silício</w:t>
      </w:r>
    </w:p>
    <w:p w:rsidR="001C248E" w:rsidRDefault="001C248E" w:rsidP="001C248E">
      <w:pPr>
        <w:spacing w:line="360" w:lineRule="auto"/>
        <w:rPr>
          <w:rFonts w:ascii="Times New Roman" w:hAnsi="Times New Roman" w:cs="Times New Roman"/>
          <w:b/>
          <w:bCs/>
        </w:rPr>
      </w:pPr>
    </w:p>
    <w:p w:rsidR="001C248E" w:rsidRDefault="001C248E" w:rsidP="001C248E">
      <w:pPr>
        <w:spacing w:line="360" w:lineRule="auto"/>
        <w:ind w:firstLine="709"/>
        <w:jc w:val="both"/>
        <w:rPr>
          <w:rFonts w:ascii="Times New Roman" w:hAnsi="Times New Roman" w:cs="Times New Roman"/>
        </w:rPr>
      </w:pPr>
      <w:r>
        <w:rPr>
          <w:rFonts w:ascii="Times New Roman" w:hAnsi="Times New Roman" w:cs="Times New Roman"/>
        </w:rPr>
        <w:t xml:space="preserve">Antes da </w:t>
      </w:r>
      <w:r w:rsidR="0022350D">
        <w:rPr>
          <w:rFonts w:ascii="Times New Roman" w:hAnsi="Times New Roman" w:cs="Times New Roman"/>
        </w:rPr>
        <w:t>apresentação da tese central desta obra</w:t>
      </w:r>
      <w:r>
        <w:rPr>
          <w:rFonts w:ascii="Times New Roman" w:hAnsi="Times New Roman" w:cs="Times New Roman"/>
        </w:rPr>
        <w:t xml:space="preserve"> vale fazer uma discussão, ainda que breve, sobre os discursos sedutores que impulsionaram – e ainda impulsionam – o advento e a expansão das tecnologias digitais. Na Parte A, falei sobre a gaiola de aço e sua manifestação como processo de tecnificação da vida moderna. A burocratização das relações sociais, desembocando num modelo societal tecnocrático, produziu formas históricas de resistência. Dentre estas, salienta-se o movimento contracultural na década de 1960, como crítica à burocracia e ao capitalismo monopolista e corporativo.</w:t>
      </w:r>
    </w:p>
    <w:p w:rsidR="001C248E" w:rsidRDefault="001C248E" w:rsidP="001C248E">
      <w:pPr>
        <w:spacing w:line="360" w:lineRule="auto"/>
        <w:ind w:firstLine="709"/>
        <w:jc w:val="both"/>
        <w:rPr>
          <w:rFonts w:ascii="Times New Roman" w:hAnsi="Times New Roman" w:cs="Times New Roman"/>
        </w:rPr>
      </w:pPr>
      <w:r>
        <w:rPr>
          <w:rFonts w:ascii="Times New Roman" w:hAnsi="Times New Roman" w:cs="Times New Roman"/>
        </w:rPr>
        <w:t>Esse movimento social tinha, como um de seus principais motes, a retomada antropocêntrica, ou seja, a reafirmação do ser humano e suas idiossincrasias (</w:t>
      </w:r>
      <w:proofErr w:type="spellStart"/>
      <w:r>
        <w:rPr>
          <w:rFonts w:ascii="Times New Roman" w:hAnsi="Times New Roman" w:cs="Times New Roman"/>
        </w:rPr>
        <w:t>Loveluck</w:t>
      </w:r>
      <w:proofErr w:type="spellEnd"/>
      <w:r>
        <w:rPr>
          <w:rFonts w:ascii="Times New Roman" w:hAnsi="Times New Roman" w:cs="Times New Roman"/>
        </w:rPr>
        <w:t>, 2018). A contracultura, dentre outros elementos, advogava em favor de liberdades individuais e direitos humanos, contestando a ordem vigente e propondo subversão na relação entre sujeito e máquina. O processo de reificação esvaziou o caráter histórico do trabalhador (Marx; Engels, 2007). Uma das consequências diretas foi a inversão entre meios e fins. A máquina moderna passou a ditar a forma de organização social, determinando os tempos e espaços inicialmente da fábrica e, posteriormente, da vida em sociedade em razão da burocracia e sua capacidade de imiscuir nas mais variadas esferas de ação.</w:t>
      </w:r>
    </w:p>
    <w:p w:rsidR="001C248E" w:rsidRDefault="001C248E" w:rsidP="001C248E">
      <w:pPr>
        <w:spacing w:line="360" w:lineRule="auto"/>
        <w:ind w:firstLine="709"/>
        <w:jc w:val="both"/>
        <w:rPr>
          <w:rFonts w:ascii="Times New Roman" w:hAnsi="Times New Roman" w:cs="Times New Roman"/>
        </w:rPr>
      </w:pPr>
      <w:r>
        <w:rPr>
          <w:rFonts w:ascii="Times New Roman" w:hAnsi="Times New Roman" w:cs="Times New Roman"/>
        </w:rPr>
        <w:t>No seio do movimento contracultural, buscava-se retomar a autonomia humana, devolvendo aos sujeitos o seu controle e poder sobre a tecnologia, que deveria estar a serviço da humanidade e não o contrário. Podemos dizer que uma contracultura é uma espécie de crítica ativa que visa à transformação da sociedade e, consequentemente, da ciência e da estética que prevalecem na ordem vigente (Eco, 1965). Esse movimento social na década de 1960, impulsionado pela forte oposição à guerra do Vietnã, se engendra como acontecimento catalisador (</w:t>
      </w:r>
      <w:proofErr w:type="spellStart"/>
      <w:r>
        <w:rPr>
          <w:rFonts w:ascii="Times New Roman" w:hAnsi="Times New Roman" w:cs="Times New Roman"/>
        </w:rPr>
        <w:t>Sadin</w:t>
      </w:r>
      <w:proofErr w:type="spellEnd"/>
      <w:r>
        <w:rPr>
          <w:rFonts w:ascii="Times New Roman" w:hAnsi="Times New Roman" w:cs="Times New Roman"/>
        </w:rPr>
        <w:t xml:space="preserve">, 2023) que vai encontrar continuidade no complexo militar-industrial-acadêmico que deu origem à internet na década de 1970. Inicialmente com interesses bélicos </w:t>
      </w:r>
      <w:r>
        <w:rPr>
          <w:rFonts w:ascii="Times New Roman" w:hAnsi="Times New Roman" w:cs="Times New Roman"/>
        </w:rPr>
        <w:lastRenderedPageBreak/>
        <w:t xml:space="preserve">dominantes, a </w:t>
      </w:r>
      <w:proofErr w:type="spellStart"/>
      <w:r>
        <w:rPr>
          <w:rFonts w:ascii="Times New Roman" w:hAnsi="Times New Roman" w:cs="Times New Roman"/>
        </w:rPr>
        <w:t>Arpanet</w:t>
      </w:r>
      <w:proofErr w:type="spellEnd"/>
      <w:r>
        <w:rPr>
          <w:rFonts w:ascii="Times New Roman" w:hAnsi="Times New Roman" w:cs="Times New Roman"/>
        </w:rPr>
        <w:t xml:space="preserve">, como projeto da </w:t>
      </w:r>
      <w:proofErr w:type="spellStart"/>
      <w:r w:rsidRPr="00241F23">
        <w:rPr>
          <w:rFonts w:ascii="Times New Roman" w:hAnsi="Times New Roman" w:cs="Times New Roman"/>
          <w:i/>
          <w:iCs/>
        </w:rPr>
        <w:t>Advanced</w:t>
      </w:r>
      <w:proofErr w:type="spellEnd"/>
      <w:r w:rsidRPr="00241F23">
        <w:rPr>
          <w:rFonts w:ascii="Times New Roman" w:hAnsi="Times New Roman" w:cs="Times New Roman"/>
          <w:i/>
          <w:iCs/>
        </w:rPr>
        <w:t xml:space="preserve"> </w:t>
      </w:r>
      <w:proofErr w:type="spellStart"/>
      <w:r w:rsidRPr="00241F23">
        <w:rPr>
          <w:rFonts w:ascii="Times New Roman" w:hAnsi="Times New Roman" w:cs="Times New Roman"/>
          <w:i/>
          <w:iCs/>
        </w:rPr>
        <w:t>Research</w:t>
      </w:r>
      <w:proofErr w:type="spellEnd"/>
      <w:r w:rsidRPr="00241F23">
        <w:rPr>
          <w:rFonts w:ascii="Times New Roman" w:hAnsi="Times New Roman" w:cs="Times New Roman"/>
          <w:i/>
          <w:iCs/>
        </w:rPr>
        <w:t xml:space="preserve"> </w:t>
      </w:r>
      <w:proofErr w:type="spellStart"/>
      <w:r w:rsidRPr="00241F23">
        <w:rPr>
          <w:rFonts w:ascii="Times New Roman" w:hAnsi="Times New Roman" w:cs="Times New Roman"/>
          <w:i/>
          <w:iCs/>
        </w:rPr>
        <w:t>Projects</w:t>
      </w:r>
      <w:proofErr w:type="spellEnd"/>
      <w:r w:rsidRPr="00241F23">
        <w:rPr>
          <w:rFonts w:ascii="Times New Roman" w:hAnsi="Times New Roman" w:cs="Times New Roman"/>
          <w:i/>
          <w:iCs/>
        </w:rPr>
        <w:t xml:space="preserve"> </w:t>
      </w:r>
      <w:proofErr w:type="spellStart"/>
      <w:r w:rsidRPr="00241F23">
        <w:rPr>
          <w:rFonts w:ascii="Times New Roman" w:hAnsi="Times New Roman" w:cs="Times New Roman"/>
          <w:i/>
          <w:iCs/>
        </w:rPr>
        <w:t>Agency</w:t>
      </w:r>
      <w:proofErr w:type="spellEnd"/>
      <w:r>
        <w:rPr>
          <w:rFonts w:ascii="Times New Roman" w:hAnsi="Times New Roman" w:cs="Times New Roman"/>
          <w:i/>
          <w:iCs/>
        </w:rPr>
        <w:t xml:space="preserve"> </w:t>
      </w:r>
      <w:r>
        <w:rPr>
          <w:rFonts w:ascii="Times New Roman" w:hAnsi="Times New Roman" w:cs="Times New Roman"/>
        </w:rPr>
        <w:t>(Agência Arpa), criada em 1958 pelo Departamento de Defesa dos Estados Unidos, vai se beneficiar dos investimentos estatais em meio à Guerra Fria para movimentar projetos militares e científicos que vão redundar naquilo que se tornaria, décadas depois, a internet como conhecemos hoje (</w:t>
      </w:r>
      <w:proofErr w:type="spellStart"/>
      <w:r>
        <w:rPr>
          <w:rFonts w:ascii="Times New Roman" w:hAnsi="Times New Roman" w:cs="Times New Roman"/>
        </w:rPr>
        <w:t>Loveluck</w:t>
      </w:r>
      <w:proofErr w:type="spellEnd"/>
      <w:r>
        <w:rPr>
          <w:rFonts w:ascii="Times New Roman" w:hAnsi="Times New Roman" w:cs="Times New Roman"/>
        </w:rPr>
        <w:t xml:space="preserve">, 2018). </w:t>
      </w:r>
    </w:p>
    <w:p w:rsidR="001C248E" w:rsidRDefault="001C248E" w:rsidP="001C248E">
      <w:pPr>
        <w:spacing w:line="360" w:lineRule="auto"/>
        <w:ind w:firstLine="709"/>
        <w:jc w:val="both"/>
        <w:rPr>
          <w:rFonts w:ascii="Times New Roman" w:hAnsi="Times New Roman" w:cs="Times New Roman"/>
        </w:rPr>
      </w:pPr>
      <w:r>
        <w:rPr>
          <w:rFonts w:ascii="Times New Roman" w:hAnsi="Times New Roman" w:cs="Times New Roman"/>
        </w:rPr>
        <w:t>É desse contexto de junção nada convencional entre objetivos militares, ideais libertários, economia de mercado e contracultura que vai surgir a Ideologia Californiana (</w:t>
      </w:r>
      <w:proofErr w:type="spellStart"/>
      <w:r>
        <w:rPr>
          <w:rFonts w:ascii="Times New Roman" w:hAnsi="Times New Roman" w:cs="Times New Roman"/>
        </w:rPr>
        <w:t>Barbrook</w:t>
      </w:r>
      <w:proofErr w:type="spellEnd"/>
      <w:r>
        <w:rPr>
          <w:rFonts w:ascii="Times New Roman" w:hAnsi="Times New Roman" w:cs="Times New Roman"/>
        </w:rPr>
        <w:t xml:space="preserve">; Cameron, 1995). Trata-se de um movimento ideológico que tem origem no estado da Califórnia, a partir do surgimento de grandes nomes associadas ao mito do empreendedorismo da tecnologia digital como Steve Jobs e Bill Gates que, mais à frente, irão participar da criação de empresas como Apple e Microsoft que serão decisivas para delinear o modelo capitalista de inovação e tecnologia no século XXI. Conforme </w:t>
      </w:r>
      <w:proofErr w:type="spellStart"/>
      <w:r>
        <w:rPr>
          <w:rFonts w:ascii="Times New Roman" w:hAnsi="Times New Roman" w:cs="Times New Roman"/>
        </w:rPr>
        <w:t>Barbrook</w:t>
      </w:r>
      <w:proofErr w:type="spellEnd"/>
      <w:r>
        <w:rPr>
          <w:rFonts w:ascii="Times New Roman" w:hAnsi="Times New Roman" w:cs="Times New Roman"/>
        </w:rPr>
        <w:t xml:space="preserve"> e Cameron (1995), a Ideologia Californiana defendia a soberania do livre mercado, apoiando-se em utopias embaladas pela cibernética e pelo advento da computação pessoal e da internet comercial. Defendia, assim, um determinado rumo de desenvolvimento tecnológico inexorável para a inovação do futuro e a liberdade individual plena.</w:t>
      </w:r>
    </w:p>
    <w:p w:rsidR="001C248E" w:rsidRDefault="001C248E" w:rsidP="001C248E">
      <w:pPr>
        <w:spacing w:line="360" w:lineRule="auto"/>
        <w:ind w:firstLine="709"/>
        <w:jc w:val="both"/>
        <w:rPr>
          <w:rFonts w:ascii="Times New Roman" w:hAnsi="Times New Roman" w:cs="Times New Roman"/>
        </w:rPr>
      </w:pPr>
      <w:r>
        <w:rPr>
          <w:rFonts w:ascii="Times New Roman" w:hAnsi="Times New Roman" w:cs="Times New Roman"/>
        </w:rPr>
        <w:t xml:space="preserve">Mais recentemente, tem-se adotado o termo Ideologia do Vale do Silício, como sucedâneo da Ideologia Californiana, fazendo alusão àquilo que surge como desdobramento direto do processo histórico supramencionado, isto é, o Vale do Silício. Referimo-nos ao lar de grandes empresas da tecnologia digital, como as já mencionadas Apple e Microsoft, além de Google, </w:t>
      </w:r>
      <w:proofErr w:type="spellStart"/>
      <w:r>
        <w:rPr>
          <w:rFonts w:ascii="Times New Roman" w:hAnsi="Times New Roman" w:cs="Times New Roman"/>
        </w:rPr>
        <w:t>Amazon</w:t>
      </w:r>
      <w:proofErr w:type="spellEnd"/>
      <w:r>
        <w:rPr>
          <w:rFonts w:ascii="Times New Roman" w:hAnsi="Times New Roman" w:cs="Times New Roman"/>
        </w:rPr>
        <w:t xml:space="preserve"> e Meta. Mais do que um amplo parque tecnológico de desenvolvimento e disseminação de tecnologias digitais, o Vale do Silício representa, verdadeiramente, uma ideologia, como cultura que plasma a sociedade consentânea. </w:t>
      </w:r>
    </w:p>
    <w:p w:rsidR="001C248E" w:rsidRDefault="001C248E" w:rsidP="001C248E">
      <w:pPr>
        <w:spacing w:line="360" w:lineRule="auto"/>
        <w:ind w:firstLine="709"/>
        <w:jc w:val="both"/>
        <w:rPr>
          <w:rFonts w:ascii="Times New Roman" w:hAnsi="Times New Roman" w:cs="Times New Roman"/>
        </w:rPr>
      </w:pPr>
      <w:r>
        <w:rPr>
          <w:rFonts w:ascii="Times New Roman" w:hAnsi="Times New Roman" w:cs="Times New Roman"/>
        </w:rPr>
        <w:t xml:space="preserve">No entendimento de </w:t>
      </w:r>
      <w:proofErr w:type="spellStart"/>
      <w:r>
        <w:rPr>
          <w:rFonts w:ascii="Times New Roman" w:hAnsi="Times New Roman" w:cs="Times New Roman"/>
        </w:rPr>
        <w:t>Sadin</w:t>
      </w:r>
      <w:proofErr w:type="spellEnd"/>
      <w:r>
        <w:rPr>
          <w:rFonts w:ascii="Times New Roman" w:hAnsi="Times New Roman" w:cs="Times New Roman"/>
        </w:rPr>
        <w:t xml:space="preserve"> (2023), esse movimento ideológico se divide em cinco fases. A primeira remonta às décadas de 1930 e 1940, com o Projeto Manhattan, inspirado no modelo militar-industrial-acadêmico, objetivando transformar a Universidade de Stanford em uma instituição para formar engenheiros de elite, o que vai contribuir para o surgimento, em uma garagem, da empresa de </w:t>
      </w:r>
      <w:r w:rsidRPr="00A31544">
        <w:rPr>
          <w:rFonts w:ascii="Times New Roman" w:hAnsi="Times New Roman" w:cs="Times New Roman"/>
        </w:rPr>
        <w:t>William H. Hewlett e David Packard</w:t>
      </w:r>
      <w:r>
        <w:rPr>
          <w:rFonts w:ascii="Times New Roman" w:hAnsi="Times New Roman" w:cs="Times New Roman"/>
        </w:rPr>
        <w:t xml:space="preserve">, a HP – baseada nos sobrenomes de seus fundadores, quais sejam, Hewlett </w:t>
      </w:r>
      <w:proofErr w:type="spellStart"/>
      <w:r>
        <w:rPr>
          <w:rFonts w:ascii="Times New Roman" w:hAnsi="Times New Roman" w:cs="Times New Roman"/>
          <w:i/>
          <w:iCs/>
        </w:rPr>
        <w:t>and</w:t>
      </w:r>
      <w:proofErr w:type="spellEnd"/>
      <w:r>
        <w:rPr>
          <w:rFonts w:ascii="Times New Roman" w:hAnsi="Times New Roman" w:cs="Times New Roman"/>
          <w:i/>
          <w:iCs/>
        </w:rPr>
        <w:t xml:space="preserve"> </w:t>
      </w:r>
      <w:r>
        <w:rPr>
          <w:rFonts w:ascii="Times New Roman" w:hAnsi="Times New Roman" w:cs="Times New Roman"/>
        </w:rPr>
        <w:t xml:space="preserve">Packard. A segunda geração é influenciada pelo já mencionado movimento contracultural e pela criação da </w:t>
      </w:r>
      <w:proofErr w:type="spellStart"/>
      <w:r>
        <w:rPr>
          <w:rFonts w:ascii="Times New Roman" w:hAnsi="Times New Roman" w:cs="Times New Roman"/>
        </w:rPr>
        <w:t>Arpanet</w:t>
      </w:r>
      <w:proofErr w:type="spellEnd"/>
      <w:r>
        <w:rPr>
          <w:rFonts w:ascii="Times New Roman" w:hAnsi="Times New Roman" w:cs="Times New Roman"/>
        </w:rPr>
        <w:t xml:space="preserve">, período em que figuras emblemáticas, como os supracitados Steve Jobs e Bill Gates, destacam-se no mercado. Por seu turno, o terceiro Vale do Silício se desenvolve conjuntamente à criação e à expansão da internet comercial, sendo marcado pelas iniciativas de desbravar o ciberespaço (Lévy, 1999) e pelos desafios decorrentes de uma cultura do risco em ascensão devido à </w:t>
      </w:r>
      <w:r>
        <w:rPr>
          <w:rFonts w:ascii="Times New Roman" w:hAnsi="Times New Roman" w:cs="Times New Roman"/>
        </w:rPr>
        <w:lastRenderedPageBreak/>
        <w:t xml:space="preserve">incipiência e incerteza quanto ao modelo mais rentável de exploração das redes virtuais. Por fim, o quarto momento destaca-se pela visão mais sóbria no tocante à internet, por meio da consolidação de uma economia de dados, influenciada especialmente pelo modelo Google de produzir, registrar, manipular, controlar e explorar dados dos usuários da rede. É também no quarto período do Vale do Silício que se assiste à criação dos </w:t>
      </w:r>
      <w:r>
        <w:rPr>
          <w:rFonts w:ascii="Times New Roman" w:hAnsi="Times New Roman" w:cs="Times New Roman"/>
          <w:i/>
          <w:iCs/>
        </w:rPr>
        <w:t>smartphones</w:t>
      </w:r>
      <w:r>
        <w:rPr>
          <w:rFonts w:ascii="Times New Roman" w:hAnsi="Times New Roman" w:cs="Times New Roman"/>
        </w:rPr>
        <w:t xml:space="preserve"> e das tecnologias móveis conectadas à internet que vão produzir outras colorações para a economia de dados ou, como analisa </w:t>
      </w:r>
      <w:proofErr w:type="spellStart"/>
      <w:r>
        <w:rPr>
          <w:rFonts w:ascii="Times New Roman" w:hAnsi="Times New Roman" w:cs="Times New Roman"/>
        </w:rPr>
        <w:t>Zuboff</w:t>
      </w:r>
      <w:proofErr w:type="spellEnd"/>
      <w:r>
        <w:rPr>
          <w:rFonts w:ascii="Times New Roman" w:hAnsi="Times New Roman" w:cs="Times New Roman"/>
        </w:rPr>
        <w:t xml:space="preserve"> (2019), para o capitalismo de vigilância. </w:t>
      </w:r>
    </w:p>
    <w:p w:rsidR="001C248E" w:rsidRDefault="001C248E" w:rsidP="001C248E">
      <w:pPr>
        <w:spacing w:line="360" w:lineRule="auto"/>
        <w:jc w:val="both"/>
        <w:rPr>
          <w:rFonts w:ascii="Times New Roman" w:hAnsi="Times New Roman" w:cs="Times New Roman"/>
        </w:rPr>
      </w:pPr>
    </w:p>
    <w:p w:rsidR="001A3B07" w:rsidRDefault="001A3B07" w:rsidP="001A3B07">
      <w:pPr>
        <w:spacing w:line="360" w:lineRule="auto"/>
        <w:jc w:val="both"/>
        <w:rPr>
          <w:rFonts w:ascii="Times New Roman" w:hAnsi="Times New Roman" w:cs="Times New Roman"/>
        </w:rPr>
      </w:pPr>
    </w:p>
    <w:p w:rsidR="001A3B07" w:rsidRDefault="001A3B07" w:rsidP="001A3B07">
      <w:pPr>
        <w:spacing w:line="360" w:lineRule="auto"/>
        <w:jc w:val="both"/>
        <w:rPr>
          <w:rFonts w:ascii="Times New Roman" w:hAnsi="Times New Roman" w:cs="Times New Roman"/>
          <w:b/>
          <w:bCs/>
        </w:rPr>
      </w:pPr>
      <w:r>
        <w:rPr>
          <w:rFonts w:ascii="Times New Roman" w:hAnsi="Times New Roman" w:cs="Times New Roman"/>
          <w:b/>
          <w:bCs/>
        </w:rPr>
        <w:t>A Gaiola de Silício: tecnificação da vida contemporânea</w:t>
      </w:r>
    </w:p>
    <w:p w:rsidR="001A3B07" w:rsidRDefault="001A3B07" w:rsidP="001A3B07">
      <w:pPr>
        <w:spacing w:line="360" w:lineRule="auto"/>
        <w:rPr>
          <w:rFonts w:ascii="Times New Roman" w:hAnsi="Times New Roman" w:cs="Times New Roman"/>
          <w:b/>
          <w:bCs/>
        </w:rPr>
      </w:pPr>
    </w:p>
    <w:p w:rsidR="001A3B07" w:rsidRDefault="007069F4" w:rsidP="001A3B07">
      <w:pPr>
        <w:spacing w:line="360" w:lineRule="auto"/>
        <w:ind w:firstLine="709"/>
        <w:jc w:val="both"/>
        <w:rPr>
          <w:rFonts w:ascii="Times New Roman" w:hAnsi="Times New Roman" w:cs="Times New Roman"/>
        </w:rPr>
      </w:pPr>
      <w:r>
        <w:rPr>
          <w:rFonts w:ascii="Times New Roman" w:hAnsi="Times New Roman" w:cs="Times New Roman"/>
        </w:rPr>
        <w:t>Chego</w:t>
      </w:r>
      <w:r w:rsidR="001A3B07">
        <w:rPr>
          <w:rFonts w:ascii="Times New Roman" w:hAnsi="Times New Roman" w:cs="Times New Roman"/>
        </w:rPr>
        <w:t xml:space="preserve">, afinal, à crítica contundente ao que </w:t>
      </w:r>
      <w:r>
        <w:rPr>
          <w:rFonts w:ascii="Times New Roman" w:hAnsi="Times New Roman" w:cs="Times New Roman"/>
        </w:rPr>
        <w:t>estou</w:t>
      </w:r>
      <w:r w:rsidR="001A3B07">
        <w:rPr>
          <w:rFonts w:ascii="Times New Roman" w:hAnsi="Times New Roman" w:cs="Times New Roman"/>
        </w:rPr>
        <w:t xml:space="preserve"> chamando de processo contemporâneo de tecnificação da vida. O termo Gaiola de Silício resgata a análise weberiana no bojo da modernidade, e atualiza a discussão no sentido de aclarar o engodo da promessa de liberdade propalada pelas grandes empresas que, hoje, dominam a economia de dados. O complexo militar-industrial-acadêmico, ao encontrar lastro também no movimento contracultural da década de 1960, passa a ser embalado por um vislumbre de superação da sociedade burocrática. As tecnologias digitais, materializadas mormente pela computação pessoal e pela internet comercial, adotam protocolos de troca de dados e informações de maneira descentralizada. Essa forma de organização, à luz das utopias que encontram combustível na cibernética, alteiam um discurso de liberdade irrestrita do indivíduo, num contexto em que, finalmente, a tecnologia estaria a serviço </w:t>
      </w:r>
      <w:r>
        <w:rPr>
          <w:rFonts w:ascii="Times New Roman" w:hAnsi="Times New Roman" w:cs="Times New Roman"/>
        </w:rPr>
        <w:t>d</w:t>
      </w:r>
      <w:r w:rsidR="001A3B07">
        <w:rPr>
          <w:rFonts w:ascii="Times New Roman" w:hAnsi="Times New Roman" w:cs="Times New Roman"/>
        </w:rPr>
        <w:t xml:space="preserve">o ser humano – subvertendo a ordem tecnocrática de outrora. </w:t>
      </w:r>
    </w:p>
    <w:p w:rsidR="00A0426C" w:rsidRDefault="00A0426C" w:rsidP="007069F4">
      <w:pPr>
        <w:spacing w:line="360" w:lineRule="auto"/>
        <w:ind w:firstLine="709"/>
        <w:jc w:val="both"/>
        <w:rPr>
          <w:rFonts w:ascii="Times New Roman" w:hAnsi="Times New Roman" w:cs="Times New Roman"/>
        </w:rPr>
      </w:pPr>
      <w:r>
        <w:rPr>
          <w:rFonts w:ascii="Times New Roman" w:hAnsi="Times New Roman" w:cs="Times New Roman"/>
        </w:rPr>
        <w:t>Reforçamos que a Gaiola de Silício é mais do que um conjunto de dispositivos técnicos com suas possibilidades de horizontalidade e descentralização. Referimo-nos a um movimento cultural, que em alguma medida acaba por afetar tudo e todos que se encontram em meio ao capitalismo de vigilância (</w:t>
      </w:r>
      <w:proofErr w:type="spellStart"/>
      <w:r>
        <w:rPr>
          <w:rFonts w:ascii="Times New Roman" w:hAnsi="Times New Roman" w:cs="Times New Roman"/>
        </w:rPr>
        <w:t>Zuboff</w:t>
      </w:r>
      <w:proofErr w:type="spellEnd"/>
      <w:r>
        <w:rPr>
          <w:rFonts w:ascii="Times New Roman" w:hAnsi="Times New Roman" w:cs="Times New Roman"/>
        </w:rPr>
        <w:t xml:space="preserve">, </w:t>
      </w:r>
      <w:r w:rsidR="00A51C7C">
        <w:rPr>
          <w:rFonts w:ascii="Times New Roman" w:hAnsi="Times New Roman" w:cs="Times New Roman"/>
        </w:rPr>
        <w:t>2018</w:t>
      </w:r>
      <w:r>
        <w:rPr>
          <w:rFonts w:ascii="Times New Roman" w:hAnsi="Times New Roman" w:cs="Times New Roman"/>
        </w:rPr>
        <w:t xml:space="preserve">), no cerne da sociedade de controle (Deleuze, </w:t>
      </w:r>
      <w:r w:rsidR="00981465">
        <w:rPr>
          <w:rFonts w:ascii="Times New Roman" w:hAnsi="Times New Roman" w:cs="Times New Roman"/>
        </w:rPr>
        <w:t>1992</w:t>
      </w:r>
      <w:r>
        <w:rPr>
          <w:rFonts w:ascii="Times New Roman" w:hAnsi="Times New Roman" w:cs="Times New Roman"/>
        </w:rPr>
        <w:t xml:space="preserve">; </w:t>
      </w:r>
      <w:proofErr w:type="spellStart"/>
      <w:r>
        <w:rPr>
          <w:rFonts w:ascii="Times New Roman" w:hAnsi="Times New Roman" w:cs="Times New Roman"/>
        </w:rPr>
        <w:t>Zarifian</w:t>
      </w:r>
      <w:proofErr w:type="spellEnd"/>
      <w:r>
        <w:rPr>
          <w:rFonts w:ascii="Times New Roman" w:hAnsi="Times New Roman" w:cs="Times New Roman"/>
        </w:rPr>
        <w:t xml:space="preserve">, </w:t>
      </w:r>
      <w:r w:rsidR="00981465">
        <w:rPr>
          <w:rFonts w:ascii="Times New Roman" w:hAnsi="Times New Roman" w:cs="Times New Roman"/>
        </w:rPr>
        <w:t>2002</w:t>
      </w:r>
      <w:r>
        <w:rPr>
          <w:rFonts w:ascii="Times New Roman" w:hAnsi="Times New Roman" w:cs="Times New Roman"/>
        </w:rPr>
        <w:t>) e no contexto de um movimento ideológico específico (</w:t>
      </w:r>
      <w:proofErr w:type="spellStart"/>
      <w:r>
        <w:rPr>
          <w:rFonts w:ascii="Times New Roman" w:hAnsi="Times New Roman" w:cs="Times New Roman"/>
        </w:rPr>
        <w:t>Sadin</w:t>
      </w:r>
      <w:proofErr w:type="spellEnd"/>
      <w:r>
        <w:rPr>
          <w:rFonts w:ascii="Times New Roman" w:hAnsi="Times New Roman" w:cs="Times New Roman"/>
        </w:rPr>
        <w:t xml:space="preserve">, </w:t>
      </w:r>
      <w:r w:rsidR="00981465">
        <w:rPr>
          <w:rFonts w:ascii="Times New Roman" w:hAnsi="Times New Roman" w:cs="Times New Roman"/>
        </w:rPr>
        <w:t>2023</w:t>
      </w:r>
      <w:r>
        <w:rPr>
          <w:rFonts w:ascii="Times New Roman" w:hAnsi="Times New Roman" w:cs="Times New Roman"/>
        </w:rPr>
        <w:t>).</w:t>
      </w:r>
      <w:r w:rsidR="00D66CE0">
        <w:rPr>
          <w:rFonts w:ascii="Times New Roman" w:hAnsi="Times New Roman" w:cs="Times New Roman"/>
        </w:rPr>
        <w:t xml:space="preserve"> Weber (2013) afirmou que o ideal ascético, com certa origem protestante que contribui para plasmar o espírito do capitalismo, desconecta-se de suas bases e deixa de pesar sobre o ombro do sujeito moderno como um manto que poderia ser despido a bel-prazer. Torna-se uma gaiola de </w:t>
      </w:r>
      <w:r w:rsidR="007069F4">
        <w:rPr>
          <w:rFonts w:ascii="Times New Roman" w:hAnsi="Times New Roman" w:cs="Times New Roman"/>
        </w:rPr>
        <w:t>aço</w:t>
      </w:r>
      <w:r w:rsidR="00D66CE0">
        <w:rPr>
          <w:rFonts w:ascii="Times New Roman" w:hAnsi="Times New Roman" w:cs="Times New Roman"/>
        </w:rPr>
        <w:t xml:space="preserve"> que aprisiona os seres humanos na modernidade, compelindo-os à adaptação à ordem vigente, a fim de que possam nela sobreviver. </w:t>
      </w:r>
    </w:p>
    <w:p w:rsidR="00D66CE0" w:rsidRDefault="00D66CE0" w:rsidP="001A3B07">
      <w:pPr>
        <w:spacing w:line="360" w:lineRule="auto"/>
        <w:ind w:firstLine="709"/>
        <w:jc w:val="both"/>
        <w:rPr>
          <w:rFonts w:ascii="Times New Roman" w:hAnsi="Times New Roman" w:cs="Times New Roman"/>
        </w:rPr>
      </w:pPr>
      <w:r>
        <w:rPr>
          <w:rFonts w:ascii="Times New Roman" w:hAnsi="Times New Roman" w:cs="Times New Roman"/>
        </w:rPr>
        <w:lastRenderedPageBreak/>
        <w:t xml:space="preserve">Essa tecnificação da vida, analisada na sociologia weberiana, representa uma cultura que influi nas relações sociais e, em alguma medida, acaba por afetar tudo e todos (Sell, </w:t>
      </w:r>
      <w:r w:rsidR="00A51C7C">
        <w:rPr>
          <w:rFonts w:ascii="Times New Roman" w:hAnsi="Times New Roman" w:cs="Times New Roman"/>
        </w:rPr>
        <w:t>2011</w:t>
      </w:r>
      <w:r>
        <w:rPr>
          <w:rFonts w:ascii="Times New Roman" w:hAnsi="Times New Roman" w:cs="Times New Roman"/>
        </w:rPr>
        <w:t>).</w:t>
      </w:r>
      <w:r w:rsidR="00B84519">
        <w:rPr>
          <w:rFonts w:ascii="Times New Roman" w:hAnsi="Times New Roman" w:cs="Times New Roman"/>
        </w:rPr>
        <w:t xml:space="preserve"> No campo do trabalho as implicações são notórias. </w:t>
      </w:r>
      <w:r w:rsidR="00E300DB">
        <w:rPr>
          <w:rFonts w:ascii="Times New Roman" w:hAnsi="Times New Roman" w:cs="Times New Roman"/>
        </w:rPr>
        <w:t xml:space="preserve">“Aquele que não adaptar seu modo de vida às condições de sucesso capitalista deve sucumbir ou, pelo menos, não poderá elevar-se” (Weber, 2013, p. 73). Vejamos que essa afirmação weberiana, nas relações trabalhistas, implica se apropriar da burocracia e dos ditames da forma de organização disciplinar moderna (Foucault, </w:t>
      </w:r>
      <w:r w:rsidR="00A51C7C">
        <w:rPr>
          <w:rFonts w:ascii="Times New Roman" w:hAnsi="Times New Roman" w:cs="Times New Roman"/>
        </w:rPr>
        <w:t>1987</w:t>
      </w:r>
      <w:r w:rsidR="00E300DB">
        <w:rPr>
          <w:rFonts w:ascii="Times New Roman" w:hAnsi="Times New Roman" w:cs="Times New Roman"/>
        </w:rPr>
        <w:t xml:space="preserve">) para não sucumbir. Obviamente, podemos falar em diferentes níveis de apropriação e alinhamento do espírito à frugalidade no capitalismo. O ideal ascético do típico sujeito capitalista representa o tipo ideal do indivíduo que assume para si a racionalidade técnica como imperativo que dita as regras do jogo. Algumas das características mais marcantes desse perfil no capitalismo apontam para a racionalização e burocratização das ações, a persecução desenfreada de lucro e a atitude frugal que visa atingir ao ótimo da eficiência quantitativa por meio da diminuição, tanto quanto possível, dos gastos desnecessários e, consequentemente, elevação dos lucros auferidos. </w:t>
      </w:r>
    </w:p>
    <w:p w:rsidR="00E300DB" w:rsidRDefault="00E300DB" w:rsidP="001A3B07">
      <w:pPr>
        <w:spacing w:line="360" w:lineRule="auto"/>
        <w:ind w:firstLine="709"/>
        <w:jc w:val="both"/>
        <w:rPr>
          <w:rFonts w:ascii="Times New Roman" w:hAnsi="Times New Roman" w:cs="Times New Roman"/>
        </w:rPr>
      </w:pPr>
      <w:r>
        <w:rPr>
          <w:rFonts w:ascii="Times New Roman" w:hAnsi="Times New Roman" w:cs="Times New Roman"/>
        </w:rPr>
        <w:t xml:space="preserve">Para o trabalhador, a gaiola de </w:t>
      </w:r>
      <w:r w:rsidR="00800277">
        <w:rPr>
          <w:rFonts w:ascii="Times New Roman" w:hAnsi="Times New Roman" w:cs="Times New Roman"/>
        </w:rPr>
        <w:t>aço</w:t>
      </w:r>
      <w:r>
        <w:rPr>
          <w:rFonts w:ascii="Times New Roman" w:hAnsi="Times New Roman" w:cs="Times New Roman"/>
        </w:rPr>
        <w:t xml:space="preserve"> representa, acima de tudo, subserviência em face da burocracia e da racionalidade técnica extenuantes. A inversão entre meios e fins, discutida por (Sell, </w:t>
      </w:r>
      <w:r w:rsidR="00A51C7C">
        <w:rPr>
          <w:rFonts w:ascii="Times New Roman" w:hAnsi="Times New Roman" w:cs="Times New Roman"/>
        </w:rPr>
        <w:t>2011</w:t>
      </w:r>
      <w:r>
        <w:rPr>
          <w:rFonts w:ascii="Times New Roman" w:hAnsi="Times New Roman" w:cs="Times New Roman"/>
        </w:rPr>
        <w:t xml:space="preserve">), significa que a máquina moderna passa a determinar os ritmos, tempos e espaços de trabalho. O trabalhador se torna mais um componente da engrenagem, reduzido ao papel daquele que alimenta a tecnologia e garante seu funcionamento. O recurso tecnológico se torna, assim, aquele que delineia a forma de organização moderna, determinando os modos e processos de subjetivação que precisam se alinhar à racionalidade técnica. </w:t>
      </w:r>
    </w:p>
    <w:p w:rsidR="00E300DB" w:rsidRDefault="00E300DB" w:rsidP="001A3B07">
      <w:pPr>
        <w:spacing w:line="360" w:lineRule="auto"/>
        <w:ind w:firstLine="709"/>
        <w:jc w:val="both"/>
        <w:rPr>
          <w:rFonts w:ascii="Times New Roman" w:hAnsi="Times New Roman" w:cs="Times New Roman"/>
        </w:rPr>
      </w:pPr>
      <w:r>
        <w:rPr>
          <w:rFonts w:ascii="Times New Roman" w:hAnsi="Times New Roman" w:cs="Times New Roman"/>
        </w:rPr>
        <w:t xml:space="preserve">Há, na gaiola de </w:t>
      </w:r>
      <w:r w:rsidR="00800277">
        <w:rPr>
          <w:rFonts w:ascii="Times New Roman" w:hAnsi="Times New Roman" w:cs="Times New Roman"/>
        </w:rPr>
        <w:t>aço</w:t>
      </w:r>
      <w:r>
        <w:rPr>
          <w:rFonts w:ascii="Times New Roman" w:hAnsi="Times New Roman" w:cs="Times New Roman"/>
        </w:rPr>
        <w:t xml:space="preserve">, um processo cultural importante, de introjeção de normas e valores que asseguram a legitimidade da dominação e a persistência do </w:t>
      </w:r>
      <w:r>
        <w:rPr>
          <w:rFonts w:ascii="Times New Roman" w:hAnsi="Times New Roman" w:cs="Times New Roman"/>
          <w:i/>
          <w:iCs/>
        </w:rPr>
        <w:t>status quo</w:t>
      </w:r>
      <w:r>
        <w:rPr>
          <w:rFonts w:ascii="Times New Roman" w:hAnsi="Times New Roman" w:cs="Times New Roman"/>
        </w:rPr>
        <w:t xml:space="preserve">. </w:t>
      </w:r>
      <w:r w:rsidR="00812883">
        <w:rPr>
          <w:rFonts w:ascii="Times New Roman" w:hAnsi="Times New Roman" w:cs="Times New Roman"/>
        </w:rPr>
        <w:t>Conforme Weber (2016, p. 644)</w:t>
      </w:r>
      <w:r w:rsidR="00800277">
        <w:rPr>
          <w:rFonts w:ascii="Times New Roman" w:hAnsi="Times New Roman" w:cs="Times New Roman"/>
        </w:rPr>
        <w:t>,</w:t>
      </w:r>
    </w:p>
    <w:p w:rsidR="00812883" w:rsidRPr="00812883" w:rsidRDefault="00812883" w:rsidP="00812883">
      <w:pPr>
        <w:ind w:left="2268"/>
        <w:jc w:val="both"/>
        <w:rPr>
          <w:rFonts w:ascii="Times New Roman" w:hAnsi="Times New Roman" w:cs="Times New Roman"/>
        </w:rPr>
      </w:pPr>
      <w:r w:rsidRPr="00812883">
        <w:rPr>
          <w:rFonts w:ascii="Times New Roman" w:hAnsi="Times New Roman" w:cs="Times New Roman"/>
          <w:sz w:val="20"/>
          <w:szCs w:val="20"/>
        </w:rPr>
        <w:t>[...]  quando  um  funcionário  chega  diariamente  ao  seu escritório na mesma</w:t>
      </w:r>
      <w:r>
        <w:rPr>
          <w:rFonts w:ascii="Times New Roman" w:hAnsi="Times New Roman" w:cs="Times New Roman"/>
          <w:sz w:val="20"/>
          <w:szCs w:val="20"/>
        </w:rPr>
        <w:t xml:space="preserve"> </w:t>
      </w:r>
      <w:r w:rsidRPr="00812883">
        <w:rPr>
          <w:rFonts w:ascii="Times New Roman" w:hAnsi="Times New Roman" w:cs="Times New Roman"/>
          <w:sz w:val="20"/>
          <w:szCs w:val="20"/>
        </w:rPr>
        <w:t>hora, isto não ocorre apenas por causa de um  costume  (ou  por  causa  de  um</w:t>
      </w:r>
      <w:r>
        <w:rPr>
          <w:rFonts w:ascii="Times New Roman" w:hAnsi="Times New Roman" w:cs="Times New Roman"/>
          <w:sz w:val="20"/>
          <w:szCs w:val="20"/>
        </w:rPr>
        <w:t xml:space="preserve"> </w:t>
      </w:r>
      <w:r w:rsidRPr="00812883">
        <w:rPr>
          <w:rFonts w:ascii="Times New Roman" w:hAnsi="Times New Roman" w:cs="Times New Roman"/>
          <w:sz w:val="20"/>
          <w:szCs w:val="20"/>
        </w:rPr>
        <w:t>hábito)  arraigado,  nem tampouco por causa de uma situação de interesse –que seria</w:t>
      </w:r>
      <w:r>
        <w:rPr>
          <w:rFonts w:ascii="Times New Roman" w:hAnsi="Times New Roman" w:cs="Times New Roman"/>
          <w:sz w:val="20"/>
          <w:szCs w:val="20"/>
        </w:rPr>
        <w:t xml:space="preserve"> </w:t>
      </w:r>
      <w:r w:rsidRPr="00812883">
        <w:rPr>
          <w:rFonts w:ascii="Times New Roman" w:hAnsi="Times New Roman" w:cs="Times New Roman"/>
          <w:sz w:val="20"/>
          <w:szCs w:val="20"/>
        </w:rPr>
        <w:t>possível entender –mas também (pelo menos via de regra) por causa da “validade”</w:t>
      </w:r>
      <w:r>
        <w:rPr>
          <w:rFonts w:ascii="Times New Roman" w:hAnsi="Times New Roman" w:cs="Times New Roman"/>
          <w:sz w:val="20"/>
          <w:szCs w:val="20"/>
        </w:rPr>
        <w:t xml:space="preserve"> </w:t>
      </w:r>
      <w:r w:rsidRPr="00812883">
        <w:rPr>
          <w:rFonts w:ascii="Times New Roman" w:hAnsi="Times New Roman" w:cs="Times New Roman"/>
          <w:sz w:val="20"/>
          <w:szCs w:val="20"/>
        </w:rPr>
        <w:t>de uma ordem (regulamento do serviço), que é considerada como um mandamento e cuja transgressão não somente traz prejuízos, mas que (normalmente) é rejeitada</w:t>
      </w:r>
      <w:r>
        <w:rPr>
          <w:rFonts w:ascii="Times New Roman" w:hAnsi="Times New Roman" w:cs="Times New Roman"/>
          <w:sz w:val="20"/>
          <w:szCs w:val="20"/>
        </w:rPr>
        <w:t xml:space="preserve"> </w:t>
      </w:r>
      <w:r w:rsidRPr="00812883">
        <w:rPr>
          <w:rFonts w:ascii="Times New Roman" w:hAnsi="Times New Roman" w:cs="Times New Roman"/>
          <w:sz w:val="20"/>
          <w:szCs w:val="20"/>
        </w:rPr>
        <w:t>devido ao “sentimento do dever” pelo próprio funcionário (dos    mais    diversos</w:t>
      </w:r>
      <w:r>
        <w:rPr>
          <w:rFonts w:ascii="Times New Roman" w:hAnsi="Times New Roman" w:cs="Times New Roman"/>
          <w:sz w:val="20"/>
          <w:szCs w:val="20"/>
        </w:rPr>
        <w:t xml:space="preserve"> </w:t>
      </w:r>
      <w:r w:rsidRPr="00812883">
        <w:rPr>
          <w:rFonts w:ascii="Times New Roman" w:hAnsi="Times New Roman" w:cs="Times New Roman"/>
          <w:sz w:val="20"/>
          <w:szCs w:val="20"/>
        </w:rPr>
        <w:t>graus    possíveis    e    imagináveis, obviamente).</w:t>
      </w:r>
    </w:p>
    <w:p w:rsidR="00C30CB0" w:rsidRDefault="00C30CB0" w:rsidP="00A744EE">
      <w:pPr>
        <w:spacing w:line="360" w:lineRule="auto"/>
        <w:ind w:firstLine="709"/>
        <w:jc w:val="both"/>
        <w:rPr>
          <w:rFonts w:ascii="Times New Roman" w:hAnsi="Times New Roman" w:cs="Times New Roman"/>
        </w:rPr>
      </w:pPr>
    </w:p>
    <w:p w:rsidR="00EB47FD" w:rsidRDefault="00812883" w:rsidP="00A744EE">
      <w:pPr>
        <w:spacing w:line="360" w:lineRule="auto"/>
        <w:ind w:firstLine="709"/>
        <w:jc w:val="both"/>
        <w:rPr>
          <w:rFonts w:ascii="Times New Roman" w:hAnsi="Times New Roman" w:cs="Times New Roman"/>
        </w:rPr>
      </w:pPr>
      <w:r>
        <w:rPr>
          <w:rFonts w:ascii="Times New Roman" w:hAnsi="Times New Roman" w:cs="Times New Roman"/>
        </w:rPr>
        <w:t xml:space="preserve">Essa sensação de dever, como introjeção de valores e normas, mostra-se como manifestação subjetiva de um modelo de aprisionamento moderno. Rejeitar ou resistir à racionalidade técnica não é uma atitude que poderá ser levada a cabo sem a ponderação dos diversos prejuízos que serão experimentados pelo trabalhador. Recursar-se à adaptação em </w:t>
      </w:r>
      <w:r>
        <w:rPr>
          <w:rFonts w:ascii="Times New Roman" w:hAnsi="Times New Roman" w:cs="Times New Roman"/>
        </w:rPr>
        <w:lastRenderedPageBreak/>
        <w:t xml:space="preserve">face da ordem capitalista é assumir para si uma série de riscos e consequências indesejáveis. Aquele que opta racionalmente por não aderir à gaiola de </w:t>
      </w:r>
      <w:r w:rsidR="00800277">
        <w:rPr>
          <w:rFonts w:ascii="Times New Roman" w:hAnsi="Times New Roman" w:cs="Times New Roman"/>
        </w:rPr>
        <w:t>aço</w:t>
      </w:r>
      <w:r>
        <w:rPr>
          <w:rFonts w:ascii="Times New Roman" w:hAnsi="Times New Roman" w:cs="Times New Roman"/>
        </w:rPr>
        <w:t>, como diz Weber (2016), tende a fenecer. No caso da classe média ou, de modo geral, de pessoas que detêm em algum nível certo controle sobre os meios de produção, isso significa sucumbir ante àqueles que se adaptaram à ordem e dela conseguem obter ganhos elevados. Em se tratando de trabalhadores, a resistência pode levar a uma série de desafios e problemas como o desemprego e a incapacidade de sobrevivência material num modo de produção em que a venda da força de trabalho demanda aceitação tácita das características de uma tecnificação da vida.</w:t>
      </w:r>
      <w:r w:rsidR="00042709">
        <w:rPr>
          <w:rFonts w:ascii="Times New Roman" w:hAnsi="Times New Roman" w:cs="Times New Roman"/>
        </w:rPr>
        <w:t xml:space="preserve"> Em passagem célebre, Weber (</w:t>
      </w:r>
      <w:r w:rsidR="00981465">
        <w:rPr>
          <w:rFonts w:ascii="Times New Roman" w:hAnsi="Times New Roman" w:cs="Times New Roman"/>
        </w:rPr>
        <w:t xml:space="preserve">2015, </w:t>
      </w:r>
      <w:r w:rsidR="00981465" w:rsidRPr="00981465">
        <w:rPr>
          <w:rFonts w:ascii="Times New Roman" w:hAnsi="Times New Roman" w:cs="Times New Roman"/>
        </w:rPr>
        <w:t>p. 541-542</w:t>
      </w:r>
      <w:r w:rsidR="00042709">
        <w:rPr>
          <w:rFonts w:ascii="Times New Roman" w:hAnsi="Times New Roman" w:cs="Times New Roman"/>
        </w:rPr>
        <w:t xml:space="preserve">) </w:t>
      </w:r>
      <w:r w:rsidR="00FE1161">
        <w:rPr>
          <w:rFonts w:ascii="Times New Roman" w:hAnsi="Times New Roman" w:cs="Times New Roman"/>
        </w:rPr>
        <w:t>diz-nos que</w:t>
      </w:r>
    </w:p>
    <w:p w:rsidR="00FE1161" w:rsidRDefault="00FE1161" w:rsidP="00FE1161">
      <w:pPr>
        <w:ind w:left="2268"/>
        <w:jc w:val="both"/>
        <w:rPr>
          <w:rFonts w:ascii="Times New Roman" w:hAnsi="Times New Roman" w:cs="Times New Roman"/>
          <w:sz w:val="20"/>
          <w:szCs w:val="20"/>
        </w:rPr>
      </w:pPr>
      <w:r w:rsidRPr="00FE1161">
        <w:rPr>
          <w:rFonts w:ascii="Times New Roman" w:hAnsi="Times New Roman" w:cs="Times New Roman"/>
          <w:sz w:val="20"/>
          <w:szCs w:val="20"/>
        </w:rPr>
        <w:t>Uma máquina inanimada é espírito coagulado. Somente o fato de sê-lo proporciona-lhe o poder de forçar os homens a servir-lhe e de determinar, de modo tão dominante, o dia a dia de sua vida profissional, como é, de fato, o caso na fábrica. Espírito coagulado é também aquela máquina animada representada pela organização burocrática, com sua especialização do trabalho profissional treinado, sua delimitação das competências, seus regulamentos e suas relações de obediência hierarquicamente graduadas. Aliada à máquina morta, ela está ocupada em fabricar a forma externa daquela servidão do futuro, à qual, talvez um dia, os homens estarão obrigados a submeter-se sem resistência [...].</w:t>
      </w:r>
    </w:p>
    <w:p w:rsidR="00FE1161" w:rsidRDefault="00FE1161" w:rsidP="00FE1161">
      <w:pPr>
        <w:ind w:left="2268"/>
        <w:jc w:val="both"/>
        <w:rPr>
          <w:rFonts w:ascii="Times New Roman" w:hAnsi="Times New Roman" w:cs="Times New Roman"/>
          <w:sz w:val="20"/>
          <w:szCs w:val="20"/>
        </w:rPr>
      </w:pPr>
    </w:p>
    <w:p w:rsidR="00042709" w:rsidRDefault="00042709" w:rsidP="00A744EE">
      <w:pPr>
        <w:spacing w:line="360" w:lineRule="auto"/>
        <w:ind w:firstLine="709"/>
        <w:jc w:val="both"/>
        <w:rPr>
          <w:rFonts w:ascii="Times New Roman" w:hAnsi="Times New Roman" w:cs="Times New Roman"/>
        </w:rPr>
      </w:pPr>
      <w:r>
        <w:rPr>
          <w:rFonts w:ascii="Times New Roman" w:hAnsi="Times New Roman" w:cs="Times New Roman"/>
        </w:rPr>
        <w:t>Essa forma de organização</w:t>
      </w:r>
      <w:r w:rsidR="00FE1161">
        <w:rPr>
          <w:rFonts w:ascii="Times New Roman" w:hAnsi="Times New Roman" w:cs="Times New Roman"/>
        </w:rPr>
        <w:t xml:space="preserve"> que pesa sobre o ombro do sujeito moderno</w:t>
      </w:r>
      <w:r>
        <w:rPr>
          <w:rFonts w:ascii="Times New Roman" w:hAnsi="Times New Roman" w:cs="Times New Roman"/>
        </w:rPr>
        <w:t xml:space="preserve">, </w:t>
      </w:r>
      <w:r w:rsidR="00FE1161">
        <w:rPr>
          <w:rFonts w:ascii="Times New Roman" w:hAnsi="Times New Roman" w:cs="Times New Roman"/>
        </w:rPr>
        <w:t>experimentando</w:t>
      </w:r>
      <w:r>
        <w:rPr>
          <w:rFonts w:ascii="Times New Roman" w:hAnsi="Times New Roman" w:cs="Times New Roman"/>
        </w:rPr>
        <w:t xml:space="preserve"> seu apogeu e declínio no século passado, cede, já o dissemos, a modos outros mais modulares. A crise no capitalismo que conduz ao regime de acumulação flexível na década de 1970 (Harvey, 1994) acaba por se emaranhar no movimento contracultural e no engendramento dos dispositivos tecnológicos digitais que, dentre outras coisas, se sustentam no discurso da liberdade individual e da superação da burocracia tecnocrática</w:t>
      </w:r>
      <w:r w:rsidR="00800277">
        <w:rPr>
          <w:rFonts w:ascii="Times New Roman" w:hAnsi="Times New Roman" w:cs="Times New Roman"/>
        </w:rPr>
        <w:t xml:space="preserve"> (</w:t>
      </w:r>
      <w:proofErr w:type="spellStart"/>
      <w:r w:rsidR="00800277">
        <w:rPr>
          <w:rFonts w:ascii="Times New Roman" w:hAnsi="Times New Roman" w:cs="Times New Roman"/>
        </w:rPr>
        <w:t>Loveluck</w:t>
      </w:r>
      <w:proofErr w:type="spellEnd"/>
      <w:r w:rsidR="00800277">
        <w:rPr>
          <w:rFonts w:ascii="Times New Roman" w:hAnsi="Times New Roman" w:cs="Times New Roman"/>
        </w:rPr>
        <w:t>, 2018)</w:t>
      </w:r>
      <w:r>
        <w:rPr>
          <w:rFonts w:ascii="Times New Roman" w:hAnsi="Times New Roman" w:cs="Times New Roman"/>
        </w:rPr>
        <w:t xml:space="preserve">. </w:t>
      </w:r>
      <w:r w:rsidR="00FE1161">
        <w:rPr>
          <w:rFonts w:ascii="Times New Roman" w:hAnsi="Times New Roman" w:cs="Times New Roman"/>
        </w:rPr>
        <w:t>A ode a uma sociedade pós-burocrática, em que a tecnologia estaria novamente a serviço do indivíduo, demanda-nos uma crítica capaz de evidenciar onde, com efeito, essa promessa desembocou.</w:t>
      </w:r>
    </w:p>
    <w:p w:rsidR="00FE1161" w:rsidRDefault="00FE1161" w:rsidP="00A744EE">
      <w:pPr>
        <w:spacing w:line="360" w:lineRule="auto"/>
        <w:ind w:firstLine="709"/>
        <w:jc w:val="both"/>
        <w:rPr>
          <w:rFonts w:ascii="Times New Roman" w:hAnsi="Times New Roman" w:cs="Times New Roman"/>
        </w:rPr>
      </w:pPr>
      <w:r>
        <w:rPr>
          <w:rFonts w:ascii="Times New Roman" w:hAnsi="Times New Roman" w:cs="Times New Roman"/>
        </w:rPr>
        <w:t>Assim sendo, a Ideologia do Vale do Silício, como desdobramento da Ideologia Californiana, articula Estado, economia e sociedade neoliberais (</w:t>
      </w:r>
      <w:proofErr w:type="spellStart"/>
      <w:r>
        <w:rPr>
          <w:rFonts w:ascii="Times New Roman" w:hAnsi="Times New Roman" w:cs="Times New Roman"/>
        </w:rPr>
        <w:t>Schradie</w:t>
      </w:r>
      <w:proofErr w:type="spellEnd"/>
      <w:r>
        <w:rPr>
          <w:rFonts w:ascii="Times New Roman" w:hAnsi="Times New Roman" w:cs="Times New Roman"/>
        </w:rPr>
        <w:t xml:space="preserve">, 2017). É responsável por mitos, como a mencionada promessa de um modelo societal não-hierárquico e horizontal. A internet e os espaços digitais seriam a concretização de um mundo pós-burocrático, baseado na liberdade dos indivíduos e na superação da tecnocracia que nos aprisionava noutros tempos. Reforçamos que a análise da conjuntura nos revela que tal discurso se mostrou uma falácia. De acordo com </w:t>
      </w:r>
      <w:proofErr w:type="spellStart"/>
      <w:r>
        <w:rPr>
          <w:rFonts w:ascii="Times New Roman" w:hAnsi="Times New Roman" w:cs="Times New Roman"/>
        </w:rPr>
        <w:t>Sadin</w:t>
      </w:r>
      <w:proofErr w:type="spellEnd"/>
      <w:r>
        <w:rPr>
          <w:rFonts w:ascii="Times New Roman" w:hAnsi="Times New Roman" w:cs="Times New Roman"/>
        </w:rPr>
        <w:t xml:space="preserve"> (2023), a Ideologia do Vale do Silício perpassa a sociedade promovendo uma aceitação à coleta, controle, manipulação e venda de dados que monetizam todas as relações sociais. Também legitima um modelo de inovação alicerçado nas </w:t>
      </w:r>
      <w:r>
        <w:rPr>
          <w:rFonts w:ascii="Times New Roman" w:hAnsi="Times New Roman" w:cs="Times New Roman"/>
          <w:i/>
          <w:iCs/>
        </w:rPr>
        <w:t>startups</w:t>
      </w:r>
      <w:r>
        <w:rPr>
          <w:rFonts w:ascii="Times New Roman" w:hAnsi="Times New Roman" w:cs="Times New Roman"/>
        </w:rPr>
        <w:t xml:space="preserve"> e propulsionado pelo mito do empreendedor herói que, num espaço </w:t>
      </w:r>
      <w:r>
        <w:rPr>
          <w:rFonts w:ascii="Times New Roman" w:hAnsi="Times New Roman" w:cs="Times New Roman"/>
        </w:rPr>
        <w:lastRenderedPageBreak/>
        <w:t>com parcos recursos</w:t>
      </w:r>
      <w:r w:rsidR="00800277">
        <w:rPr>
          <w:rFonts w:ascii="Times New Roman" w:hAnsi="Times New Roman" w:cs="Times New Roman"/>
        </w:rPr>
        <w:t xml:space="preserve"> – como a sua garagem –</w:t>
      </w:r>
      <w:r>
        <w:rPr>
          <w:rFonts w:ascii="Times New Roman" w:hAnsi="Times New Roman" w:cs="Times New Roman"/>
        </w:rPr>
        <w:t xml:space="preserve"> descobre a próxima inovação tecnológica disruptiva que irá ditar as novas regras do jogo. </w:t>
      </w:r>
      <w:proofErr w:type="spellStart"/>
      <w:r>
        <w:rPr>
          <w:rFonts w:ascii="Times New Roman" w:hAnsi="Times New Roman" w:cs="Times New Roman"/>
        </w:rPr>
        <w:t>Sadin</w:t>
      </w:r>
      <w:proofErr w:type="spellEnd"/>
      <w:r>
        <w:rPr>
          <w:rFonts w:ascii="Times New Roman" w:hAnsi="Times New Roman" w:cs="Times New Roman"/>
        </w:rPr>
        <w:t xml:space="preserve"> (2023) afirma que esse modelo de inovação faz com que cada país busque construir a sua própria versão do Vale do Silício, tentando emular a visão de mundo e de tecnologia das </w:t>
      </w:r>
      <w:r w:rsidRPr="00FE1161">
        <w:rPr>
          <w:rFonts w:ascii="Times New Roman" w:hAnsi="Times New Roman" w:cs="Times New Roman"/>
          <w:i/>
          <w:iCs/>
        </w:rPr>
        <w:t xml:space="preserve">big </w:t>
      </w:r>
      <w:proofErr w:type="spellStart"/>
      <w:r w:rsidRPr="00FE1161">
        <w:rPr>
          <w:rFonts w:ascii="Times New Roman" w:hAnsi="Times New Roman" w:cs="Times New Roman"/>
          <w:i/>
          <w:iCs/>
        </w:rPr>
        <w:t>techs</w:t>
      </w:r>
      <w:proofErr w:type="spellEnd"/>
      <w:r>
        <w:rPr>
          <w:rFonts w:ascii="Times New Roman" w:hAnsi="Times New Roman" w:cs="Times New Roman"/>
        </w:rPr>
        <w:t>.</w:t>
      </w:r>
    </w:p>
    <w:p w:rsidR="008D4ACA" w:rsidRDefault="008D4ACA" w:rsidP="00A744EE">
      <w:pPr>
        <w:spacing w:line="360" w:lineRule="auto"/>
        <w:ind w:firstLine="709"/>
        <w:jc w:val="both"/>
        <w:rPr>
          <w:rFonts w:ascii="Times New Roman" w:hAnsi="Times New Roman" w:cs="Times New Roman"/>
        </w:rPr>
      </w:pPr>
      <w:r>
        <w:rPr>
          <w:rFonts w:ascii="Times New Roman" w:hAnsi="Times New Roman" w:cs="Times New Roman"/>
        </w:rPr>
        <w:t>Outra característica da Ideologia do Vale do Silício, como movimento cultural, é a visão de um ser humano falho e imperfeito que, portanto, precisa de cada vez mais tecnologias que vêm para suprir a sua inerente incompletude (</w:t>
      </w:r>
      <w:proofErr w:type="spellStart"/>
      <w:r>
        <w:rPr>
          <w:rFonts w:ascii="Times New Roman" w:hAnsi="Times New Roman" w:cs="Times New Roman"/>
        </w:rPr>
        <w:t>Sadin</w:t>
      </w:r>
      <w:proofErr w:type="spellEnd"/>
      <w:r>
        <w:rPr>
          <w:rFonts w:ascii="Times New Roman" w:hAnsi="Times New Roman" w:cs="Times New Roman"/>
        </w:rPr>
        <w:t xml:space="preserve">, 2023). O </w:t>
      </w:r>
      <w:proofErr w:type="spellStart"/>
      <w:r>
        <w:rPr>
          <w:rFonts w:ascii="Times New Roman" w:hAnsi="Times New Roman" w:cs="Times New Roman"/>
        </w:rPr>
        <w:t>tecnosolucionismo</w:t>
      </w:r>
      <w:proofErr w:type="spellEnd"/>
      <w:r>
        <w:rPr>
          <w:rFonts w:ascii="Times New Roman" w:hAnsi="Times New Roman" w:cs="Times New Roman"/>
        </w:rPr>
        <w:t xml:space="preserve"> discutido por Morozov (</w:t>
      </w:r>
      <w:r w:rsidR="00A51C7C">
        <w:rPr>
          <w:rFonts w:ascii="Times New Roman" w:hAnsi="Times New Roman" w:cs="Times New Roman"/>
        </w:rPr>
        <w:t>2018</w:t>
      </w:r>
      <w:r>
        <w:rPr>
          <w:rFonts w:ascii="Times New Roman" w:hAnsi="Times New Roman" w:cs="Times New Roman"/>
        </w:rPr>
        <w:t xml:space="preserve">) é sintomático, porquanto defende a produção de novas a mais sofisticadas tecnologias digitais num </w:t>
      </w:r>
      <w:r>
        <w:rPr>
          <w:rFonts w:ascii="Times New Roman" w:hAnsi="Times New Roman" w:cs="Times New Roman"/>
          <w:i/>
          <w:iCs/>
        </w:rPr>
        <w:t xml:space="preserve">continuum </w:t>
      </w:r>
      <w:r>
        <w:rPr>
          <w:rFonts w:ascii="Times New Roman" w:hAnsi="Times New Roman" w:cs="Times New Roman"/>
        </w:rPr>
        <w:t>em que a tecnologia está constantemente busca</w:t>
      </w:r>
      <w:r w:rsidR="00800277">
        <w:rPr>
          <w:rFonts w:ascii="Times New Roman" w:hAnsi="Times New Roman" w:cs="Times New Roman"/>
        </w:rPr>
        <w:t>ndo</w:t>
      </w:r>
      <w:r>
        <w:rPr>
          <w:rFonts w:ascii="Times New Roman" w:hAnsi="Times New Roman" w:cs="Times New Roman"/>
        </w:rPr>
        <w:t xml:space="preserve"> superar problemas que ela própria acaba por criar. Os problemas sociais são, assim, reduzidos à falta de dispositivos tecnológicos, que necessitam de cada vez mais desenvolvimento. </w:t>
      </w:r>
    </w:p>
    <w:p w:rsidR="008D4ACA" w:rsidRDefault="008D4ACA" w:rsidP="00A744EE">
      <w:pPr>
        <w:spacing w:line="360" w:lineRule="auto"/>
        <w:ind w:firstLine="709"/>
        <w:jc w:val="both"/>
        <w:rPr>
          <w:rFonts w:ascii="Times New Roman" w:hAnsi="Times New Roman" w:cs="Times New Roman"/>
        </w:rPr>
      </w:pPr>
      <w:r>
        <w:rPr>
          <w:rFonts w:ascii="Times New Roman" w:hAnsi="Times New Roman" w:cs="Times New Roman"/>
        </w:rPr>
        <w:t xml:space="preserve">Nesse cenário, vale mencionar a Inteligência Artificial (IA) que, em seu modelo generativo, tem ganhado os holofotes na corrida das </w:t>
      </w:r>
      <w:r>
        <w:rPr>
          <w:rFonts w:ascii="Times New Roman" w:hAnsi="Times New Roman" w:cs="Times New Roman"/>
          <w:i/>
          <w:iCs/>
        </w:rPr>
        <w:t xml:space="preserve">big </w:t>
      </w:r>
      <w:proofErr w:type="spellStart"/>
      <w:r>
        <w:rPr>
          <w:rFonts w:ascii="Times New Roman" w:hAnsi="Times New Roman" w:cs="Times New Roman"/>
          <w:i/>
          <w:iCs/>
        </w:rPr>
        <w:t>techs</w:t>
      </w:r>
      <w:proofErr w:type="spellEnd"/>
      <w:r>
        <w:rPr>
          <w:rFonts w:ascii="Times New Roman" w:hAnsi="Times New Roman" w:cs="Times New Roman"/>
        </w:rPr>
        <w:t xml:space="preserve">. Dispositivos inteligentes, capazes de organizar dados e, consequentemente, sugestionar a ação humana e, no formato mais recente, até mesmo produzir conteúdo de forma automatizada, levam a Ideologia do Vale do Silício a outro patamar. </w:t>
      </w:r>
      <w:proofErr w:type="spellStart"/>
      <w:r>
        <w:rPr>
          <w:rFonts w:ascii="Times New Roman" w:hAnsi="Times New Roman" w:cs="Times New Roman"/>
        </w:rPr>
        <w:t>Sadin</w:t>
      </w:r>
      <w:proofErr w:type="spellEnd"/>
      <w:r>
        <w:rPr>
          <w:rFonts w:ascii="Times New Roman" w:hAnsi="Times New Roman" w:cs="Times New Roman"/>
        </w:rPr>
        <w:t xml:space="preserve"> (2023) prenuncia, numa visão pessimista, o fim da </w:t>
      </w:r>
      <w:r w:rsidR="00800277">
        <w:rPr>
          <w:rFonts w:ascii="Times New Roman" w:hAnsi="Times New Roman" w:cs="Times New Roman"/>
        </w:rPr>
        <w:t>história</w:t>
      </w:r>
      <w:r>
        <w:rPr>
          <w:rFonts w:ascii="Times New Roman" w:hAnsi="Times New Roman" w:cs="Times New Roman"/>
        </w:rPr>
        <w:t xml:space="preserve">, porque o dissenso acaba sendo substituído pelo consenso devido ao algoritmo e </w:t>
      </w:r>
      <w:r w:rsidR="00800277">
        <w:rPr>
          <w:rFonts w:ascii="Times New Roman" w:hAnsi="Times New Roman" w:cs="Times New Roman"/>
        </w:rPr>
        <w:t>à</w:t>
      </w:r>
      <w:r>
        <w:rPr>
          <w:rFonts w:ascii="Times New Roman" w:hAnsi="Times New Roman" w:cs="Times New Roman"/>
        </w:rPr>
        <w:t xml:space="preserve"> sua sugestão de conteúdo</w:t>
      </w:r>
      <w:r w:rsidR="00800277">
        <w:rPr>
          <w:rFonts w:ascii="Times New Roman" w:hAnsi="Times New Roman" w:cs="Times New Roman"/>
        </w:rPr>
        <w:t>s</w:t>
      </w:r>
      <w:r>
        <w:rPr>
          <w:rFonts w:ascii="Times New Roman" w:hAnsi="Times New Roman" w:cs="Times New Roman"/>
        </w:rPr>
        <w:t xml:space="preserve"> aderentes às vontades e desejos dos usuários. Estamos paulatinamente menos submetidos ao confronto de ideias, o que é saudável e necessário para a sobrevivência de qualquer democracia (</w:t>
      </w:r>
      <w:proofErr w:type="spellStart"/>
      <w:r>
        <w:rPr>
          <w:rFonts w:ascii="Times New Roman" w:hAnsi="Times New Roman" w:cs="Times New Roman"/>
        </w:rPr>
        <w:t>Sadin</w:t>
      </w:r>
      <w:proofErr w:type="spellEnd"/>
      <w:r>
        <w:rPr>
          <w:rFonts w:ascii="Times New Roman" w:hAnsi="Times New Roman" w:cs="Times New Roman"/>
        </w:rPr>
        <w:t>, 2023).</w:t>
      </w:r>
    </w:p>
    <w:p w:rsidR="008D4ACA" w:rsidRDefault="008D4ACA" w:rsidP="00A744EE">
      <w:pPr>
        <w:spacing w:line="360" w:lineRule="auto"/>
        <w:ind w:firstLine="709"/>
        <w:jc w:val="both"/>
        <w:rPr>
          <w:rFonts w:ascii="Times New Roman" w:hAnsi="Times New Roman" w:cs="Times New Roman"/>
        </w:rPr>
      </w:pPr>
      <w:r>
        <w:rPr>
          <w:rFonts w:ascii="Times New Roman" w:hAnsi="Times New Roman" w:cs="Times New Roman"/>
        </w:rPr>
        <w:t>Noutra forma de perceber a realidade, Morozov (</w:t>
      </w:r>
      <w:r w:rsidR="00A51C7C">
        <w:rPr>
          <w:rFonts w:ascii="Times New Roman" w:hAnsi="Times New Roman" w:cs="Times New Roman"/>
        </w:rPr>
        <w:t>2018</w:t>
      </w:r>
      <w:r>
        <w:rPr>
          <w:rFonts w:ascii="Times New Roman" w:hAnsi="Times New Roman" w:cs="Times New Roman"/>
        </w:rPr>
        <w:t>) assevera que a IA está construindo uma política d</w:t>
      </w:r>
      <w:r w:rsidR="00800277">
        <w:rPr>
          <w:rFonts w:ascii="Times New Roman" w:hAnsi="Times New Roman" w:cs="Times New Roman"/>
        </w:rPr>
        <w:t>os efeitos</w:t>
      </w:r>
      <w:r>
        <w:rPr>
          <w:rFonts w:ascii="Times New Roman" w:hAnsi="Times New Roman" w:cs="Times New Roman"/>
        </w:rPr>
        <w:t>, voltada a produzir respostas tecnológicas para os problemas sociais. Por outro lado, a política democrática, que é imperfeita e se reconhece como tal, é, para o autor, a política das causas. Mais do que buscar respostas tecnológicas para os problemas da sociedade, a democracia visa discuti-los, a partir de visões de mundo e experiências históricas dessemelhantes. Esse processo de embate e de dissenso é fundamental para se questionar as causas, em vez de tão somente buscar soluções na tecnologia para os efeitos.</w:t>
      </w:r>
    </w:p>
    <w:p w:rsidR="00757D52" w:rsidRDefault="00757D52" w:rsidP="00A744EE">
      <w:pPr>
        <w:spacing w:line="360" w:lineRule="auto"/>
        <w:ind w:firstLine="709"/>
        <w:jc w:val="both"/>
        <w:rPr>
          <w:rFonts w:ascii="Times New Roman" w:hAnsi="Times New Roman" w:cs="Times New Roman"/>
        </w:rPr>
      </w:pPr>
      <w:r>
        <w:rPr>
          <w:rFonts w:ascii="Times New Roman" w:hAnsi="Times New Roman" w:cs="Times New Roman"/>
        </w:rPr>
        <w:t xml:space="preserve">Essas características da contemporaneidade plasmam </w:t>
      </w:r>
      <w:r w:rsidR="00800277">
        <w:rPr>
          <w:rFonts w:ascii="Times New Roman" w:hAnsi="Times New Roman" w:cs="Times New Roman"/>
        </w:rPr>
        <w:t xml:space="preserve">a </w:t>
      </w:r>
      <w:r>
        <w:rPr>
          <w:rFonts w:ascii="Times New Roman" w:hAnsi="Times New Roman" w:cs="Times New Roman"/>
        </w:rPr>
        <w:t xml:space="preserve">maneira de organização societal em que o discurso ideológico permeia as nossas vidas e se materializa pelas tecnologias digitais, com especial ênfase para as tecnológicas móveis e dispositivos vestíveis, que cada vez mais nos colocam em situações de conexão constante à internet. A economia de dados encontra o cume, pois todas as nossas atividades, das mais triviais às mais complexas, </w:t>
      </w:r>
      <w:r>
        <w:rPr>
          <w:rFonts w:ascii="Times New Roman" w:hAnsi="Times New Roman" w:cs="Times New Roman"/>
        </w:rPr>
        <w:lastRenderedPageBreak/>
        <w:t xml:space="preserve">passam a ser </w:t>
      </w:r>
      <w:r w:rsidR="00800277">
        <w:rPr>
          <w:rFonts w:ascii="Times New Roman" w:hAnsi="Times New Roman" w:cs="Times New Roman"/>
        </w:rPr>
        <w:t>monitoradas</w:t>
      </w:r>
      <w:r>
        <w:rPr>
          <w:rFonts w:ascii="Times New Roman" w:hAnsi="Times New Roman" w:cs="Times New Roman"/>
        </w:rPr>
        <w:t xml:space="preserve"> e rastread</w:t>
      </w:r>
      <w:r w:rsidR="00800277">
        <w:rPr>
          <w:rFonts w:ascii="Times New Roman" w:hAnsi="Times New Roman" w:cs="Times New Roman"/>
        </w:rPr>
        <w:t>a</w:t>
      </w:r>
      <w:r>
        <w:rPr>
          <w:rFonts w:ascii="Times New Roman" w:hAnsi="Times New Roman" w:cs="Times New Roman"/>
        </w:rPr>
        <w:t xml:space="preserve">s. O </w:t>
      </w:r>
      <w:r>
        <w:rPr>
          <w:rFonts w:ascii="Times New Roman" w:hAnsi="Times New Roman" w:cs="Times New Roman"/>
          <w:i/>
          <w:iCs/>
        </w:rPr>
        <w:t>big data</w:t>
      </w:r>
      <w:r>
        <w:rPr>
          <w:rFonts w:ascii="Times New Roman" w:hAnsi="Times New Roman" w:cs="Times New Roman"/>
        </w:rPr>
        <w:t>, em articulação com as capacidades de organização e delineamento da IA, consegue determinar o perfil de cada indivíduo, controlando de diferentes maneiras a sua vida em sociedade.</w:t>
      </w:r>
    </w:p>
    <w:p w:rsidR="00757D52" w:rsidRDefault="00757D52" w:rsidP="00A744EE">
      <w:pPr>
        <w:spacing w:line="360" w:lineRule="auto"/>
        <w:ind w:firstLine="709"/>
        <w:jc w:val="both"/>
        <w:rPr>
          <w:rFonts w:ascii="Times New Roman" w:hAnsi="Times New Roman" w:cs="Times New Roman"/>
        </w:rPr>
      </w:pPr>
      <w:r>
        <w:rPr>
          <w:rFonts w:ascii="Times New Roman" w:hAnsi="Times New Roman" w:cs="Times New Roman"/>
        </w:rPr>
        <w:t xml:space="preserve">Diante disso, a Gaiola de Silício é um conceito que se constrói como crítica direta à promessa de libertação propalada pelas tecnologias digitais e pelas </w:t>
      </w:r>
      <w:r>
        <w:rPr>
          <w:rFonts w:ascii="Times New Roman" w:hAnsi="Times New Roman" w:cs="Times New Roman"/>
          <w:i/>
          <w:iCs/>
        </w:rPr>
        <w:t xml:space="preserve">big </w:t>
      </w:r>
      <w:proofErr w:type="spellStart"/>
      <w:r>
        <w:rPr>
          <w:rFonts w:ascii="Times New Roman" w:hAnsi="Times New Roman" w:cs="Times New Roman"/>
          <w:i/>
          <w:iCs/>
        </w:rPr>
        <w:t>techs</w:t>
      </w:r>
      <w:proofErr w:type="spellEnd"/>
      <w:r>
        <w:rPr>
          <w:rFonts w:ascii="Times New Roman" w:hAnsi="Times New Roman" w:cs="Times New Roman"/>
        </w:rPr>
        <w:t xml:space="preserve">. Nossa análise do teletrabalho evidenciou como os recursos tecnológicos, em muitas situações e contextos, produzem formas de comprometimento em que o trabalhador se encontra aprisionado. </w:t>
      </w:r>
      <w:r w:rsidR="00566205">
        <w:rPr>
          <w:rFonts w:ascii="Times New Roman" w:hAnsi="Times New Roman" w:cs="Times New Roman"/>
        </w:rPr>
        <w:t xml:space="preserve">A libertação de um espaço disciplinar circunscrito pela fábrica moderna, que determinava os tempos e espaços de trabalho, não redundou numa flexibilidade libertadora, com mais tempo para que o sujeito possa se dedicar à sua vida fora das atividades laborais. A bem dizer, em muitos contextos analisados, as modulações, sobretudo de tempo, representaram uma libertação do trabalho capitalista, que não mais se encontra enclausurado na rigidez da fábrica e, portanto, se alastra por todos os poros da existência. O trabalho flexível é, em muitos casos, um trabalho sem fim (Oliveira, 2017). Todo tempo e espaço de vida, em que produzimos dados por meio de dispositivos móveis conectados à internet, tornam-se momentos e lugares com potencial para a obtenção de lucro no capitalismo. No mundo do trabalho essas características da Gaiola de Silício se apresentam em demasia nítidas. Daí que </w:t>
      </w:r>
      <w:r w:rsidR="00800277">
        <w:rPr>
          <w:rFonts w:ascii="Times New Roman" w:hAnsi="Times New Roman" w:cs="Times New Roman"/>
        </w:rPr>
        <w:t>minha</w:t>
      </w:r>
      <w:r w:rsidR="00566205">
        <w:rPr>
          <w:rFonts w:ascii="Times New Roman" w:hAnsi="Times New Roman" w:cs="Times New Roman"/>
        </w:rPr>
        <w:t xml:space="preserve"> análise do teletrabalho se mostrou como terreno fértil para investigar a forma contemporânea de aprisionamento. </w:t>
      </w:r>
    </w:p>
    <w:p w:rsidR="00566205" w:rsidRDefault="00566205" w:rsidP="00A744EE">
      <w:pPr>
        <w:spacing w:line="360" w:lineRule="auto"/>
        <w:ind w:firstLine="709"/>
        <w:jc w:val="both"/>
        <w:rPr>
          <w:rFonts w:ascii="Times New Roman" w:hAnsi="Times New Roman" w:cs="Times New Roman"/>
        </w:rPr>
      </w:pPr>
      <w:r>
        <w:rPr>
          <w:rFonts w:ascii="Times New Roman" w:hAnsi="Times New Roman" w:cs="Times New Roman"/>
        </w:rPr>
        <w:t xml:space="preserve">No entanto, </w:t>
      </w:r>
      <w:r w:rsidR="00800277">
        <w:rPr>
          <w:rFonts w:ascii="Times New Roman" w:hAnsi="Times New Roman" w:cs="Times New Roman"/>
        </w:rPr>
        <w:t>entendo</w:t>
      </w:r>
      <w:r>
        <w:rPr>
          <w:rFonts w:ascii="Times New Roman" w:hAnsi="Times New Roman" w:cs="Times New Roman"/>
        </w:rPr>
        <w:t xml:space="preserve"> que a tecnificação da vida, com outras colorações hodiernamente, acaba por afetar, em alguma medida, tudo e todos que se encontram na cultura digital. Nas atividades educacionais, no trabalho já mencionado, nas relações afetivas, nos momentos de lazer e nas interações entre amigos estamos, a todo tempo, produzindo informações manipuláveis pelas </w:t>
      </w:r>
      <w:r>
        <w:rPr>
          <w:rFonts w:ascii="Times New Roman" w:hAnsi="Times New Roman" w:cs="Times New Roman"/>
          <w:i/>
          <w:iCs/>
        </w:rPr>
        <w:t xml:space="preserve">big </w:t>
      </w:r>
      <w:proofErr w:type="spellStart"/>
      <w:r>
        <w:rPr>
          <w:rFonts w:ascii="Times New Roman" w:hAnsi="Times New Roman" w:cs="Times New Roman"/>
          <w:i/>
          <w:iCs/>
        </w:rPr>
        <w:t>techs</w:t>
      </w:r>
      <w:proofErr w:type="spellEnd"/>
      <w:r>
        <w:rPr>
          <w:rFonts w:ascii="Times New Roman" w:hAnsi="Times New Roman" w:cs="Times New Roman"/>
        </w:rPr>
        <w:t>. Vendemos toda a nossa vida no contexto da economia de dados. Tudo o que acessamos na internet é control</w:t>
      </w:r>
      <w:r w:rsidR="00800277">
        <w:rPr>
          <w:rFonts w:ascii="Times New Roman" w:hAnsi="Times New Roman" w:cs="Times New Roman"/>
        </w:rPr>
        <w:t>ado</w:t>
      </w:r>
      <w:r>
        <w:rPr>
          <w:rFonts w:ascii="Times New Roman" w:hAnsi="Times New Roman" w:cs="Times New Roman"/>
        </w:rPr>
        <w:t xml:space="preserve"> e organizado pelo algoritmo, por meio da IA cada vez mais sofisticada. O discurso de que a “informação quer ser livre”, típico da cibernética (</w:t>
      </w:r>
      <w:proofErr w:type="spellStart"/>
      <w:r>
        <w:rPr>
          <w:rFonts w:ascii="Times New Roman" w:hAnsi="Times New Roman" w:cs="Times New Roman"/>
        </w:rPr>
        <w:t>Loveluck</w:t>
      </w:r>
      <w:proofErr w:type="spellEnd"/>
      <w:r>
        <w:rPr>
          <w:rFonts w:ascii="Times New Roman" w:hAnsi="Times New Roman" w:cs="Times New Roman"/>
        </w:rPr>
        <w:t xml:space="preserve">, </w:t>
      </w:r>
      <w:r w:rsidR="00981465">
        <w:rPr>
          <w:rFonts w:ascii="Times New Roman" w:hAnsi="Times New Roman" w:cs="Times New Roman"/>
        </w:rPr>
        <w:t>2018</w:t>
      </w:r>
      <w:r>
        <w:rPr>
          <w:rFonts w:ascii="Times New Roman" w:hAnsi="Times New Roman" w:cs="Times New Roman"/>
        </w:rPr>
        <w:t>)</w:t>
      </w:r>
      <w:r w:rsidR="00800277">
        <w:rPr>
          <w:rFonts w:ascii="Times New Roman" w:hAnsi="Times New Roman" w:cs="Times New Roman"/>
        </w:rPr>
        <w:t>,</w:t>
      </w:r>
      <w:r>
        <w:rPr>
          <w:rFonts w:ascii="Times New Roman" w:hAnsi="Times New Roman" w:cs="Times New Roman"/>
        </w:rPr>
        <w:t xml:space="preserve"> mostrou-</w:t>
      </w:r>
      <w:r w:rsidR="00800277">
        <w:rPr>
          <w:rFonts w:ascii="Times New Roman" w:hAnsi="Times New Roman" w:cs="Times New Roman"/>
        </w:rPr>
        <w:t>nos</w:t>
      </w:r>
      <w:r>
        <w:rPr>
          <w:rFonts w:ascii="Times New Roman" w:hAnsi="Times New Roman" w:cs="Times New Roman"/>
        </w:rPr>
        <w:t xml:space="preserve"> que, na verdade, o capitalismo quer ser livre. Mas não estamos falando de uma liberdade para a classe trabalhadora. Referimo-nos, ao contrário, à libertação da exploração capitalista que, no modelo societal disciplinar, ainda se deparava com entraves no mínimo impostos pelas limitações da máquina e do espaço fabril. </w:t>
      </w:r>
    </w:p>
    <w:p w:rsidR="00566205" w:rsidRDefault="00566205" w:rsidP="00A744EE">
      <w:pPr>
        <w:spacing w:line="360" w:lineRule="auto"/>
        <w:ind w:firstLine="709"/>
        <w:jc w:val="both"/>
        <w:rPr>
          <w:rFonts w:ascii="Times New Roman" w:hAnsi="Times New Roman" w:cs="Times New Roman"/>
        </w:rPr>
      </w:pPr>
      <w:r>
        <w:rPr>
          <w:rFonts w:ascii="Times New Roman" w:hAnsi="Times New Roman" w:cs="Times New Roman"/>
        </w:rPr>
        <w:t xml:space="preserve">Na medida em que carregamos dispositivos móveis e vestíveis em todas as nossas atividades cotidianas, contribuímos para a libertação do capitalismo. É ele que não se encontra mais limitado pela rigidez disciplinar. Toda nossa existência é venal, porque estamos constantemente produzindo dados que são vendidos para publicidade personalizada e outros </w:t>
      </w:r>
      <w:r>
        <w:rPr>
          <w:rFonts w:ascii="Times New Roman" w:hAnsi="Times New Roman" w:cs="Times New Roman"/>
        </w:rPr>
        <w:lastRenderedPageBreak/>
        <w:t>fins diversos. Em se tratando especificamente de trabalho, a flexibilidade contemporânea não parece, ao menos nas análises que fizemos, incorrer em liberdade para o trabalhador. Reiteramos que, com o caráter flexíve</w:t>
      </w:r>
      <w:r w:rsidR="00800277">
        <w:rPr>
          <w:rFonts w:ascii="Times New Roman" w:hAnsi="Times New Roman" w:cs="Times New Roman"/>
        </w:rPr>
        <w:t>l</w:t>
      </w:r>
      <w:r>
        <w:rPr>
          <w:rFonts w:ascii="Times New Roman" w:hAnsi="Times New Roman" w:cs="Times New Roman"/>
        </w:rPr>
        <w:t xml:space="preserve"> das atividades laborais, todo o tempo de existência se torna tempo potencial para trabalhar. As modulações criar contextos em que o aprisionamento não só do trabalhador, mas da vida, torna-se possível. </w:t>
      </w:r>
      <w:r w:rsidR="002522E4">
        <w:rPr>
          <w:rFonts w:ascii="Times New Roman" w:hAnsi="Times New Roman" w:cs="Times New Roman"/>
        </w:rPr>
        <w:t xml:space="preserve">A liberdade prometida nas últimas décadas, aquando do surgimento da computação pessoal e da internet comercial, caiu por terra. </w:t>
      </w:r>
      <w:r w:rsidR="00534310">
        <w:rPr>
          <w:rFonts w:ascii="Times New Roman" w:hAnsi="Times New Roman" w:cs="Times New Roman"/>
        </w:rPr>
        <w:t xml:space="preserve">O capitalismo encontrou novas formas de aprisionamento, ainda mais sofisticadas e perversas. A Figura 1, intencionalmente elaborada por meio de IA generativa, </w:t>
      </w:r>
      <w:r w:rsidR="00800277">
        <w:rPr>
          <w:rFonts w:ascii="Times New Roman" w:hAnsi="Times New Roman" w:cs="Times New Roman"/>
        </w:rPr>
        <w:t>colima</w:t>
      </w:r>
      <w:r w:rsidR="00534310">
        <w:rPr>
          <w:rFonts w:ascii="Times New Roman" w:hAnsi="Times New Roman" w:cs="Times New Roman"/>
        </w:rPr>
        <w:t xml:space="preserve"> ilustrar as provocações feitas nestas páginas. </w:t>
      </w:r>
    </w:p>
    <w:p w:rsidR="00BB2E69" w:rsidRDefault="00BB2E69" w:rsidP="00A744EE">
      <w:pPr>
        <w:spacing w:line="360" w:lineRule="auto"/>
        <w:ind w:firstLine="709"/>
        <w:jc w:val="both"/>
        <w:rPr>
          <w:rFonts w:ascii="Times New Roman" w:hAnsi="Times New Roman" w:cs="Times New Roman"/>
        </w:rPr>
      </w:pPr>
    </w:p>
    <w:p w:rsidR="00BB2E69" w:rsidRDefault="00BB2E69" w:rsidP="00BB2E69">
      <w:pPr>
        <w:spacing w:line="360" w:lineRule="auto"/>
        <w:jc w:val="center"/>
        <w:rPr>
          <w:rFonts w:ascii="Times New Roman" w:hAnsi="Times New Roman" w:cs="Times New Roman"/>
        </w:rPr>
      </w:pPr>
      <w:r w:rsidRPr="00612B3B">
        <w:rPr>
          <w:rFonts w:ascii="Times New Roman" w:hAnsi="Times New Roman" w:cs="Times New Roman"/>
          <w:b/>
          <w:bCs/>
        </w:rPr>
        <w:t>Figura 1 –</w:t>
      </w:r>
      <w:r>
        <w:rPr>
          <w:rFonts w:ascii="Times New Roman" w:hAnsi="Times New Roman" w:cs="Times New Roman"/>
        </w:rPr>
        <w:t xml:space="preserve"> Representação alegórica da Gaiola de Silício</w:t>
      </w:r>
      <w:r>
        <w:rPr>
          <w:rStyle w:val="Refdenotaderodap"/>
          <w:rFonts w:ascii="Times New Roman" w:hAnsi="Times New Roman" w:cs="Times New Roman"/>
        </w:rPr>
        <w:footnoteReference w:id="1"/>
      </w:r>
      <w:r>
        <w:rPr>
          <w:rFonts w:ascii="Times New Roman" w:hAnsi="Times New Roman" w:cs="Times New Roman"/>
        </w:rPr>
        <w:t>.</w:t>
      </w:r>
    </w:p>
    <w:p w:rsidR="00BB2E69" w:rsidRPr="00566205" w:rsidRDefault="00BB2E69" w:rsidP="00BB2E69">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extent cx="3047888" cy="4572000"/>
            <wp:effectExtent l="0" t="0" r="0" b="0"/>
            <wp:docPr id="28475859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758599" name="Imagem 284758599"/>
                    <pic:cNvPicPr/>
                  </pic:nvPicPr>
                  <pic:blipFill>
                    <a:blip r:embed="rId9"/>
                    <a:stretch>
                      <a:fillRect/>
                    </a:stretch>
                  </pic:blipFill>
                  <pic:spPr>
                    <a:xfrm>
                      <a:off x="0" y="0"/>
                      <a:ext cx="3071983" cy="4608144"/>
                    </a:xfrm>
                    <a:prstGeom prst="rect">
                      <a:avLst/>
                    </a:prstGeom>
                  </pic:spPr>
                </pic:pic>
              </a:graphicData>
            </a:graphic>
          </wp:inline>
        </w:drawing>
      </w:r>
    </w:p>
    <w:p w:rsidR="00757D52" w:rsidRDefault="00BB2E69" w:rsidP="00BB2E69">
      <w:pPr>
        <w:spacing w:line="360" w:lineRule="auto"/>
        <w:jc w:val="center"/>
        <w:rPr>
          <w:rFonts w:ascii="Times New Roman" w:hAnsi="Times New Roman" w:cs="Times New Roman"/>
        </w:rPr>
      </w:pPr>
      <w:r>
        <w:rPr>
          <w:rFonts w:ascii="Times New Roman" w:hAnsi="Times New Roman" w:cs="Times New Roman"/>
        </w:rPr>
        <w:t>Fonte: Autoria própria com base em prompt inserido no ChatGPT (2025).</w:t>
      </w:r>
    </w:p>
    <w:p w:rsidR="00BB2E69" w:rsidRDefault="00BB2E69" w:rsidP="00BB2E69">
      <w:pPr>
        <w:spacing w:line="360" w:lineRule="auto"/>
        <w:rPr>
          <w:rFonts w:ascii="Times New Roman" w:hAnsi="Times New Roman" w:cs="Times New Roman"/>
        </w:rPr>
      </w:pPr>
    </w:p>
    <w:p w:rsidR="00800277" w:rsidRPr="00800277" w:rsidRDefault="00800277" w:rsidP="00E17706">
      <w:pPr>
        <w:spacing w:line="360" w:lineRule="auto"/>
        <w:ind w:firstLine="709"/>
        <w:jc w:val="both"/>
        <w:rPr>
          <w:rFonts w:ascii="Times New Roman" w:hAnsi="Times New Roman" w:cs="Times New Roman"/>
        </w:rPr>
      </w:pPr>
      <w:r>
        <w:rPr>
          <w:rFonts w:ascii="Times New Roman" w:hAnsi="Times New Roman" w:cs="Times New Roman"/>
        </w:rPr>
        <w:lastRenderedPageBreak/>
        <w:t xml:space="preserve">O termo Gaiola de Silício faz alusão, evidentemente, ao Vale do Silício, lar das grandes empresas de tecnologia digital que, hoje, ditam as regras de um capitalismo que se mantém monopolista. A expressão também alude ao silício, componente usado na fabricação, por exemplo, de microprocessadores presentes em dispositivos como computadores e </w:t>
      </w:r>
      <w:r>
        <w:rPr>
          <w:rFonts w:ascii="Times New Roman" w:hAnsi="Times New Roman" w:cs="Times New Roman"/>
          <w:i/>
          <w:iCs/>
        </w:rPr>
        <w:t>smartphones</w:t>
      </w:r>
      <w:r>
        <w:rPr>
          <w:rFonts w:ascii="Times New Roman" w:hAnsi="Times New Roman" w:cs="Times New Roman"/>
        </w:rPr>
        <w:t>. O conceito, afinal, é uma crítica direta à ideologia dominante, utilizando intencionalmente expressões que carregam carga semântica importante para a análise do recorte histórico-social.</w:t>
      </w:r>
    </w:p>
    <w:p w:rsidR="00BB2E69" w:rsidRDefault="00BB2E69" w:rsidP="00E17706">
      <w:pPr>
        <w:spacing w:line="360" w:lineRule="auto"/>
        <w:ind w:firstLine="709"/>
        <w:jc w:val="both"/>
        <w:rPr>
          <w:rFonts w:ascii="Times New Roman" w:hAnsi="Times New Roman" w:cs="Times New Roman"/>
        </w:rPr>
      </w:pPr>
      <w:r>
        <w:rPr>
          <w:rFonts w:ascii="Times New Roman" w:hAnsi="Times New Roman" w:cs="Times New Roman"/>
        </w:rPr>
        <w:t xml:space="preserve">Dessarte, podemos afirmar que a Gaiola de </w:t>
      </w:r>
      <w:r w:rsidR="00E17706">
        <w:rPr>
          <w:rFonts w:ascii="Times New Roman" w:hAnsi="Times New Roman" w:cs="Times New Roman"/>
        </w:rPr>
        <w:t>Silício</w:t>
      </w:r>
      <w:r>
        <w:rPr>
          <w:rFonts w:ascii="Times New Roman" w:hAnsi="Times New Roman" w:cs="Times New Roman"/>
        </w:rPr>
        <w:t xml:space="preserve"> é, ao mesmo tempo, tecnologia, cultura</w:t>
      </w:r>
      <w:r w:rsidR="00E17706">
        <w:rPr>
          <w:rFonts w:ascii="Times New Roman" w:hAnsi="Times New Roman" w:cs="Times New Roman"/>
        </w:rPr>
        <w:t xml:space="preserve"> e modo de organização da produção. É tecnologia, haja vista a dependência dos recursos tecnológicos digitais para sua existência. Apresenta-se, ainda, como cultura, porque implica visões de mundo, modos de fazer, conhecimentos e maneiras de se relacionar que perpassam a sociedade contemporânea. Também é modo de organização da produção, pois ressignifica relações de trabalho, num contexto de acumulação flexível, imprimindo outras características no capitalismo, que passa a desbravar novos tempos e espaços de exploração não apenas da mão de obra, mas da vida e de tudo que nela produzimos por meio de nossas interações com o mundo e no mundo. </w:t>
      </w:r>
    </w:p>
    <w:p w:rsidR="00293E39" w:rsidRDefault="00293E39" w:rsidP="00E17706">
      <w:pPr>
        <w:spacing w:line="360" w:lineRule="auto"/>
        <w:ind w:firstLine="709"/>
        <w:jc w:val="both"/>
        <w:rPr>
          <w:rFonts w:ascii="Times New Roman" w:hAnsi="Times New Roman" w:cs="Times New Roman"/>
        </w:rPr>
      </w:pPr>
      <w:r>
        <w:rPr>
          <w:rFonts w:ascii="Times New Roman" w:hAnsi="Times New Roman" w:cs="Times New Roman"/>
        </w:rPr>
        <w:t>É-</w:t>
      </w:r>
      <w:r w:rsidR="00AC4107">
        <w:rPr>
          <w:rFonts w:ascii="Times New Roman" w:hAnsi="Times New Roman" w:cs="Times New Roman"/>
        </w:rPr>
        <w:t>me</w:t>
      </w:r>
      <w:r>
        <w:rPr>
          <w:rFonts w:ascii="Times New Roman" w:hAnsi="Times New Roman" w:cs="Times New Roman"/>
        </w:rPr>
        <w:t xml:space="preserve"> importante ressaltar, nessa senda, que a Gaiola de Silício é um aprisionamento que não está restrito à relação de um empregador que aprisiona o empregado. Em Veloso (2025), </w:t>
      </w:r>
      <w:r w:rsidR="00AC4107">
        <w:rPr>
          <w:rFonts w:ascii="Times New Roman" w:hAnsi="Times New Roman" w:cs="Times New Roman"/>
        </w:rPr>
        <w:t>observei</w:t>
      </w:r>
      <w:r>
        <w:rPr>
          <w:rFonts w:ascii="Times New Roman" w:hAnsi="Times New Roman" w:cs="Times New Roman"/>
        </w:rPr>
        <w:t xml:space="preserve">, por exemplo, relatos </w:t>
      </w:r>
      <w:r w:rsidR="00AC4107">
        <w:rPr>
          <w:rFonts w:ascii="Times New Roman" w:hAnsi="Times New Roman" w:cs="Times New Roman"/>
        </w:rPr>
        <w:t>de trabalhadores</w:t>
      </w:r>
      <w:r>
        <w:rPr>
          <w:rFonts w:ascii="Times New Roman" w:hAnsi="Times New Roman" w:cs="Times New Roman"/>
        </w:rPr>
        <w:t xml:space="preserve"> que, influenciados por uma cultura do imediatismo, contribuíam para gerar sobrecarga</w:t>
      </w:r>
      <w:r w:rsidR="00136DE6">
        <w:rPr>
          <w:rFonts w:ascii="Times New Roman" w:hAnsi="Times New Roman" w:cs="Times New Roman"/>
        </w:rPr>
        <w:t xml:space="preserve"> nas atividades laborais</w:t>
      </w:r>
      <w:r w:rsidR="00AC4107">
        <w:rPr>
          <w:rFonts w:ascii="Times New Roman" w:hAnsi="Times New Roman" w:cs="Times New Roman"/>
        </w:rPr>
        <w:t xml:space="preserve"> dos próprios colegas</w:t>
      </w:r>
      <w:r w:rsidR="00136DE6">
        <w:rPr>
          <w:rFonts w:ascii="Times New Roman" w:hAnsi="Times New Roman" w:cs="Times New Roman"/>
        </w:rPr>
        <w:t xml:space="preserve">. A ideia de que todos nós estamos conectados 24 horas por dia, em sete dias </w:t>
      </w:r>
      <w:r w:rsidR="00AC4107">
        <w:rPr>
          <w:rFonts w:ascii="Times New Roman" w:hAnsi="Times New Roman" w:cs="Times New Roman"/>
        </w:rPr>
        <w:t>da</w:t>
      </w:r>
      <w:r w:rsidR="00136DE6">
        <w:rPr>
          <w:rFonts w:ascii="Times New Roman" w:hAnsi="Times New Roman" w:cs="Times New Roman"/>
        </w:rPr>
        <w:t xml:space="preserve"> semana, contribui para uma noção de que todos estamos potencialmente disponíveis para o trabalho. Por ser uma característica cultural hodierna, não se limita à intencionalidade de um capitalista que visa explorar mão de obra. Afeta pessoas que se encontra</w:t>
      </w:r>
      <w:r w:rsidR="00AC4107">
        <w:rPr>
          <w:rFonts w:ascii="Times New Roman" w:hAnsi="Times New Roman" w:cs="Times New Roman"/>
        </w:rPr>
        <w:t>m</w:t>
      </w:r>
      <w:r w:rsidR="00136DE6">
        <w:rPr>
          <w:rFonts w:ascii="Times New Roman" w:hAnsi="Times New Roman" w:cs="Times New Roman"/>
        </w:rPr>
        <w:t xml:space="preserve"> na mesma situação de classe, mas que estão aprisionadas em perspectivas de ação imediatistas que afetam todos os envolvidos, em maior ou menor grau.</w:t>
      </w:r>
    </w:p>
    <w:p w:rsidR="00EE7C2C" w:rsidRDefault="00136DE6" w:rsidP="00E17706">
      <w:pPr>
        <w:spacing w:line="360" w:lineRule="auto"/>
        <w:ind w:firstLine="709"/>
        <w:jc w:val="both"/>
        <w:rPr>
          <w:rFonts w:ascii="Times New Roman" w:hAnsi="Times New Roman" w:cs="Times New Roman"/>
        </w:rPr>
      </w:pPr>
      <w:r>
        <w:rPr>
          <w:rFonts w:ascii="Times New Roman" w:hAnsi="Times New Roman" w:cs="Times New Roman"/>
        </w:rPr>
        <w:t xml:space="preserve">Por isso, </w:t>
      </w:r>
      <w:r w:rsidR="00AC4107">
        <w:rPr>
          <w:rFonts w:ascii="Times New Roman" w:hAnsi="Times New Roman" w:cs="Times New Roman"/>
        </w:rPr>
        <w:t>posso</w:t>
      </w:r>
      <w:r>
        <w:rPr>
          <w:rFonts w:ascii="Times New Roman" w:hAnsi="Times New Roman" w:cs="Times New Roman"/>
        </w:rPr>
        <w:t xml:space="preserve"> dizer que a</w:t>
      </w:r>
      <w:r w:rsidR="00EE7C2C">
        <w:rPr>
          <w:rFonts w:ascii="Times New Roman" w:hAnsi="Times New Roman" w:cs="Times New Roman"/>
        </w:rPr>
        <w:t xml:space="preserve"> Gaiola de Silício</w:t>
      </w:r>
      <w:r>
        <w:rPr>
          <w:rFonts w:ascii="Times New Roman" w:hAnsi="Times New Roman" w:cs="Times New Roman"/>
        </w:rPr>
        <w:t xml:space="preserve"> </w:t>
      </w:r>
      <w:r w:rsidR="00EE7C2C">
        <w:rPr>
          <w:rFonts w:ascii="Times New Roman" w:hAnsi="Times New Roman" w:cs="Times New Roman"/>
        </w:rPr>
        <w:t xml:space="preserve">significa relações intrincadas de comprometimento, em que sujeitos e tecnologias estão enredados dentro de um contexto histórico-social. O compromisso, como território e tipo específico de ação social (Giraud, 2013), mas também como </w:t>
      </w:r>
      <w:r w:rsidR="00AC4107">
        <w:rPr>
          <w:rFonts w:ascii="Times New Roman" w:hAnsi="Times New Roman" w:cs="Times New Roman"/>
        </w:rPr>
        <w:t xml:space="preserve">a </w:t>
      </w:r>
      <w:r w:rsidR="00EE7C2C">
        <w:rPr>
          <w:rFonts w:ascii="Times New Roman" w:hAnsi="Times New Roman" w:cs="Times New Roman"/>
        </w:rPr>
        <w:t xml:space="preserve">relação entre as quatro causas de Aristóteles (Heidegger, </w:t>
      </w:r>
      <w:r w:rsidR="00A51C7C">
        <w:rPr>
          <w:rFonts w:ascii="Times New Roman" w:hAnsi="Times New Roman" w:cs="Times New Roman"/>
        </w:rPr>
        <w:t>2007; 2020</w:t>
      </w:r>
      <w:r w:rsidR="00EE7C2C">
        <w:rPr>
          <w:rFonts w:ascii="Times New Roman" w:hAnsi="Times New Roman" w:cs="Times New Roman"/>
        </w:rPr>
        <w:t>), é uma forma de analisar as imbricações entre seres humanos e tecnologias, a partir de perspectiva existencial e relacional. Permite-</w:t>
      </w:r>
      <w:r w:rsidR="00AC4107">
        <w:rPr>
          <w:rFonts w:ascii="Times New Roman" w:hAnsi="Times New Roman" w:cs="Times New Roman"/>
        </w:rPr>
        <w:t>me</w:t>
      </w:r>
      <w:r w:rsidR="00EE7C2C">
        <w:rPr>
          <w:rFonts w:ascii="Times New Roman" w:hAnsi="Times New Roman" w:cs="Times New Roman"/>
        </w:rPr>
        <w:t xml:space="preserve"> observar significados</w:t>
      </w:r>
      <w:r w:rsidR="00BB7DE6">
        <w:rPr>
          <w:rFonts w:ascii="Times New Roman" w:hAnsi="Times New Roman" w:cs="Times New Roman"/>
        </w:rPr>
        <w:t xml:space="preserve"> atribuídos pelos sujeitos que, ao menos em </w:t>
      </w:r>
      <w:r w:rsidR="00AC4107">
        <w:rPr>
          <w:rFonts w:ascii="Times New Roman" w:hAnsi="Times New Roman" w:cs="Times New Roman"/>
        </w:rPr>
        <w:t>meu</w:t>
      </w:r>
      <w:r w:rsidR="00BB7DE6">
        <w:rPr>
          <w:rFonts w:ascii="Times New Roman" w:hAnsi="Times New Roman" w:cs="Times New Roman"/>
        </w:rPr>
        <w:t xml:space="preserve"> entendimento, não poderiam ser perscrutados a contento sem esse olhar crítico para as redes sociotécnicas. Encontramo-nos aprisionados numa Gaiola de </w:t>
      </w:r>
      <w:r w:rsidR="00BB7DE6">
        <w:rPr>
          <w:rFonts w:ascii="Times New Roman" w:hAnsi="Times New Roman" w:cs="Times New Roman"/>
        </w:rPr>
        <w:lastRenderedPageBreak/>
        <w:t xml:space="preserve">Silício, em razão do nosso compromisso para com a tecnologia e para com as relações sociais hodiernas. O comprometimento é uma categoria de análise, portanto, imprescindível para chegar à ilação de que a promessa de liberdade, ainda sustentada pelas </w:t>
      </w:r>
      <w:r w:rsidR="00BB7DE6">
        <w:rPr>
          <w:rFonts w:ascii="Times New Roman" w:hAnsi="Times New Roman" w:cs="Times New Roman"/>
          <w:i/>
          <w:iCs/>
        </w:rPr>
        <w:t xml:space="preserve">big </w:t>
      </w:r>
      <w:proofErr w:type="spellStart"/>
      <w:r w:rsidR="00BB7DE6">
        <w:rPr>
          <w:rFonts w:ascii="Times New Roman" w:hAnsi="Times New Roman" w:cs="Times New Roman"/>
          <w:i/>
          <w:iCs/>
        </w:rPr>
        <w:t>techs</w:t>
      </w:r>
      <w:proofErr w:type="spellEnd"/>
      <w:r w:rsidR="00BB7DE6">
        <w:rPr>
          <w:rFonts w:ascii="Times New Roman" w:hAnsi="Times New Roman" w:cs="Times New Roman"/>
        </w:rPr>
        <w:t xml:space="preserve"> e pelos interessados diretos na tecnologia digital, empiricamente é um embuste. Todos nós, em alguma medida, estamos aprisionados – mesmo que os modos de aprisionamento e as implicações sejam, </w:t>
      </w:r>
      <w:r w:rsidR="00AC4107">
        <w:rPr>
          <w:rFonts w:ascii="Times New Roman" w:hAnsi="Times New Roman" w:cs="Times New Roman"/>
        </w:rPr>
        <w:t>com efeito</w:t>
      </w:r>
      <w:r w:rsidR="00BB7DE6">
        <w:rPr>
          <w:rFonts w:ascii="Times New Roman" w:hAnsi="Times New Roman" w:cs="Times New Roman"/>
        </w:rPr>
        <w:t>, diversas a depender de condições materiais multifacetadas, como a própria situação de classe.</w:t>
      </w:r>
    </w:p>
    <w:p w:rsidR="00BB7DE6" w:rsidRDefault="00BB7DE6" w:rsidP="00E17706">
      <w:pPr>
        <w:spacing w:line="360" w:lineRule="auto"/>
        <w:ind w:firstLine="709"/>
        <w:jc w:val="both"/>
        <w:rPr>
          <w:rFonts w:ascii="Times New Roman" w:hAnsi="Times New Roman" w:cs="Times New Roman"/>
        </w:rPr>
      </w:pPr>
      <w:r>
        <w:rPr>
          <w:rFonts w:ascii="Times New Roman" w:hAnsi="Times New Roman" w:cs="Times New Roman"/>
        </w:rPr>
        <w:t xml:space="preserve">Com o diagnóstico da realidade que </w:t>
      </w:r>
      <w:r w:rsidR="00AC4107">
        <w:rPr>
          <w:rFonts w:ascii="Times New Roman" w:hAnsi="Times New Roman" w:cs="Times New Roman"/>
        </w:rPr>
        <w:t>apresento</w:t>
      </w:r>
      <w:r>
        <w:rPr>
          <w:rFonts w:ascii="Times New Roman" w:hAnsi="Times New Roman" w:cs="Times New Roman"/>
        </w:rPr>
        <w:t xml:space="preserve">, resta-nos um pessimismo que nos imobiliza? </w:t>
      </w:r>
      <w:r w:rsidR="00AC4107">
        <w:rPr>
          <w:rFonts w:ascii="Times New Roman" w:hAnsi="Times New Roman" w:cs="Times New Roman"/>
        </w:rPr>
        <w:t>Concordo</w:t>
      </w:r>
      <w:r>
        <w:rPr>
          <w:rFonts w:ascii="Times New Roman" w:hAnsi="Times New Roman" w:cs="Times New Roman"/>
        </w:rPr>
        <w:t xml:space="preserve"> com Heidegger (2007), quando o autor diz que, no perigo de ocultamento da tecnologia moderna, reside também a esperança de salvação. Em </w:t>
      </w:r>
      <w:r w:rsidR="00AC4107">
        <w:rPr>
          <w:rFonts w:ascii="Times New Roman" w:hAnsi="Times New Roman" w:cs="Times New Roman"/>
        </w:rPr>
        <w:t>minha</w:t>
      </w:r>
      <w:r>
        <w:rPr>
          <w:rFonts w:ascii="Times New Roman" w:hAnsi="Times New Roman" w:cs="Times New Roman"/>
        </w:rPr>
        <w:t xml:space="preserve"> pesquisa sobre teletrabalho, </w:t>
      </w:r>
      <w:r w:rsidR="00AC4107">
        <w:rPr>
          <w:rFonts w:ascii="Times New Roman" w:hAnsi="Times New Roman" w:cs="Times New Roman"/>
        </w:rPr>
        <w:t>observei</w:t>
      </w:r>
      <w:r>
        <w:rPr>
          <w:rFonts w:ascii="Times New Roman" w:hAnsi="Times New Roman" w:cs="Times New Roman"/>
        </w:rPr>
        <w:t xml:space="preserve"> situações de apreensão crítica do comprometimento, o que viabilizou atitudes de resistência e de atuação direta nas relações </w:t>
      </w:r>
      <w:r w:rsidR="00AC4107">
        <w:rPr>
          <w:rFonts w:ascii="Times New Roman" w:hAnsi="Times New Roman" w:cs="Times New Roman"/>
        </w:rPr>
        <w:t>colimando</w:t>
      </w:r>
      <w:r>
        <w:rPr>
          <w:rFonts w:ascii="Times New Roman" w:hAnsi="Times New Roman" w:cs="Times New Roman"/>
        </w:rPr>
        <w:t xml:space="preserve"> ressignificar o enredamento sociotécnico. Essa atitude de esclarecimento face à Gaiola de Silício </w:t>
      </w:r>
      <w:r w:rsidR="00AC4107">
        <w:rPr>
          <w:rFonts w:ascii="Times New Roman" w:hAnsi="Times New Roman" w:cs="Times New Roman"/>
        </w:rPr>
        <w:t>chamei</w:t>
      </w:r>
      <w:r>
        <w:rPr>
          <w:rFonts w:ascii="Times New Roman" w:hAnsi="Times New Roman" w:cs="Times New Roman"/>
        </w:rPr>
        <w:t xml:space="preserve">, em Veloso (2025), de assumir o compromisso. </w:t>
      </w:r>
      <w:r w:rsidR="00AC4107">
        <w:rPr>
          <w:rFonts w:ascii="Times New Roman" w:hAnsi="Times New Roman" w:cs="Times New Roman"/>
        </w:rPr>
        <w:t>Encerro</w:t>
      </w:r>
      <w:r>
        <w:rPr>
          <w:rFonts w:ascii="Times New Roman" w:hAnsi="Times New Roman" w:cs="Times New Roman"/>
        </w:rPr>
        <w:t xml:space="preserve"> este livro com essa análise que, quiçá, pode nos trazer vislumbres de possibilidades.</w:t>
      </w:r>
    </w:p>
    <w:p w:rsidR="00293E39" w:rsidRDefault="00293E39" w:rsidP="00293E39">
      <w:pPr>
        <w:spacing w:line="360" w:lineRule="auto"/>
        <w:jc w:val="both"/>
        <w:rPr>
          <w:rFonts w:ascii="Times New Roman" w:hAnsi="Times New Roman" w:cs="Times New Roman"/>
        </w:rPr>
      </w:pPr>
    </w:p>
    <w:p w:rsidR="00293E39" w:rsidRDefault="00293E39" w:rsidP="00293E39">
      <w:pPr>
        <w:spacing w:line="360" w:lineRule="auto"/>
        <w:jc w:val="both"/>
        <w:rPr>
          <w:rFonts w:ascii="Times New Roman" w:hAnsi="Times New Roman" w:cs="Times New Roman"/>
          <w:b/>
          <w:bCs/>
        </w:rPr>
      </w:pPr>
      <w:r>
        <w:rPr>
          <w:rFonts w:ascii="Times New Roman" w:hAnsi="Times New Roman" w:cs="Times New Roman"/>
          <w:b/>
          <w:bCs/>
        </w:rPr>
        <w:t>Esclarecimento em meio à Gaiola de Silício: a atitude de assumir o compromisso</w:t>
      </w:r>
    </w:p>
    <w:p w:rsidR="00293E39" w:rsidRDefault="00293E39" w:rsidP="00293E39">
      <w:pPr>
        <w:spacing w:line="360" w:lineRule="auto"/>
        <w:rPr>
          <w:rFonts w:ascii="Times New Roman" w:hAnsi="Times New Roman" w:cs="Times New Roman"/>
          <w:b/>
          <w:bCs/>
        </w:rPr>
      </w:pPr>
    </w:p>
    <w:p w:rsidR="00293E39" w:rsidRDefault="00293E39" w:rsidP="00293E39">
      <w:pPr>
        <w:spacing w:line="360" w:lineRule="auto"/>
        <w:ind w:firstLine="709"/>
        <w:jc w:val="both"/>
        <w:rPr>
          <w:rFonts w:ascii="Times New Roman" w:hAnsi="Times New Roman" w:cs="Times New Roman"/>
        </w:rPr>
      </w:pPr>
      <w:r>
        <w:rPr>
          <w:rFonts w:ascii="Times New Roman" w:hAnsi="Times New Roman" w:cs="Times New Roman"/>
        </w:rPr>
        <w:t xml:space="preserve">Na pesquisa sobre teletrabalho, </w:t>
      </w:r>
      <w:r w:rsidR="00E14CD4">
        <w:rPr>
          <w:rFonts w:ascii="Times New Roman" w:hAnsi="Times New Roman" w:cs="Times New Roman"/>
        </w:rPr>
        <w:t xml:space="preserve">em </w:t>
      </w:r>
      <w:r>
        <w:rPr>
          <w:rFonts w:ascii="Times New Roman" w:hAnsi="Times New Roman" w:cs="Times New Roman"/>
        </w:rPr>
        <w:t xml:space="preserve">Veloso (2025) </w:t>
      </w:r>
      <w:r w:rsidR="00E14CD4">
        <w:rPr>
          <w:rFonts w:ascii="Times New Roman" w:hAnsi="Times New Roman" w:cs="Times New Roman"/>
        </w:rPr>
        <w:t>constatei</w:t>
      </w:r>
      <w:r>
        <w:rPr>
          <w:rFonts w:ascii="Times New Roman" w:hAnsi="Times New Roman" w:cs="Times New Roman"/>
        </w:rPr>
        <w:t xml:space="preserve"> atitudes de apreensão e, conseguintemente, resistência no seio da Gaiola de Silício. Trabalhadores que, lidando com situações de intensa sobrecarga, adotaram posturas reativas, o que trouxe novos olhares para a rede sociotécnica ao passo que produziu uma visão mais crítica sobre a realidade. Por consequência, mudanças importantes nas relações de comprometimento ocorreram, ressignificando o território do compromisso. </w:t>
      </w:r>
      <w:r w:rsidR="00E14CD4">
        <w:rPr>
          <w:rFonts w:ascii="Times New Roman" w:hAnsi="Times New Roman" w:cs="Times New Roman"/>
        </w:rPr>
        <w:t>Vou</w:t>
      </w:r>
      <w:r>
        <w:rPr>
          <w:rFonts w:ascii="Times New Roman" w:hAnsi="Times New Roman" w:cs="Times New Roman"/>
        </w:rPr>
        <w:t xml:space="preserve"> exemplificar discorrendo sobre algumas situações narradas nas entrevistas da pesquisa de Veloso (2025).</w:t>
      </w:r>
    </w:p>
    <w:p w:rsidR="00293E39" w:rsidRDefault="00293E39" w:rsidP="00293E39">
      <w:pPr>
        <w:spacing w:line="360" w:lineRule="auto"/>
        <w:ind w:firstLine="709"/>
        <w:jc w:val="both"/>
        <w:rPr>
          <w:rFonts w:ascii="Times New Roman" w:hAnsi="Times New Roman" w:cs="Times New Roman"/>
        </w:rPr>
      </w:pPr>
      <w:r>
        <w:rPr>
          <w:rFonts w:ascii="Times New Roman" w:hAnsi="Times New Roman" w:cs="Times New Roman"/>
        </w:rPr>
        <w:t xml:space="preserve">A trabalhadora </w:t>
      </w:r>
      <w:r w:rsidR="00136DE6">
        <w:rPr>
          <w:rFonts w:ascii="Times New Roman" w:hAnsi="Times New Roman" w:cs="Times New Roman"/>
        </w:rPr>
        <w:t>mencionada</w:t>
      </w:r>
      <w:r>
        <w:rPr>
          <w:rFonts w:ascii="Times New Roman" w:hAnsi="Times New Roman" w:cs="Times New Roman"/>
        </w:rPr>
        <w:t xml:space="preserve"> </w:t>
      </w:r>
      <w:r w:rsidR="00E14CD4">
        <w:rPr>
          <w:rFonts w:ascii="Times New Roman" w:hAnsi="Times New Roman" w:cs="Times New Roman"/>
        </w:rPr>
        <w:t>anteriormente</w:t>
      </w:r>
      <w:r>
        <w:rPr>
          <w:rFonts w:ascii="Times New Roman" w:hAnsi="Times New Roman" w:cs="Times New Roman"/>
        </w:rPr>
        <w:t xml:space="preserve">, que atuava na advocacia contenciosa e chegou a significar o computador como uma espécie de espectro que a assombrava, após ter lidado com sintomas de </w:t>
      </w:r>
      <w:r w:rsidR="00660DB4">
        <w:rPr>
          <w:rFonts w:ascii="Times New Roman" w:hAnsi="Times New Roman" w:cs="Times New Roman"/>
          <w:i/>
          <w:iCs/>
        </w:rPr>
        <w:t>B</w:t>
      </w:r>
      <w:r>
        <w:rPr>
          <w:rFonts w:ascii="Times New Roman" w:hAnsi="Times New Roman" w:cs="Times New Roman"/>
          <w:i/>
          <w:iCs/>
        </w:rPr>
        <w:t>urnout</w:t>
      </w:r>
      <w:r w:rsidR="00660DB4">
        <w:rPr>
          <w:rStyle w:val="Refdenotaderodap"/>
          <w:rFonts w:ascii="Times New Roman" w:hAnsi="Times New Roman" w:cs="Times New Roman"/>
          <w:i/>
          <w:iCs/>
        </w:rPr>
        <w:footnoteReference w:id="2"/>
      </w:r>
      <w:r>
        <w:rPr>
          <w:rFonts w:ascii="Times New Roman" w:hAnsi="Times New Roman" w:cs="Times New Roman"/>
        </w:rPr>
        <w:t xml:space="preserve">, mudou parte importante de sua </w:t>
      </w:r>
      <w:r w:rsidR="00136DE6">
        <w:rPr>
          <w:rFonts w:ascii="Times New Roman" w:hAnsi="Times New Roman" w:cs="Times New Roman"/>
        </w:rPr>
        <w:t>relação</w:t>
      </w:r>
      <w:r>
        <w:rPr>
          <w:rFonts w:ascii="Times New Roman" w:hAnsi="Times New Roman" w:cs="Times New Roman"/>
        </w:rPr>
        <w:t xml:space="preserve"> para com o trabalho. Passou a adotar uma postura mais consciente, inclusive de imposição de limites em face das investidas d</w:t>
      </w:r>
      <w:r w:rsidR="00136DE6">
        <w:rPr>
          <w:rFonts w:ascii="Times New Roman" w:hAnsi="Times New Roman" w:cs="Times New Roman"/>
        </w:rPr>
        <w:t xml:space="preserve">a chefia imediata. Outra entrevistada na tese de Veloso (2025) que, na pandemia, exercia atividades educacionais, como elaboração de Trabalhos de Conclusão de </w:t>
      </w:r>
      <w:r w:rsidR="00136DE6">
        <w:rPr>
          <w:rFonts w:ascii="Times New Roman" w:hAnsi="Times New Roman" w:cs="Times New Roman"/>
        </w:rPr>
        <w:lastRenderedPageBreak/>
        <w:t xml:space="preserve">Curso e realização de atividades em cursos de graduação e pós-graduação que passaram para o modelo remoto no cenário pandêmico, após se encontrar verdadeiramente aprisionada pela tecnologia – chegando a usar </w:t>
      </w:r>
      <w:r w:rsidR="00E14CD4">
        <w:rPr>
          <w:rFonts w:ascii="Times New Roman" w:hAnsi="Times New Roman" w:cs="Times New Roman"/>
        </w:rPr>
        <w:t>vários</w:t>
      </w:r>
      <w:r w:rsidR="00136DE6">
        <w:rPr>
          <w:rFonts w:ascii="Times New Roman" w:hAnsi="Times New Roman" w:cs="Times New Roman"/>
        </w:rPr>
        <w:t xml:space="preserve"> celulares em conjunto com um </w:t>
      </w:r>
      <w:r w:rsidR="00136DE6">
        <w:rPr>
          <w:rFonts w:ascii="Times New Roman" w:hAnsi="Times New Roman" w:cs="Times New Roman"/>
          <w:i/>
          <w:iCs/>
        </w:rPr>
        <w:t>notebook</w:t>
      </w:r>
      <w:r w:rsidR="00136DE6">
        <w:rPr>
          <w:rFonts w:ascii="Times New Roman" w:hAnsi="Times New Roman" w:cs="Times New Roman"/>
        </w:rPr>
        <w:t xml:space="preserve"> – adotou uma atitude reativa, de respeito às suas necessidades fisiológicas e à sua saúde mental. Ouviu os alertas de sua mãe, que se preocupava com a sobrecarga no trabalho, e passou a ser mais comedida em suas atividades laborais.</w:t>
      </w:r>
    </w:p>
    <w:p w:rsidR="00136DE6" w:rsidRDefault="00E14CD4" w:rsidP="00293E39">
      <w:pPr>
        <w:spacing w:line="360" w:lineRule="auto"/>
        <w:ind w:firstLine="709"/>
        <w:jc w:val="both"/>
        <w:rPr>
          <w:rFonts w:ascii="Times New Roman" w:hAnsi="Times New Roman" w:cs="Times New Roman"/>
        </w:rPr>
      </w:pPr>
      <w:r>
        <w:rPr>
          <w:rFonts w:ascii="Times New Roman" w:hAnsi="Times New Roman" w:cs="Times New Roman"/>
        </w:rPr>
        <w:t xml:space="preserve">Em </w:t>
      </w:r>
      <w:r w:rsidR="00136DE6">
        <w:rPr>
          <w:rFonts w:ascii="Times New Roman" w:hAnsi="Times New Roman" w:cs="Times New Roman"/>
        </w:rPr>
        <w:t xml:space="preserve">Veloso (2025) também </w:t>
      </w:r>
      <w:r>
        <w:rPr>
          <w:rFonts w:ascii="Times New Roman" w:hAnsi="Times New Roman" w:cs="Times New Roman"/>
        </w:rPr>
        <w:t>observei</w:t>
      </w:r>
      <w:r w:rsidR="00136DE6">
        <w:rPr>
          <w:rFonts w:ascii="Times New Roman" w:hAnsi="Times New Roman" w:cs="Times New Roman"/>
        </w:rPr>
        <w:t xml:space="preserve"> profissionais, de diferentes áreas, que após situações de exacerbada exploração, assumiram posturas reativas e mais esclarecidas. Uma trabalhadora que atuava numa editora de livros privada começou a não mais ceder indiscriminadamente às solicitações da empresa que a assediavam inclusive nos fins de semana. Uma professora do ensino superior começou a ignorar mensagens de WhatsApp em momentos que considerava de não-trabalho, com uma consciência de que as pessoas “não iriam morrer” se ela deixasse a demanda para o dia seguinte, por exemplo. </w:t>
      </w:r>
      <w:r>
        <w:rPr>
          <w:rFonts w:ascii="Times New Roman" w:hAnsi="Times New Roman" w:cs="Times New Roman"/>
        </w:rPr>
        <w:t>Deparei-me</w:t>
      </w:r>
      <w:r w:rsidR="00136DE6">
        <w:rPr>
          <w:rFonts w:ascii="Times New Roman" w:hAnsi="Times New Roman" w:cs="Times New Roman"/>
        </w:rPr>
        <w:t xml:space="preserve">, inclusive, com profissionais que investiram em equipamentos, como a compra de outro </w:t>
      </w:r>
      <w:r w:rsidR="00136DE6">
        <w:rPr>
          <w:rFonts w:ascii="Times New Roman" w:hAnsi="Times New Roman" w:cs="Times New Roman"/>
          <w:i/>
          <w:iCs/>
        </w:rPr>
        <w:t>smartphone</w:t>
      </w:r>
      <w:r w:rsidR="00136DE6">
        <w:rPr>
          <w:rFonts w:ascii="Times New Roman" w:hAnsi="Times New Roman" w:cs="Times New Roman"/>
        </w:rPr>
        <w:t xml:space="preserve"> que passou a ser dedicado exclusivamente ao trabalho, a fim de separar a vida pessoal das atividades laborais. </w:t>
      </w:r>
    </w:p>
    <w:p w:rsidR="00136DE6" w:rsidRDefault="00136DE6" w:rsidP="00293E39">
      <w:pPr>
        <w:spacing w:line="360" w:lineRule="auto"/>
        <w:ind w:firstLine="709"/>
        <w:jc w:val="both"/>
        <w:rPr>
          <w:rFonts w:ascii="Times New Roman" w:hAnsi="Times New Roman" w:cs="Times New Roman"/>
        </w:rPr>
      </w:pPr>
      <w:r>
        <w:rPr>
          <w:rFonts w:ascii="Times New Roman" w:hAnsi="Times New Roman" w:cs="Times New Roman"/>
        </w:rPr>
        <w:t>O que precede ajuda-</w:t>
      </w:r>
      <w:r w:rsidR="00AC4107">
        <w:rPr>
          <w:rFonts w:ascii="Times New Roman" w:hAnsi="Times New Roman" w:cs="Times New Roman"/>
        </w:rPr>
        <w:t>me</w:t>
      </w:r>
      <w:r>
        <w:rPr>
          <w:rFonts w:ascii="Times New Roman" w:hAnsi="Times New Roman" w:cs="Times New Roman"/>
        </w:rPr>
        <w:t xml:space="preserve"> a exemplificar o que, em Veloso (2025), </w:t>
      </w:r>
      <w:r w:rsidR="00AC4107">
        <w:rPr>
          <w:rFonts w:ascii="Times New Roman" w:hAnsi="Times New Roman" w:cs="Times New Roman"/>
        </w:rPr>
        <w:t>chamei</w:t>
      </w:r>
      <w:r>
        <w:rPr>
          <w:rFonts w:ascii="Times New Roman" w:hAnsi="Times New Roman" w:cs="Times New Roman"/>
        </w:rPr>
        <w:t xml:space="preserve"> de assumir o compromisso. São, a bem da verdade, reações intencionais e com uma apropriação em certa medida crítica do território do comprometimento. Os trabalhadores passaram a olhar para suas relações de trabalho de modo mais esclarecido, reagindo às situações de sobrecarga e imprimindo significados outros à tecnologia e às suas atividades. São exemplos de como os seres humanos, na Gaiola de Silício, não se reduzem ao papel de sujeitos passivos, sem qualquer força para resistir. Ora, toda forma de poder produz modos de resistência (Foucault, </w:t>
      </w:r>
      <w:r w:rsidR="00A51C7C">
        <w:rPr>
          <w:rFonts w:ascii="Times New Roman" w:hAnsi="Times New Roman" w:cs="Times New Roman"/>
        </w:rPr>
        <w:t>1987</w:t>
      </w:r>
      <w:r>
        <w:rPr>
          <w:rFonts w:ascii="Times New Roman" w:hAnsi="Times New Roman" w:cs="Times New Roman"/>
        </w:rPr>
        <w:t xml:space="preserve">). E esse ato de resistir, reagir e ressignificar </w:t>
      </w:r>
      <w:r w:rsidR="005378CA">
        <w:rPr>
          <w:rFonts w:ascii="Times New Roman" w:hAnsi="Times New Roman" w:cs="Times New Roman"/>
        </w:rPr>
        <w:t xml:space="preserve">o trabalho é, por </w:t>
      </w:r>
      <w:r w:rsidR="00E14CD4">
        <w:rPr>
          <w:rFonts w:ascii="Times New Roman" w:hAnsi="Times New Roman" w:cs="Times New Roman"/>
        </w:rPr>
        <w:t>mim</w:t>
      </w:r>
      <w:r w:rsidR="005378CA">
        <w:rPr>
          <w:rFonts w:ascii="Times New Roman" w:hAnsi="Times New Roman" w:cs="Times New Roman"/>
        </w:rPr>
        <w:t xml:space="preserve">, compreendido como assumir o compromisso. Isto é, um esclarecimento que envolve apropriação das relações de comprometimento. Apropriação essa que, produzindo visões mais críticas, levam à reação e à resistência por vezes deliberada. </w:t>
      </w:r>
    </w:p>
    <w:p w:rsidR="005378CA" w:rsidRDefault="00845FBF" w:rsidP="00293E39">
      <w:pPr>
        <w:spacing w:line="360" w:lineRule="auto"/>
        <w:ind w:firstLine="709"/>
        <w:jc w:val="both"/>
        <w:rPr>
          <w:rFonts w:ascii="Times New Roman" w:hAnsi="Times New Roman" w:cs="Times New Roman"/>
        </w:rPr>
      </w:pPr>
      <w:r>
        <w:rPr>
          <w:rFonts w:ascii="Times New Roman" w:hAnsi="Times New Roman" w:cs="Times New Roman"/>
        </w:rPr>
        <w:t xml:space="preserve">Mas não podemos, com essa análise, incorrer em percepção romantizada. Assumir o compromisso não significa, necessariamente, subverter as relações de comprometimento. Nem tampouco tem relação direta para com uma consciência de classe ou mobilização coletiva. A resistência relatada por trabalhadores entrevistados em Veloso (2025), de modo geral, não abalou a Gaiola de Silício como </w:t>
      </w:r>
      <w:r>
        <w:rPr>
          <w:rFonts w:ascii="Times New Roman" w:hAnsi="Times New Roman" w:cs="Times New Roman"/>
          <w:i/>
          <w:iCs/>
        </w:rPr>
        <w:t>modus operandi</w:t>
      </w:r>
      <w:r>
        <w:rPr>
          <w:rFonts w:ascii="Times New Roman" w:hAnsi="Times New Roman" w:cs="Times New Roman"/>
        </w:rPr>
        <w:t xml:space="preserve">. Muito menos prenuncia uma derrocada do capitalismo flexível calcado na economia de dados. São, </w:t>
      </w:r>
      <w:r w:rsidR="00E14CD4">
        <w:rPr>
          <w:rFonts w:ascii="Times New Roman" w:hAnsi="Times New Roman" w:cs="Times New Roman"/>
        </w:rPr>
        <w:t>a bem dizer</w:t>
      </w:r>
      <w:r>
        <w:rPr>
          <w:rFonts w:ascii="Times New Roman" w:hAnsi="Times New Roman" w:cs="Times New Roman"/>
        </w:rPr>
        <w:t xml:space="preserve">, atitudes muito mais individuais do que coletivas. Seja como for, revelam formas de resistência e </w:t>
      </w:r>
      <w:r>
        <w:rPr>
          <w:rFonts w:ascii="Times New Roman" w:hAnsi="Times New Roman" w:cs="Times New Roman"/>
        </w:rPr>
        <w:lastRenderedPageBreak/>
        <w:t xml:space="preserve">reação. Exemplificam contextos nos quais o esclarecimento, ante a realidade sociotécnica e ao comprometimento para com a tecnologia e o trabalho, redundou em subversão e tentativas de resgatar, tanto quanto fosse possível, o tempo para si – este aprisionado e vendido pelo capital. </w:t>
      </w:r>
    </w:p>
    <w:p w:rsidR="00845FBF" w:rsidRDefault="00845FBF" w:rsidP="00293E39">
      <w:pPr>
        <w:spacing w:line="360" w:lineRule="auto"/>
        <w:ind w:firstLine="709"/>
        <w:jc w:val="both"/>
        <w:rPr>
          <w:rFonts w:ascii="Times New Roman" w:hAnsi="Times New Roman" w:cs="Times New Roman"/>
        </w:rPr>
      </w:pPr>
      <w:r>
        <w:rPr>
          <w:rFonts w:ascii="Times New Roman" w:hAnsi="Times New Roman" w:cs="Times New Roman"/>
        </w:rPr>
        <w:t xml:space="preserve">Assumir o compromisso, pois, é um vislumbre de possibilidades outras. </w:t>
      </w:r>
      <w:r w:rsidR="00E14CD4">
        <w:rPr>
          <w:rFonts w:ascii="Times New Roman" w:hAnsi="Times New Roman" w:cs="Times New Roman"/>
        </w:rPr>
        <w:t>Reforço</w:t>
      </w:r>
      <w:r>
        <w:rPr>
          <w:rFonts w:ascii="Times New Roman" w:hAnsi="Times New Roman" w:cs="Times New Roman"/>
        </w:rPr>
        <w:t xml:space="preserve"> que as condições materiais fazem os seres humanos, mas os seres humanos fazem as condições materiais (Marx; Engels, 2007). Nessa relação dialética, o sujeito sempre terá algum poder de ação e interferência no comprometimento. Ainda que esse poder, dentro do território do compromisso, não seja capaz de subverter a ordem vigente, pode, em muitos cenários, resgatar o tempo sequestrado pelo trabalho sem fim. </w:t>
      </w:r>
    </w:p>
    <w:p w:rsidR="00972DAC" w:rsidRDefault="00845FBF" w:rsidP="00293E39">
      <w:pPr>
        <w:spacing w:line="360" w:lineRule="auto"/>
        <w:ind w:firstLine="709"/>
        <w:jc w:val="both"/>
        <w:rPr>
          <w:rFonts w:ascii="Times New Roman" w:hAnsi="Times New Roman" w:cs="Times New Roman"/>
        </w:rPr>
      </w:pPr>
      <w:r>
        <w:rPr>
          <w:rFonts w:ascii="Times New Roman" w:hAnsi="Times New Roman" w:cs="Times New Roman"/>
        </w:rPr>
        <w:t xml:space="preserve">Ademais, se assumir o compromisso não é sinônimo de mobilização coletiva ou superação do capitalismo, </w:t>
      </w:r>
      <w:r w:rsidR="00E14CD4">
        <w:rPr>
          <w:rFonts w:ascii="Times New Roman" w:hAnsi="Times New Roman" w:cs="Times New Roman"/>
        </w:rPr>
        <w:t>acredito</w:t>
      </w:r>
      <w:r>
        <w:rPr>
          <w:rFonts w:ascii="Times New Roman" w:hAnsi="Times New Roman" w:cs="Times New Roman"/>
        </w:rPr>
        <w:t xml:space="preserve"> que, sem esclarecimento, não será possível se engajar na construção de </w:t>
      </w:r>
      <w:r w:rsidR="00E14CD4">
        <w:rPr>
          <w:rFonts w:ascii="Times New Roman" w:hAnsi="Times New Roman" w:cs="Times New Roman"/>
        </w:rPr>
        <w:t>formas</w:t>
      </w:r>
      <w:r>
        <w:rPr>
          <w:rFonts w:ascii="Times New Roman" w:hAnsi="Times New Roman" w:cs="Times New Roman"/>
        </w:rPr>
        <w:t xml:space="preserve"> outr</w:t>
      </w:r>
      <w:r w:rsidR="00E14CD4">
        <w:rPr>
          <w:rFonts w:ascii="Times New Roman" w:hAnsi="Times New Roman" w:cs="Times New Roman"/>
        </w:rPr>
        <w:t>a</w:t>
      </w:r>
      <w:r>
        <w:rPr>
          <w:rFonts w:ascii="Times New Roman" w:hAnsi="Times New Roman" w:cs="Times New Roman"/>
        </w:rPr>
        <w:t>s de vida. Conforme Morozov (</w:t>
      </w:r>
      <w:r w:rsidR="00A51C7C">
        <w:rPr>
          <w:rFonts w:ascii="Times New Roman" w:hAnsi="Times New Roman" w:cs="Times New Roman"/>
        </w:rPr>
        <w:t>2018</w:t>
      </w:r>
      <w:r>
        <w:rPr>
          <w:rFonts w:ascii="Times New Roman" w:hAnsi="Times New Roman" w:cs="Times New Roman"/>
        </w:rPr>
        <w:t xml:space="preserve">), qualquer movimento progressista, atualmente, não pode ignorar a importância e as potencialidades das tecnologias digitais. Desvelar as características da Gaiola de Silício não é, em </w:t>
      </w:r>
      <w:r w:rsidR="00E14CD4">
        <w:rPr>
          <w:rFonts w:ascii="Times New Roman" w:hAnsi="Times New Roman" w:cs="Times New Roman"/>
        </w:rPr>
        <w:t>meu</w:t>
      </w:r>
      <w:r>
        <w:rPr>
          <w:rFonts w:ascii="Times New Roman" w:hAnsi="Times New Roman" w:cs="Times New Roman"/>
        </w:rPr>
        <w:t xml:space="preserve"> entendimento, entregar-se à </w:t>
      </w:r>
      <w:proofErr w:type="spellStart"/>
      <w:r>
        <w:rPr>
          <w:rFonts w:ascii="Times New Roman" w:hAnsi="Times New Roman" w:cs="Times New Roman"/>
        </w:rPr>
        <w:t>tecnofobia</w:t>
      </w:r>
      <w:proofErr w:type="spellEnd"/>
      <w:r>
        <w:rPr>
          <w:rFonts w:ascii="Times New Roman" w:hAnsi="Times New Roman" w:cs="Times New Roman"/>
        </w:rPr>
        <w:t xml:space="preserve">. Mas para que os recursos tecnológicos digitais possam estar a serviço da emancipação, torna-se fundamental problematizar a ordem vigente, evidenciando que são possíveis outras </w:t>
      </w:r>
      <w:r w:rsidR="00E14CD4">
        <w:rPr>
          <w:rFonts w:ascii="Times New Roman" w:hAnsi="Times New Roman" w:cs="Times New Roman"/>
        </w:rPr>
        <w:t>maneiras</w:t>
      </w:r>
      <w:r>
        <w:rPr>
          <w:rFonts w:ascii="Times New Roman" w:hAnsi="Times New Roman" w:cs="Times New Roman"/>
        </w:rPr>
        <w:t xml:space="preserve"> de relação no mundo e para o mundo. Noutras palavras, são possíveis </w:t>
      </w:r>
      <w:r w:rsidR="00E14CD4">
        <w:rPr>
          <w:rFonts w:ascii="Times New Roman" w:hAnsi="Times New Roman" w:cs="Times New Roman"/>
        </w:rPr>
        <w:t>outros modos</w:t>
      </w:r>
      <w:r>
        <w:rPr>
          <w:rFonts w:ascii="Times New Roman" w:hAnsi="Times New Roman" w:cs="Times New Roman"/>
        </w:rPr>
        <w:t xml:space="preserve"> de se relacionar com a tecnologia digital, e com ela se comprometer. Para tanto, assumir o compromisso é um primeiro passo importante – ainda que não o único. Sem um esclarecimento face à realidade sociotécnica, dificilmente conseguiremos resgatar uma política das causas, própria de seres humanos históricos (Morozov, </w:t>
      </w:r>
      <w:r w:rsidR="00A51C7C">
        <w:rPr>
          <w:rFonts w:ascii="Times New Roman" w:hAnsi="Times New Roman" w:cs="Times New Roman"/>
        </w:rPr>
        <w:t>2018</w:t>
      </w:r>
      <w:r>
        <w:rPr>
          <w:rFonts w:ascii="Times New Roman" w:hAnsi="Times New Roman" w:cs="Times New Roman"/>
        </w:rPr>
        <w:t>).</w:t>
      </w:r>
    </w:p>
    <w:p w:rsidR="00972DAC" w:rsidRDefault="00972DAC">
      <w:pPr>
        <w:rPr>
          <w:rFonts w:ascii="Times New Roman" w:hAnsi="Times New Roman" w:cs="Times New Roman"/>
        </w:rPr>
      </w:pPr>
      <w:r>
        <w:rPr>
          <w:rFonts w:ascii="Times New Roman" w:hAnsi="Times New Roman" w:cs="Times New Roman"/>
        </w:rPr>
        <w:br w:type="page"/>
      </w:r>
    </w:p>
    <w:p w:rsidR="00972DAC" w:rsidRDefault="00573131" w:rsidP="00972DAC">
      <w:pPr>
        <w:spacing w:line="360" w:lineRule="auto"/>
        <w:jc w:val="both"/>
        <w:rPr>
          <w:rFonts w:ascii="Times New Roman" w:hAnsi="Times New Roman" w:cs="Times New Roman"/>
          <w:b/>
          <w:bCs/>
        </w:rPr>
      </w:pPr>
      <w:r>
        <w:rPr>
          <w:rFonts w:ascii="Times New Roman" w:hAnsi="Times New Roman" w:cs="Times New Roman"/>
          <w:b/>
          <w:bCs/>
        </w:rPr>
        <w:lastRenderedPageBreak/>
        <w:t>Considerações parciais – posto que a discussão não se encerra nestas páginas</w:t>
      </w:r>
    </w:p>
    <w:p w:rsidR="00972DAC" w:rsidRDefault="00972DAC" w:rsidP="00972DAC">
      <w:pPr>
        <w:spacing w:line="360" w:lineRule="auto"/>
        <w:rPr>
          <w:rFonts w:ascii="Times New Roman" w:hAnsi="Times New Roman" w:cs="Times New Roman"/>
          <w:b/>
          <w:bCs/>
        </w:rPr>
      </w:pPr>
    </w:p>
    <w:p w:rsidR="00845FBF" w:rsidRDefault="00972DAC" w:rsidP="00972DAC">
      <w:pPr>
        <w:spacing w:line="360" w:lineRule="auto"/>
        <w:ind w:firstLine="709"/>
        <w:jc w:val="both"/>
        <w:rPr>
          <w:rFonts w:ascii="Times New Roman" w:hAnsi="Times New Roman" w:cs="Times New Roman"/>
        </w:rPr>
      </w:pPr>
      <w:r>
        <w:rPr>
          <w:rFonts w:ascii="Times New Roman" w:hAnsi="Times New Roman" w:cs="Times New Roman"/>
        </w:rPr>
        <w:t>Este pequeno livro é um resgat</w:t>
      </w:r>
      <w:r w:rsidR="00E612EC">
        <w:rPr>
          <w:rFonts w:ascii="Times New Roman" w:hAnsi="Times New Roman" w:cs="Times New Roman"/>
        </w:rPr>
        <w:t>e</w:t>
      </w:r>
      <w:r>
        <w:rPr>
          <w:rFonts w:ascii="Times New Roman" w:hAnsi="Times New Roman" w:cs="Times New Roman"/>
        </w:rPr>
        <w:t xml:space="preserve">, já o </w:t>
      </w:r>
      <w:r w:rsidR="00E612EC">
        <w:rPr>
          <w:rFonts w:ascii="Times New Roman" w:hAnsi="Times New Roman" w:cs="Times New Roman"/>
        </w:rPr>
        <w:t>disse</w:t>
      </w:r>
      <w:r>
        <w:rPr>
          <w:rFonts w:ascii="Times New Roman" w:hAnsi="Times New Roman" w:cs="Times New Roman"/>
        </w:rPr>
        <w:t xml:space="preserve">, da tese de Veloso (2025). Aqui, </w:t>
      </w:r>
      <w:r w:rsidR="00E612EC">
        <w:rPr>
          <w:rFonts w:ascii="Times New Roman" w:hAnsi="Times New Roman" w:cs="Times New Roman"/>
        </w:rPr>
        <w:t>procurei</w:t>
      </w:r>
      <w:r>
        <w:rPr>
          <w:rFonts w:ascii="Times New Roman" w:hAnsi="Times New Roman" w:cs="Times New Roman"/>
        </w:rPr>
        <w:t xml:space="preserve"> consubstanciar </w:t>
      </w:r>
      <w:r w:rsidR="00B63750">
        <w:rPr>
          <w:rFonts w:ascii="Times New Roman" w:hAnsi="Times New Roman" w:cs="Times New Roman"/>
        </w:rPr>
        <w:t xml:space="preserve">os principais resultados da pesquisa, com as adequações que </w:t>
      </w:r>
      <w:r w:rsidR="00E612EC">
        <w:rPr>
          <w:rFonts w:ascii="Times New Roman" w:hAnsi="Times New Roman" w:cs="Times New Roman"/>
        </w:rPr>
        <w:t>considerei</w:t>
      </w:r>
      <w:r w:rsidR="00B63750">
        <w:rPr>
          <w:rFonts w:ascii="Times New Roman" w:hAnsi="Times New Roman" w:cs="Times New Roman"/>
        </w:rPr>
        <w:t xml:space="preserve"> necessári</w:t>
      </w:r>
      <w:r w:rsidR="00E612EC">
        <w:rPr>
          <w:rFonts w:ascii="Times New Roman" w:hAnsi="Times New Roman" w:cs="Times New Roman"/>
        </w:rPr>
        <w:t>a</w:t>
      </w:r>
      <w:r w:rsidR="00B63750">
        <w:rPr>
          <w:rFonts w:ascii="Times New Roman" w:hAnsi="Times New Roman" w:cs="Times New Roman"/>
        </w:rPr>
        <w:t xml:space="preserve">s para um material dessa natureza. Não </w:t>
      </w:r>
      <w:r w:rsidR="00E612EC">
        <w:rPr>
          <w:rFonts w:ascii="Times New Roman" w:hAnsi="Times New Roman" w:cs="Times New Roman"/>
        </w:rPr>
        <w:t>me preocupei</w:t>
      </w:r>
      <w:r w:rsidR="00B63750">
        <w:rPr>
          <w:rFonts w:ascii="Times New Roman" w:hAnsi="Times New Roman" w:cs="Times New Roman"/>
        </w:rPr>
        <w:t xml:space="preserve">, assim, com uma análise excessivamente técnica e metodológica. Posto que o leitor ou a leitora, se </w:t>
      </w:r>
      <w:r w:rsidR="00E612EC">
        <w:rPr>
          <w:rFonts w:ascii="Times New Roman" w:hAnsi="Times New Roman" w:cs="Times New Roman"/>
        </w:rPr>
        <w:t>estiver</w:t>
      </w:r>
      <w:r w:rsidR="00B63750">
        <w:rPr>
          <w:rFonts w:ascii="Times New Roman" w:hAnsi="Times New Roman" w:cs="Times New Roman"/>
        </w:rPr>
        <w:t xml:space="preserve"> buscando rigor científico, poderá consultar Veloso (2025), de tal sorte que irá encontrar, </w:t>
      </w:r>
      <w:r w:rsidR="00E612EC">
        <w:rPr>
          <w:rFonts w:ascii="Times New Roman" w:hAnsi="Times New Roman" w:cs="Times New Roman"/>
        </w:rPr>
        <w:t>naquela</w:t>
      </w:r>
      <w:r w:rsidR="00B63750">
        <w:rPr>
          <w:rFonts w:ascii="Times New Roman" w:hAnsi="Times New Roman" w:cs="Times New Roman"/>
        </w:rPr>
        <w:t xml:space="preserve"> pesquisa, todos os procedimentos de coleta e análise dos dados aqui resumidos. </w:t>
      </w:r>
    </w:p>
    <w:p w:rsidR="00B94504" w:rsidRDefault="00E612EC" w:rsidP="00972DAC">
      <w:pPr>
        <w:spacing w:line="360" w:lineRule="auto"/>
        <w:ind w:firstLine="709"/>
        <w:jc w:val="both"/>
        <w:rPr>
          <w:rFonts w:ascii="Times New Roman" w:hAnsi="Times New Roman" w:cs="Times New Roman"/>
        </w:rPr>
      </w:pPr>
      <w:r>
        <w:rPr>
          <w:rFonts w:ascii="Times New Roman" w:hAnsi="Times New Roman" w:cs="Times New Roman"/>
        </w:rPr>
        <w:t>Meu</w:t>
      </w:r>
      <w:r w:rsidR="00B63750">
        <w:rPr>
          <w:rFonts w:ascii="Times New Roman" w:hAnsi="Times New Roman" w:cs="Times New Roman"/>
        </w:rPr>
        <w:t xml:space="preserve"> objetivo precípuo foi, nesse sentido, retomar os fundamentos teóricos e empíricos para a apresentação do que </w:t>
      </w:r>
      <w:r w:rsidR="00AC4107">
        <w:rPr>
          <w:rFonts w:ascii="Times New Roman" w:hAnsi="Times New Roman" w:cs="Times New Roman"/>
        </w:rPr>
        <w:t>chamo</w:t>
      </w:r>
      <w:r w:rsidR="00B63750">
        <w:rPr>
          <w:rFonts w:ascii="Times New Roman" w:hAnsi="Times New Roman" w:cs="Times New Roman"/>
        </w:rPr>
        <w:t xml:space="preserve"> de Gaiola de Silício. </w:t>
      </w:r>
      <w:r>
        <w:rPr>
          <w:rFonts w:ascii="Times New Roman" w:hAnsi="Times New Roman" w:cs="Times New Roman"/>
        </w:rPr>
        <w:t>Entendo</w:t>
      </w:r>
      <w:r w:rsidR="00B63750">
        <w:rPr>
          <w:rFonts w:ascii="Times New Roman" w:hAnsi="Times New Roman" w:cs="Times New Roman"/>
        </w:rPr>
        <w:t xml:space="preserve"> que esse conceito é mui importante para analisar a realidade coetânea. </w:t>
      </w:r>
      <w:r w:rsidR="00170147">
        <w:rPr>
          <w:rFonts w:ascii="Times New Roman" w:hAnsi="Times New Roman" w:cs="Times New Roman"/>
        </w:rPr>
        <w:t xml:space="preserve">Para que possamos verdadeiramente assumir o compromisso, sendo reativos em face daquilo que nos aprisiona, </w:t>
      </w:r>
      <w:r>
        <w:rPr>
          <w:rFonts w:ascii="Times New Roman" w:hAnsi="Times New Roman" w:cs="Times New Roman"/>
        </w:rPr>
        <w:t>acredito</w:t>
      </w:r>
      <w:r w:rsidR="00170147">
        <w:rPr>
          <w:rFonts w:ascii="Times New Roman" w:hAnsi="Times New Roman" w:cs="Times New Roman"/>
        </w:rPr>
        <w:t xml:space="preserve"> que é imprescindível compreender, de modo mais detalhado e crítico, as especificidades da forma contemporânea de tecnificação da vida. Daí que </w:t>
      </w:r>
      <w:r>
        <w:rPr>
          <w:rFonts w:ascii="Times New Roman" w:hAnsi="Times New Roman" w:cs="Times New Roman"/>
        </w:rPr>
        <w:t>meu</w:t>
      </w:r>
      <w:r w:rsidR="00170147">
        <w:rPr>
          <w:rFonts w:ascii="Times New Roman" w:hAnsi="Times New Roman" w:cs="Times New Roman"/>
        </w:rPr>
        <w:t xml:space="preserve"> esforço maior foi apresentar o epítome da teoria de maneira mais acessível e direta, colimando compartilhar resultados com todos aqueles que são </w:t>
      </w:r>
      <w:r>
        <w:rPr>
          <w:rFonts w:ascii="Times New Roman" w:hAnsi="Times New Roman" w:cs="Times New Roman"/>
        </w:rPr>
        <w:t>afetados</w:t>
      </w:r>
      <w:r w:rsidR="00170147">
        <w:rPr>
          <w:rFonts w:ascii="Times New Roman" w:hAnsi="Times New Roman" w:cs="Times New Roman"/>
        </w:rPr>
        <w:t xml:space="preserve"> pelo aprisionamento decorrente das tecnologias digitais. </w:t>
      </w:r>
    </w:p>
    <w:p w:rsidR="00B94504" w:rsidRDefault="00B94504" w:rsidP="00972DAC">
      <w:pPr>
        <w:spacing w:line="360" w:lineRule="auto"/>
        <w:ind w:firstLine="709"/>
        <w:jc w:val="both"/>
        <w:rPr>
          <w:rFonts w:ascii="Times New Roman" w:hAnsi="Times New Roman" w:cs="Times New Roman"/>
        </w:rPr>
      </w:pPr>
      <w:r>
        <w:rPr>
          <w:rFonts w:ascii="Times New Roman" w:hAnsi="Times New Roman" w:cs="Times New Roman"/>
        </w:rPr>
        <w:t xml:space="preserve">Para </w:t>
      </w:r>
      <w:r w:rsidR="00E612EC">
        <w:rPr>
          <w:rFonts w:ascii="Times New Roman" w:hAnsi="Times New Roman" w:cs="Times New Roman"/>
        </w:rPr>
        <w:t>construir</w:t>
      </w:r>
      <w:r>
        <w:rPr>
          <w:rFonts w:ascii="Times New Roman" w:hAnsi="Times New Roman" w:cs="Times New Roman"/>
        </w:rPr>
        <w:t xml:space="preserve"> </w:t>
      </w:r>
      <w:r w:rsidR="00E612EC">
        <w:rPr>
          <w:rFonts w:ascii="Times New Roman" w:hAnsi="Times New Roman" w:cs="Times New Roman"/>
        </w:rPr>
        <w:t>o</w:t>
      </w:r>
      <w:r>
        <w:rPr>
          <w:rFonts w:ascii="Times New Roman" w:hAnsi="Times New Roman" w:cs="Times New Roman"/>
        </w:rPr>
        <w:t xml:space="preserve"> argumento, </w:t>
      </w:r>
      <w:r w:rsidR="00E612EC">
        <w:rPr>
          <w:rFonts w:ascii="Times New Roman" w:hAnsi="Times New Roman" w:cs="Times New Roman"/>
        </w:rPr>
        <w:t>situei</w:t>
      </w:r>
      <w:r>
        <w:rPr>
          <w:rFonts w:ascii="Times New Roman" w:hAnsi="Times New Roman" w:cs="Times New Roman"/>
        </w:rPr>
        <w:t xml:space="preserve"> inicialmente o objeto e </w:t>
      </w:r>
      <w:r w:rsidR="00E612EC">
        <w:rPr>
          <w:rFonts w:ascii="Times New Roman" w:hAnsi="Times New Roman" w:cs="Times New Roman"/>
        </w:rPr>
        <w:t>o</w:t>
      </w:r>
      <w:r>
        <w:rPr>
          <w:rFonts w:ascii="Times New Roman" w:hAnsi="Times New Roman" w:cs="Times New Roman"/>
        </w:rPr>
        <w:t xml:space="preserve"> enfoque fenomenológico. Construí, aliás, o arcabouço teórico que daria sustentação às discussões subsequentes, retomando discussão weberiana sobre a gaiola de </w:t>
      </w:r>
      <w:r w:rsidR="00E612EC">
        <w:rPr>
          <w:rFonts w:ascii="Times New Roman" w:hAnsi="Times New Roman" w:cs="Times New Roman"/>
        </w:rPr>
        <w:t>aço</w:t>
      </w:r>
      <w:r>
        <w:rPr>
          <w:rFonts w:ascii="Times New Roman" w:hAnsi="Times New Roman" w:cs="Times New Roman"/>
        </w:rPr>
        <w:t xml:space="preserve"> e, consequentemente, sobre a tecnificação da vida moderna. Também </w:t>
      </w:r>
      <w:r w:rsidR="00E612EC">
        <w:rPr>
          <w:rFonts w:ascii="Times New Roman" w:hAnsi="Times New Roman" w:cs="Times New Roman"/>
        </w:rPr>
        <w:t>me preocupei</w:t>
      </w:r>
      <w:r>
        <w:rPr>
          <w:rFonts w:ascii="Times New Roman" w:hAnsi="Times New Roman" w:cs="Times New Roman"/>
        </w:rPr>
        <w:t xml:space="preserve"> em apresentar uma definição de tecnologia, introduzindo o conceito de comprometimento com vistas a estudar o objeto em seu caráter relacional e existencial. </w:t>
      </w:r>
      <w:r w:rsidR="00E612EC">
        <w:rPr>
          <w:rFonts w:ascii="Times New Roman" w:hAnsi="Times New Roman" w:cs="Times New Roman"/>
        </w:rPr>
        <w:t>Busquei</w:t>
      </w:r>
      <w:r>
        <w:rPr>
          <w:rFonts w:ascii="Times New Roman" w:hAnsi="Times New Roman" w:cs="Times New Roman"/>
        </w:rPr>
        <w:t xml:space="preserve"> mostrar como essa abordagem foi necessári</w:t>
      </w:r>
      <w:r w:rsidR="00E612EC">
        <w:rPr>
          <w:rFonts w:ascii="Times New Roman" w:hAnsi="Times New Roman" w:cs="Times New Roman"/>
        </w:rPr>
        <w:t>a</w:t>
      </w:r>
      <w:r>
        <w:rPr>
          <w:rFonts w:ascii="Times New Roman" w:hAnsi="Times New Roman" w:cs="Times New Roman"/>
        </w:rPr>
        <w:t xml:space="preserve"> a partir daquilo que os dados em Veloso (2025) evidenciaram quando </w:t>
      </w:r>
      <w:r w:rsidR="00E612EC">
        <w:rPr>
          <w:rFonts w:ascii="Times New Roman" w:hAnsi="Times New Roman" w:cs="Times New Roman"/>
        </w:rPr>
        <w:t>me deparei</w:t>
      </w:r>
      <w:r>
        <w:rPr>
          <w:rFonts w:ascii="Times New Roman" w:hAnsi="Times New Roman" w:cs="Times New Roman"/>
        </w:rPr>
        <w:t xml:space="preserve"> com profissionais vivenciando situações bem distintas, em contextos variados, nas experiências de teletrabalho em meio à pandemia de Covid-19.</w:t>
      </w:r>
    </w:p>
    <w:p w:rsidR="00B63750" w:rsidRDefault="00B94504" w:rsidP="00972DAC">
      <w:pPr>
        <w:spacing w:line="360" w:lineRule="auto"/>
        <w:ind w:firstLine="709"/>
        <w:jc w:val="both"/>
        <w:rPr>
          <w:rFonts w:ascii="Times New Roman" w:hAnsi="Times New Roman" w:cs="Times New Roman"/>
        </w:rPr>
      </w:pPr>
      <w:r>
        <w:rPr>
          <w:rFonts w:ascii="Times New Roman" w:hAnsi="Times New Roman" w:cs="Times New Roman"/>
        </w:rPr>
        <w:t xml:space="preserve">Na segunda parte do livro, </w:t>
      </w:r>
      <w:r w:rsidR="00E612EC">
        <w:rPr>
          <w:rFonts w:ascii="Times New Roman" w:hAnsi="Times New Roman" w:cs="Times New Roman"/>
        </w:rPr>
        <w:t>fiz</w:t>
      </w:r>
      <w:r w:rsidR="0061553F">
        <w:rPr>
          <w:rFonts w:ascii="Times New Roman" w:hAnsi="Times New Roman" w:cs="Times New Roman"/>
        </w:rPr>
        <w:t xml:space="preserve"> um panorama histórico sobre o surgimento da internet comercial e do computador pessoal, embalados por um discurso de liberdade individual. Procur</w:t>
      </w:r>
      <w:r w:rsidR="00E612EC">
        <w:rPr>
          <w:rFonts w:ascii="Times New Roman" w:hAnsi="Times New Roman" w:cs="Times New Roman"/>
        </w:rPr>
        <w:t>ei</w:t>
      </w:r>
      <w:r w:rsidR="0061553F">
        <w:rPr>
          <w:rFonts w:ascii="Times New Roman" w:hAnsi="Times New Roman" w:cs="Times New Roman"/>
        </w:rPr>
        <w:t xml:space="preserve"> mostrar como a promessa de práticas mais horizontais e livres, visando uma sociedade pós-burocrática em que a tecnologia estaria novamente a serviço do ser humano, desemboca em formas contemporâneas de controle e aprisionamento. Para tanto, </w:t>
      </w:r>
      <w:r w:rsidR="00E612EC">
        <w:rPr>
          <w:rFonts w:ascii="Times New Roman" w:hAnsi="Times New Roman" w:cs="Times New Roman"/>
        </w:rPr>
        <w:t>retomei</w:t>
      </w:r>
      <w:r w:rsidR="0061553F">
        <w:rPr>
          <w:rFonts w:ascii="Times New Roman" w:hAnsi="Times New Roman" w:cs="Times New Roman"/>
        </w:rPr>
        <w:t xml:space="preserve">, de forma breve, alguns dos principais resultados do trabalho em Veloso (2025), com vistas a sustentar empiricamente a tese da Gaiola de Silício. Esta que é apresentada como proposição teórica para analisar a tecnificação contemporânea da vida. Encerro o texto, afinal, apresentando atitudes de assumir o compromisso, como reações e resistências dos </w:t>
      </w:r>
      <w:r w:rsidR="0061553F">
        <w:rPr>
          <w:rFonts w:ascii="Times New Roman" w:hAnsi="Times New Roman" w:cs="Times New Roman"/>
        </w:rPr>
        <w:lastRenderedPageBreak/>
        <w:t>trabalhadores em face das formas de comprometimento que os aprisionam. Com isso, sinalizo vislumbres de um esclarecimento que pode ser fulcral para movimentos ulteriores de transformação da ordem vigente – ainda que isso demande desdobramentos outros que estão muito para além das análises feitas em Veloso (2025).</w:t>
      </w:r>
    </w:p>
    <w:p w:rsidR="0061553F" w:rsidRDefault="0061553F" w:rsidP="00972DAC">
      <w:pPr>
        <w:spacing w:line="360" w:lineRule="auto"/>
        <w:ind w:firstLine="709"/>
        <w:jc w:val="both"/>
        <w:rPr>
          <w:rFonts w:ascii="Times New Roman" w:hAnsi="Times New Roman" w:cs="Times New Roman"/>
        </w:rPr>
      </w:pPr>
      <w:r>
        <w:rPr>
          <w:rFonts w:ascii="Times New Roman" w:hAnsi="Times New Roman" w:cs="Times New Roman"/>
        </w:rPr>
        <w:t xml:space="preserve">Com este livro, </w:t>
      </w:r>
      <w:r w:rsidR="00E612EC">
        <w:rPr>
          <w:rFonts w:ascii="Times New Roman" w:hAnsi="Times New Roman" w:cs="Times New Roman"/>
        </w:rPr>
        <w:t>procuro</w:t>
      </w:r>
      <w:r>
        <w:rPr>
          <w:rFonts w:ascii="Times New Roman" w:hAnsi="Times New Roman" w:cs="Times New Roman"/>
        </w:rPr>
        <w:t xml:space="preserve">, então, publicizar as problematizações atinentes à relação entre seres humanos e tecnologias digitais. A Gaiola de Silício é um conceito que, </w:t>
      </w:r>
      <w:r w:rsidR="00E612EC">
        <w:rPr>
          <w:rFonts w:ascii="Times New Roman" w:hAnsi="Times New Roman" w:cs="Times New Roman"/>
        </w:rPr>
        <w:t>acredito</w:t>
      </w:r>
      <w:r>
        <w:rPr>
          <w:rFonts w:ascii="Times New Roman" w:hAnsi="Times New Roman" w:cs="Times New Roman"/>
        </w:rPr>
        <w:t xml:space="preserve">, tem potencial heurístico para contribuir no que concerne ao esclarecimento. Este que, como mencionado, se articula a atitudes de assumir o compromisso, como movimentos de resistência e reação em face do aprisionamento coetâneo. Sem </w:t>
      </w:r>
      <w:r w:rsidR="00E612EC">
        <w:rPr>
          <w:rFonts w:ascii="Times New Roman" w:hAnsi="Times New Roman" w:cs="Times New Roman"/>
        </w:rPr>
        <w:t>reduzir</w:t>
      </w:r>
      <w:r>
        <w:rPr>
          <w:rFonts w:ascii="Times New Roman" w:hAnsi="Times New Roman" w:cs="Times New Roman"/>
        </w:rPr>
        <w:t xml:space="preserve"> a uma ingenuidade contraproducente, </w:t>
      </w:r>
      <w:r w:rsidR="00E612EC">
        <w:rPr>
          <w:rFonts w:ascii="Times New Roman" w:hAnsi="Times New Roman" w:cs="Times New Roman"/>
        </w:rPr>
        <w:t>contentei-me</w:t>
      </w:r>
      <w:r>
        <w:rPr>
          <w:rFonts w:ascii="Times New Roman" w:hAnsi="Times New Roman" w:cs="Times New Roman"/>
        </w:rPr>
        <w:t xml:space="preserve"> em compartilhar resultados de </w:t>
      </w:r>
      <w:r w:rsidR="00E612EC">
        <w:rPr>
          <w:rFonts w:ascii="Times New Roman" w:hAnsi="Times New Roman" w:cs="Times New Roman"/>
        </w:rPr>
        <w:t>meus</w:t>
      </w:r>
      <w:r>
        <w:rPr>
          <w:rFonts w:ascii="Times New Roman" w:hAnsi="Times New Roman" w:cs="Times New Roman"/>
        </w:rPr>
        <w:t xml:space="preserve"> empreendimentos de análise, a fim de que possam se somar a outras tantos debates importantes na área das ciências humanas e sociais.</w:t>
      </w:r>
    </w:p>
    <w:p w:rsidR="00D618F5" w:rsidRDefault="0061553F" w:rsidP="00972DAC">
      <w:pPr>
        <w:spacing w:line="360" w:lineRule="auto"/>
        <w:ind w:firstLine="709"/>
        <w:jc w:val="both"/>
        <w:rPr>
          <w:rFonts w:ascii="Times New Roman" w:hAnsi="Times New Roman" w:cs="Times New Roman"/>
        </w:rPr>
      </w:pPr>
      <w:r>
        <w:rPr>
          <w:rFonts w:ascii="Times New Roman" w:hAnsi="Times New Roman" w:cs="Times New Roman"/>
        </w:rPr>
        <w:t xml:space="preserve">Para finalizar, </w:t>
      </w:r>
      <w:r w:rsidR="00E612EC">
        <w:rPr>
          <w:rFonts w:ascii="Times New Roman" w:hAnsi="Times New Roman" w:cs="Times New Roman"/>
        </w:rPr>
        <w:t>fica</w:t>
      </w:r>
      <w:r>
        <w:rPr>
          <w:rFonts w:ascii="Times New Roman" w:hAnsi="Times New Roman" w:cs="Times New Roman"/>
        </w:rPr>
        <w:t xml:space="preserve"> o convite para outros pesquisadores e pesquisador</w:t>
      </w:r>
      <w:r w:rsidR="00E612EC">
        <w:rPr>
          <w:rFonts w:ascii="Times New Roman" w:hAnsi="Times New Roman" w:cs="Times New Roman"/>
        </w:rPr>
        <w:t>a</w:t>
      </w:r>
      <w:r>
        <w:rPr>
          <w:rFonts w:ascii="Times New Roman" w:hAnsi="Times New Roman" w:cs="Times New Roman"/>
        </w:rPr>
        <w:t xml:space="preserve">s, no sentido de avançarem nas investigações aqui compartilhadas. </w:t>
      </w:r>
      <w:r w:rsidR="00E612EC">
        <w:rPr>
          <w:rFonts w:ascii="Times New Roman" w:hAnsi="Times New Roman" w:cs="Times New Roman"/>
        </w:rPr>
        <w:t>Compreendo</w:t>
      </w:r>
      <w:r>
        <w:rPr>
          <w:rFonts w:ascii="Times New Roman" w:hAnsi="Times New Roman" w:cs="Times New Roman"/>
        </w:rPr>
        <w:t xml:space="preserve"> que outras análises são elementares para se </w:t>
      </w:r>
      <w:r w:rsidR="00E612EC">
        <w:rPr>
          <w:rFonts w:ascii="Times New Roman" w:hAnsi="Times New Roman" w:cs="Times New Roman"/>
        </w:rPr>
        <w:t>investigar</w:t>
      </w:r>
      <w:r>
        <w:rPr>
          <w:rFonts w:ascii="Times New Roman" w:hAnsi="Times New Roman" w:cs="Times New Roman"/>
        </w:rPr>
        <w:t xml:space="preserve"> a Gaiola de Silício – bem como as próprias limitações do conceito para </w:t>
      </w:r>
      <w:r w:rsidR="00E612EC">
        <w:rPr>
          <w:rFonts w:ascii="Times New Roman" w:hAnsi="Times New Roman" w:cs="Times New Roman"/>
        </w:rPr>
        <w:t>apreender</w:t>
      </w:r>
      <w:r>
        <w:rPr>
          <w:rFonts w:ascii="Times New Roman" w:hAnsi="Times New Roman" w:cs="Times New Roman"/>
        </w:rPr>
        <w:t xml:space="preserve"> a realidade. Se a pesquisa científica, sozinha, não dará conta de transformar a realidade, sem ela tampouco teremos instrumentos necessários para assumirmos o esclarecimento enquanto atitude de apreensão da realidade histórica e social. Estamos todos, em alguma medida, aprisionados pelas tecnologias digitais. E esse aprisionamento está diretamente relacionado ao formato do capitalismo na contemporaneidade. Precisamos, coletivamente, lutar para que modos outros de vida possam ser construídos, sem ignorar a importância do avanço tecnológico; sem, porém, reduzi-lo aos imperativos de um capitalismo cimentado na produção, manipulação e venda de dados. Tudo que é histórica e socialmente construído pode – mesmo que isso seja desafiador – ser desconstruído e ressignificado. Talvez seja essa a principal esperança das problematizações que </w:t>
      </w:r>
      <w:r w:rsidR="00E612EC">
        <w:rPr>
          <w:rFonts w:ascii="Times New Roman" w:hAnsi="Times New Roman" w:cs="Times New Roman"/>
        </w:rPr>
        <w:t>levei</w:t>
      </w:r>
      <w:r>
        <w:rPr>
          <w:rFonts w:ascii="Times New Roman" w:hAnsi="Times New Roman" w:cs="Times New Roman"/>
        </w:rPr>
        <w:t xml:space="preserve"> a cabo ao longo destas páginas. </w:t>
      </w:r>
    </w:p>
    <w:p w:rsidR="00D618F5" w:rsidRDefault="00D618F5">
      <w:pPr>
        <w:rPr>
          <w:rFonts w:ascii="Times New Roman" w:hAnsi="Times New Roman" w:cs="Times New Roman"/>
        </w:rPr>
      </w:pPr>
      <w:r>
        <w:rPr>
          <w:rFonts w:ascii="Times New Roman" w:hAnsi="Times New Roman" w:cs="Times New Roman"/>
        </w:rPr>
        <w:br w:type="page"/>
      </w:r>
    </w:p>
    <w:p w:rsidR="0061553F" w:rsidRPr="007D2949" w:rsidRDefault="00D618F5" w:rsidP="007D2949">
      <w:pPr>
        <w:jc w:val="both"/>
        <w:rPr>
          <w:rFonts w:ascii="Times New Roman" w:hAnsi="Times New Roman" w:cs="Times New Roman"/>
          <w:b/>
          <w:bCs/>
        </w:rPr>
      </w:pPr>
      <w:r w:rsidRPr="007D2949">
        <w:rPr>
          <w:rFonts w:ascii="Times New Roman" w:hAnsi="Times New Roman" w:cs="Times New Roman"/>
          <w:b/>
          <w:bCs/>
        </w:rPr>
        <w:lastRenderedPageBreak/>
        <w:t xml:space="preserve">Referências </w:t>
      </w:r>
    </w:p>
    <w:p w:rsidR="00B27129" w:rsidRPr="007D2949" w:rsidRDefault="00B27129" w:rsidP="007D2949">
      <w:pPr>
        <w:jc w:val="both"/>
        <w:rPr>
          <w:rFonts w:ascii="Times New Roman" w:hAnsi="Times New Roman" w:cs="Times New Roman"/>
        </w:rPr>
      </w:pPr>
    </w:p>
    <w:p w:rsidR="00B27129" w:rsidRPr="007D2949" w:rsidRDefault="00B27129" w:rsidP="007D2949">
      <w:pPr>
        <w:jc w:val="both"/>
        <w:rPr>
          <w:rFonts w:ascii="Times New Roman" w:hAnsi="Times New Roman" w:cs="Times New Roman"/>
        </w:rPr>
      </w:pPr>
      <w:r w:rsidRPr="007D2949">
        <w:rPr>
          <w:rFonts w:ascii="Times New Roman" w:hAnsi="Times New Roman" w:cs="Times New Roman"/>
          <w:color w:val="001D35"/>
        </w:rPr>
        <w:t>ADORNO, T.</w:t>
      </w:r>
      <w:r w:rsidRPr="007D2949">
        <w:rPr>
          <w:rStyle w:val="apple-converted-space"/>
          <w:rFonts w:ascii="Times New Roman" w:hAnsi="Times New Roman" w:cs="Times New Roman"/>
          <w:color w:val="001D35"/>
        </w:rPr>
        <w:t> </w:t>
      </w:r>
      <w:r w:rsidRPr="007D2949">
        <w:rPr>
          <w:rFonts w:ascii="Times New Roman" w:hAnsi="Times New Roman" w:cs="Times New Roman"/>
          <w:b/>
          <w:bCs/>
          <w:color w:val="001D35"/>
        </w:rPr>
        <w:t>Educação e emancipação</w:t>
      </w:r>
      <w:r w:rsidRPr="007D2949">
        <w:rPr>
          <w:rFonts w:ascii="Times New Roman" w:hAnsi="Times New Roman" w:cs="Times New Roman"/>
          <w:color w:val="001D35"/>
        </w:rPr>
        <w:t>.</w:t>
      </w:r>
      <w:r w:rsidRPr="007D2949">
        <w:rPr>
          <w:rStyle w:val="apple-converted-space"/>
          <w:rFonts w:ascii="Times New Roman" w:hAnsi="Times New Roman" w:cs="Times New Roman"/>
          <w:color w:val="001D35"/>
        </w:rPr>
        <w:t> </w:t>
      </w:r>
      <w:r w:rsidRPr="007D2949">
        <w:rPr>
          <w:rFonts w:ascii="Times New Roman" w:hAnsi="Times New Roman" w:cs="Times New Roman"/>
          <w:color w:val="001D35"/>
        </w:rPr>
        <w:t>Trad.</w:t>
      </w:r>
      <w:r w:rsidRPr="007D2949">
        <w:rPr>
          <w:rStyle w:val="apple-converted-space"/>
          <w:rFonts w:ascii="Times New Roman" w:hAnsi="Times New Roman" w:cs="Times New Roman"/>
          <w:color w:val="001D35"/>
        </w:rPr>
        <w:t> </w:t>
      </w:r>
      <w:r w:rsidRPr="007D2949">
        <w:rPr>
          <w:rFonts w:ascii="Times New Roman" w:hAnsi="Times New Roman" w:cs="Times New Roman"/>
          <w:color w:val="001D35"/>
        </w:rPr>
        <w:t xml:space="preserve">Wolfgang Leo </w:t>
      </w:r>
      <w:proofErr w:type="spellStart"/>
      <w:r w:rsidRPr="007D2949">
        <w:rPr>
          <w:rFonts w:ascii="Times New Roman" w:hAnsi="Times New Roman" w:cs="Times New Roman"/>
          <w:color w:val="001D35"/>
        </w:rPr>
        <w:t>Maar.Rio</w:t>
      </w:r>
      <w:proofErr w:type="spellEnd"/>
      <w:r w:rsidRPr="007D2949">
        <w:rPr>
          <w:rFonts w:ascii="Times New Roman" w:hAnsi="Times New Roman" w:cs="Times New Roman"/>
          <w:color w:val="001D35"/>
        </w:rPr>
        <w:t xml:space="preserve"> de Janeiro: Paz e Terra, 2023.</w:t>
      </w:r>
    </w:p>
    <w:p w:rsidR="00B27129" w:rsidRPr="007D2949" w:rsidRDefault="00B27129" w:rsidP="007D2949">
      <w:pPr>
        <w:jc w:val="both"/>
        <w:rPr>
          <w:rFonts w:ascii="Times New Roman" w:hAnsi="Times New Roman" w:cs="Times New Roman"/>
          <w:b/>
          <w:bCs/>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t xml:space="preserve">ADORNO, T.; HORKHEIMER, M. </w:t>
      </w:r>
      <w:r w:rsidRPr="007D2949">
        <w:rPr>
          <w:rFonts w:ascii="Times New Roman" w:hAnsi="Times New Roman" w:cs="Times New Roman"/>
          <w:b/>
          <w:bCs/>
        </w:rPr>
        <w:t xml:space="preserve">Dialética do esclarecimento: </w:t>
      </w:r>
      <w:r w:rsidRPr="007D2949">
        <w:rPr>
          <w:rFonts w:ascii="Times New Roman" w:hAnsi="Times New Roman" w:cs="Times New Roman"/>
        </w:rPr>
        <w:t>fragmentos filosóficos. Rio de Janeiro: Jorge Zahar, 1985.</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t xml:space="preserve">ANTUNES, R. </w:t>
      </w:r>
      <w:r w:rsidRPr="007D2949">
        <w:rPr>
          <w:rFonts w:ascii="Times New Roman" w:hAnsi="Times New Roman" w:cs="Times New Roman"/>
          <w:b/>
          <w:bCs/>
        </w:rPr>
        <w:t>O privilégio da servidão:</w:t>
      </w:r>
      <w:r w:rsidRPr="007D2949">
        <w:rPr>
          <w:rFonts w:ascii="Times New Roman" w:hAnsi="Times New Roman" w:cs="Times New Roman"/>
        </w:rPr>
        <w:t xml:space="preserve"> o novo proletariado de serviços na era digital. São Paulo: Boitempo, 2018. 325 p.</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lang w:val="en-US"/>
        </w:rPr>
        <w:t xml:space="preserve">BARBROOK, R.; CAMERON, A. The </w:t>
      </w:r>
      <w:proofErr w:type="spellStart"/>
      <w:r w:rsidRPr="007D2949">
        <w:rPr>
          <w:rFonts w:ascii="Times New Roman" w:hAnsi="Times New Roman" w:cs="Times New Roman"/>
          <w:lang w:val="en-US"/>
        </w:rPr>
        <w:t>californian</w:t>
      </w:r>
      <w:proofErr w:type="spellEnd"/>
      <w:r w:rsidRPr="007D2949">
        <w:rPr>
          <w:rFonts w:ascii="Times New Roman" w:hAnsi="Times New Roman" w:cs="Times New Roman"/>
          <w:lang w:val="en-US"/>
        </w:rPr>
        <w:t xml:space="preserve"> ideology. </w:t>
      </w:r>
      <w:r w:rsidRPr="007D2949">
        <w:rPr>
          <w:rFonts w:ascii="Times New Roman" w:hAnsi="Times New Roman" w:cs="Times New Roman"/>
          <w:b/>
          <w:bCs/>
          <w:lang w:val="en-US"/>
        </w:rPr>
        <w:t>Mute</w:t>
      </w:r>
      <w:r w:rsidRPr="007D2949">
        <w:rPr>
          <w:rFonts w:ascii="Times New Roman" w:hAnsi="Times New Roman" w:cs="Times New Roman"/>
          <w:lang w:val="en-US"/>
        </w:rPr>
        <w:t xml:space="preserve">, </w:t>
      </w:r>
      <w:proofErr w:type="spellStart"/>
      <w:r w:rsidRPr="007D2949">
        <w:rPr>
          <w:rFonts w:ascii="Times New Roman" w:hAnsi="Times New Roman" w:cs="Times New Roman"/>
          <w:lang w:val="en-US"/>
        </w:rPr>
        <w:t>Londres</w:t>
      </w:r>
      <w:proofErr w:type="spellEnd"/>
      <w:r w:rsidRPr="007D2949">
        <w:rPr>
          <w:rFonts w:ascii="Times New Roman" w:hAnsi="Times New Roman" w:cs="Times New Roman"/>
          <w:lang w:val="en-US"/>
        </w:rPr>
        <w:t xml:space="preserve">, v. 1, n. 3, p. 44-73, 1 set. 1995. </w:t>
      </w:r>
      <w:r w:rsidRPr="007D2949">
        <w:rPr>
          <w:rFonts w:ascii="Times New Roman" w:hAnsi="Times New Roman" w:cs="Times New Roman"/>
        </w:rPr>
        <w:t xml:space="preserve">Disponível em: </w:t>
      </w:r>
      <w:hyperlink r:id="rId10" w:history="1">
        <w:r w:rsidRPr="007D2949">
          <w:rPr>
            <w:rStyle w:val="Hyperlink"/>
            <w:rFonts w:ascii="Times New Roman" w:hAnsi="Times New Roman" w:cs="Times New Roman"/>
          </w:rPr>
          <w:t>https://www.metamute.org/editorial/articles/californian-ideology</w:t>
        </w:r>
      </w:hyperlink>
      <w:r w:rsidRPr="007D2949">
        <w:rPr>
          <w:rFonts w:ascii="Times New Roman" w:hAnsi="Times New Roman" w:cs="Times New Roman"/>
        </w:rPr>
        <w:t>. Acesso em: 05 out. 2025.</w:t>
      </w:r>
    </w:p>
    <w:p w:rsidR="00B27129" w:rsidRPr="007D2949" w:rsidRDefault="00B27129" w:rsidP="007D2949">
      <w:pPr>
        <w:jc w:val="both"/>
        <w:rPr>
          <w:rFonts w:ascii="Times New Roman" w:hAnsi="Times New Roman" w:cs="Times New Roman"/>
        </w:rPr>
      </w:pPr>
    </w:p>
    <w:p w:rsidR="00B27129" w:rsidRPr="00B27129" w:rsidRDefault="00B27129" w:rsidP="007D2949">
      <w:pPr>
        <w:jc w:val="both"/>
        <w:rPr>
          <w:rFonts w:ascii="Times New Roman" w:hAnsi="Times New Roman" w:cs="Times New Roman"/>
        </w:rPr>
      </w:pPr>
      <w:r w:rsidRPr="00B27129">
        <w:rPr>
          <w:rFonts w:ascii="Times New Roman" w:hAnsi="Times New Roman" w:cs="Times New Roman"/>
        </w:rPr>
        <w:t xml:space="preserve">BECK, </w:t>
      </w:r>
      <w:r w:rsidRPr="007D2949">
        <w:rPr>
          <w:rFonts w:ascii="Times New Roman" w:hAnsi="Times New Roman" w:cs="Times New Roman"/>
        </w:rPr>
        <w:t>U</w:t>
      </w:r>
      <w:r w:rsidRPr="00B27129">
        <w:rPr>
          <w:rFonts w:ascii="Times New Roman" w:hAnsi="Times New Roman" w:cs="Times New Roman"/>
        </w:rPr>
        <w:t>. </w:t>
      </w:r>
      <w:r w:rsidRPr="00B27129">
        <w:rPr>
          <w:rFonts w:ascii="Times New Roman" w:hAnsi="Times New Roman" w:cs="Times New Roman"/>
          <w:b/>
          <w:bCs/>
        </w:rPr>
        <w:t>Sociedade de risco:</w:t>
      </w:r>
      <w:r w:rsidRPr="00B27129">
        <w:rPr>
          <w:rFonts w:ascii="Times New Roman" w:hAnsi="Times New Roman" w:cs="Times New Roman"/>
        </w:rPr>
        <w:t xml:space="preserve"> rumo a uma outra modernidade. Tradução de Sebastião Nascimento. 2. ed. São Paulo: Editora 34, 2011. </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t xml:space="preserve">BENAKOUCHE, T. Tecnologia é sociedade: contra a noção de impacto tecnológico. </w:t>
      </w:r>
      <w:r w:rsidRPr="007D2949">
        <w:rPr>
          <w:rFonts w:ascii="Times New Roman" w:hAnsi="Times New Roman" w:cs="Times New Roman"/>
          <w:b/>
          <w:bCs/>
        </w:rPr>
        <w:t>Cadernos de Pesquisa do PPGSP</w:t>
      </w:r>
      <w:r w:rsidRPr="007D2949">
        <w:rPr>
          <w:rFonts w:ascii="Times New Roman" w:hAnsi="Times New Roman" w:cs="Times New Roman"/>
        </w:rPr>
        <w:t>, v. 1, n. 17, set. 1999.</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t xml:space="preserve">BENJAMIN, W. Teses sobre o conceito de história. In BENJAMIN, W. </w:t>
      </w:r>
      <w:r w:rsidRPr="007D2949">
        <w:rPr>
          <w:rFonts w:ascii="Times New Roman" w:hAnsi="Times New Roman" w:cs="Times New Roman"/>
          <w:b/>
          <w:bCs/>
        </w:rPr>
        <w:t xml:space="preserve">Magia e técnica, arte e política. Ensaios sobre literatura e história da cultura. </w:t>
      </w:r>
      <w:r w:rsidRPr="007D2949">
        <w:rPr>
          <w:rFonts w:ascii="Times New Roman" w:hAnsi="Times New Roman" w:cs="Times New Roman"/>
        </w:rPr>
        <w:t>São Paulo: Brasiliense, 1987, p. 222-232.</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t xml:space="preserve">BOURDIEU, P. </w:t>
      </w:r>
      <w:r w:rsidRPr="007D2949">
        <w:rPr>
          <w:rFonts w:ascii="Times New Roman" w:hAnsi="Times New Roman" w:cs="Times New Roman"/>
          <w:b/>
        </w:rPr>
        <w:t>O poder simbólico</w:t>
      </w:r>
      <w:r w:rsidRPr="007D2949">
        <w:rPr>
          <w:rFonts w:ascii="Times New Roman" w:hAnsi="Times New Roman" w:cs="Times New Roman"/>
        </w:rPr>
        <w:t>. Tradução de Fernando Tomaz. Rio de Janeiro: Bertrand, 1989.</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t xml:space="preserve">BRIDI, M. A. Teletrabalho em tempos de pandemia e condições objetivas que desafiam a classe trabalhadora. In: OLIVEIRA, M. P. (Org.) </w:t>
      </w:r>
      <w:r w:rsidRPr="007D2949">
        <w:rPr>
          <w:rFonts w:ascii="Times New Roman" w:hAnsi="Times New Roman" w:cs="Times New Roman"/>
          <w:b/>
          <w:bCs/>
        </w:rPr>
        <w:t xml:space="preserve">A devastação do trabalho: </w:t>
      </w:r>
      <w:r w:rsidRPr="007D2949">
        <w:rPr>
          <w:rFonts w:ascii="Times New Roman" w:hAnsi="Times New Roman" w:cs="Times New Roman"/>
        </w:rPr>
        <w:t>a classe do labor na crise da pandemia.</w:t>
      </w:r>
      <w:r w:rsidRPr="007D2949">
        <w:rPr>
          <w:rFonts w:ascii="Times New Roman" w:hAnsi="Times New Roman" w:cs="Times New Roman"/>
          <w:b/>
          <w:bCs/>
        </w:rPr>
        <w:t xml:space="preserve"> </w:t>
      </w:r>
      <w:r w:rsidRPr="007D2949">
        <w:rPr>
          <w:rFonts w:ascii="Times New Roman" w:hAnsi="Times New Roman" w:cs="Times New Roman"/>
        </w:rPr>
        <w:t>Brasília: Gráfica e Editora Positiva: CNTE - Confederação Nacional dos Trabalhadores em Educação e Grupo de Estudos sobre Política Educacional e Trabalho Docente, 2020. p. 173-206.</w:t>
      </w:r>
    </w:p>
    <w:p w:rsidR="00B27129" w:rsidRPr="007D2949" w:rsidRDefault="00B27129" w:rsidP="007D2949">
      <w:pPr>
        <w:jc w:val="both"/>
        <w:rPr>
          <w:rFonts w:ascii="Times New Roman" w:hAnsi="Times New Roman" w:cs="Times New Roman"/>
        </w:rPr>
      </w:pPr>
    </w:p>
    <w:p w:rsidR="00B27129" w:rsidRPr="00B27129" w:rsidRDefault="00B27129" w:rsidP="007D2949">
      <w:pPr>
        <w:jc w:val="both"/>
        <w:rPr>
          <w:rFonts w:ascii="Times New Roman" w:hAnsi="Times New Roman" w:cs="Times New Roman"/>
        </w:rPr>
      </w:pPr>
      <w:r w:rsidRPr="00B27129">
        <w:rPr>
          <w:rFonts w:ascii="Times New Roman" w:hAnsi="Times New Roman" w:cs="Times New Roman"/>
        </w:rPr>
        <w:t xml:space="preserve">CANTANHEDE, </w:t>
      </w:r>
      <w:r w:rsidRPr="007D2949">
        <w:rPr>
          <w:rFonts w:ascii="Times New Roman" w:hAnsi="Times New Roman" w:cs="Times New Roman"/>
        </w:rPr>
        <w:t>C</w:t>
      </w:r>
      <w:r w:rsidRPr="00B27129">
        <w:rPr>
          <w:rFonts w:ascii="Times New Roman" w:hAnsi="Times New Roman" w:cs="Times New Roman"/>
        </w:rPr>
        <w:t xml:space="preserve">. </w:t>
      </w:r>
      <w:r w:rsidRPr="00B27129">
        <w:rPr>
          <w:rFonts w:ascii="Times New Roman" w:hAnsi="Times New Roman" w:cs="Times New Roman"/>
          <w:b/>
        </w:rPr>
        <w:t>Organização do trabalho</w:t>
      </w:r>
      <w:r w:rsidRPr="00B27129">
        <w:rPr>
          <w:rFonts w:ascii="Times New Roman" w:hAnsi="Times New Roman" w:cs="Times New Roman"/>
        </w:rPr>
        <w:t>. 9. ed. São Paulo: Atlas S. A., 1973, 258 p.</w:t>
      </w:r>
    </w:p>
    <w:p w:rsidR="003B0F75" w:rsidRPr="007D2949" w:rsidRDefault="003B0F75" w:rsidP="007D2949">
      <w:pPr>
        <w:jc w:val="both"/>
        <w:rPr>
          <w:rFonts w:ascii="Times New Roman" w:hAnsi="Times New Roman" w:cs="Times New Roman"/>
        </w:rPr>
      </w:pPr>
    </w:p>
    <w:p w:rsidR="003B0F75" w:rsidRDefault="003B0F75" w:rsidP="007D2949">
      <w:pPr>
        <w:jc w:val="both"/>
        <w:rPr>
          <w:rFonts w:ascii="Times New Roman" w:hAnsi="Times New Roman" w:cs="Times New Roman"/>
        </w:rPr>
      </w:pPr>
      <w:r w:rsidRPr="007D2949">
        <w:rPr>
          <w:rFonts w:ascii="Times New Roman" w:hAnsi="Times New Roman" w:cs="Times New Roman"/>
          <w:bCs/>
        </w:rPr>
        <w:t xml:space="preserve">COSTA, R. da. Sociedade de controle. </w:t>
      </w:r>
      <w:r w:rsidRPr="007D2949">
        <w:rPr>
          <w:rFonts w:ascii="Times New Roman" w:hAnsi="Times New Roman" w:cs="Times New Roman"/>
          <w:b/>
        </w:rPr>
        <w:t>São Paulo em Perspectiva</w:t>
      </w:r>
      <w:r w:rsidRPr="007D2949">
        <w:rPr>
          <w:rFonts w:ascii="Times New Roman" w:hAnsi="Times New Roman" w:cs="Times New Roman"/>
          <w:bCs/>
        </w:rPr>
        <w:t xml:space="preserve">, v. 18, n. 1, p. 161-167, jan. 2004. Disponível em: </w:t>
      </w:r>
      <w:hyperlink r:id="rId11" w:anchor="ModalHowcite" w:history="1">
        <w:r w:rsidRPr="007D2949">
          <w:rPr>
            <w:rStyle w:val="Hyperlink"/>
            <w:rFonts w:ascii="Times New Roman" w:hAnsi="Times New Roman" w:cs="Times New Roman"/>
            <w:bCs/>
          </w:rPr>
          <w:t>https://www.scielo.br/j/spp/a/ZrkVhBTNkzkJr9jVw6TygVC/abstract/?lang=pt#ModalHowcite</w:t>
        </w:r>
      </w:hyperlink>
      <w:r w:rsidRPr="007D2949">
        <w:rPr>
          <w:rFonts w:ascii="Times New Roman" w:hAnsi="Times New Roman" w:cs="Times New Roman"/>
          <w:bCs/>
        </w:rPr>
        <w:t xml:space="preserve">. </w:t>
      </w:r>
      <w:r w:rsidRPr="007D2949">
        <w:rPr>
          <w:rFonts w:ascii="Times New Roman" w:hAnsi="Times New Roman" w:cs="Times New Roman"/>
        </w:rPr>
        <w:t>Acesso em: 05 out. 2025.</w:t>
      </w:r>
    </w:p>
    <w:p w:rsidR="00E77708" w:rsidRDefault="00E77708" w:rsidP="007D2949">
      <w:pPr>
        <w:jc w:val="both"/>
        <w:rPr>
          <w:rFonts w:ascii="Times New Roman" w:hAnsi="Times New Roman" w:cs="Times New Roman"/>
        </w:rPr>
      </w:pPr>
    </w:p>
    <w:p w:rsidR="00E77708" w:rsidRPr="007D2949" w:rsidRDefault="00E77708" w:rsidP="007D2949">
      <w:pPr>
        <w:jc w:val="both"/>
        <w:rPr>
          <w:rFonts w:ascii="Times New Roman" w:hAnsi="Times New Roman" w:cs="Times New Roman"/>
          <w:bCs/>
        </w:rPr>
      </w:pPr>
      <w:r>
        <w:rPr>
          <w:rFonts w:ascii="Times New Roman" w:hAnsi="Times New Roman" w:cs="Times New Roman"/>
          <w:bCs/>
        </w:rPr>
        <w:t>DARDOT</w:t>
      </w:r>
      <w:r w:rsidRPr="00E77708">
        <w:rPr>
          <w:rFonts w:ascii="Times New Roman" w:hAnsi="Times New Roman" w:cs="Times New Roman"/>
          <w:bCs/>
        </w:rPr>
        <w:t xml:space="preserve">, </w:t>
      </w:r>
      <w:r>
        <w:rPr>
          <w:rFonts w:ascii="Times New Roman" w:hAnsi="Times New Roman" w:cs="Times New Roman"/>
          <w:bCs/>
        </w:rPr>
        <w:t>P.</w:t>
      </w:r>
      <w:r w:rsidRPr="00E77708">
        <w:rPr>
          <w:rFonts w:ascii="Times New Roman" w:hAnsi="Times New Roman" w:cs="Times New Roman"/>
          <w:bCs/>
        </w:rPr>
        <w:t xml:space="preserve">; </w:t>
      </w:r>
      <w:r>
        <w:rPr>
          <w:rFonts w:ascii="Times New Roman" w:hAnsi="Times New Roman" w:cs="Times New Roman"/>
          <w:bCs/>
        </w:rPr>
        <w:t>LAVAL</w:t>
      </w:r>
      <w:r w:rsidRPr="00E77708">
        <w:rPr>
          <w:rFonts w:ascii="Times New Roman" w:hAnsi="Times New Roman" w:cs="Times New Roman"/>
          <w:bCs/>
        </w:rPr>
        <w:t xml:space="preserve">, </w:t>
      </w:r>
      <w:r>
        <w:rPr>
          <w:rFonts w:ascii="Times New Roman" w:hAnsi="Times New Roman" w:cs="Times New Roman"/>
          <w:bCs/>
        </w:rPr>
        <w:t>C</w:t>
      </w:r>
      <w:r w:rsidRPr="00E77708">
        <w:rPr>
          <w:rFonts w:ascii="Times New Roman" w:hAnsi="Times New Roman" w:cs="Times New Roman"/>
          <w:bCs/>
        </w:rPr>
        <w:t xml:space="preserve">. </w:t>
      </w:r>
      <w:r w:rsidRPr="00E77708">
        <w:rPr>
          <w:rFonts w:ascii="Times New Roman" w:hAnsi="Times New Roman" w:cs="Times New Roman"/>
          <w:b/>
        </w:rPr>
        <w:t>A Nova Razão do Mundo:</w:t>
      </w:r>
      <w:r w:rsidRPr="00E77708">
        <w:rPr>
          <w:rFonts w:ascii="Times New Roman" w:hAnsi="Times New Roman" w:cs="Times New Roman"/>
          <w:bCs/>
        </w:rPr>
        <w:t xml:space="preserve"> Ensaio sobre a sociedade neoliberal. São Paulo: Editora Boitempo, 2016</w:t>
      </w:r>
    </w:p>
    <w:p w:rsidR="003B0F75" w:rsidRPr="007D2949" w:rsidRDefault="003B0F75" w:rsidP="007D2949">
      <w:pPr>
        <w:jc w:val="both"/>
        <w:rPr>
          <w:rFonts w:ascii="Times New Roman" w:hAnsi="Times New Roman" w:cs="Times New Roman"/>
          <w:bCs/>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t>DELEUZE, G. </w:t>
      </w:r>
      <w:r w:rsidRPr="007D2949">
        <w:rPr>
          <w:rFonts w:ascii="Times New Roman" w:hAnsi="Times New Roman" w:cs="Times New Roman"/>
          <w:b/>
          <w:bCs/>
        </w:rPr>
        <w:t>Conversações</w:t>
      </w:r>
      <w:r w:rsidRPr="007D2949">
        <w:rPr>
          <w:rFonts w:ascii="Times New Roman" w:hAnsi="Times New Roman" w:cs="Times New Roman"/>
        </w:rPr>
        <w:t>. Rio de Janeiro: Editora 34, 1992. </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t xml:space="preserve">DURÃES, B.; BRIDI, M. A. da C.; DUTRA, R. Q. O teletrabalho na pandemia da covid-19: uma nova armadilha do </w:t>
      </w:r>
      <w:proofErr w:type="gramStart"/>
      <w:r w:rsidRPr="007D2949">
        <w:rPr>
          <w:rFonts w:ascii="Times New Roman" w:hAnsi="Times New Roman" w:cs="Times New Roman"/>
        </w:rPr>
        <w:t>capital?.</w:t>
      </w:r>
      <w:proofErr w:type="gramEnd"/>
      <w:r w:rsidRPr="007D2949">
        <w:rPr>
          <w:rFonts w:ascii="Times New Roman" w:hAnsi="Times New Roman" w:cs="Times New Roman"/>
        </w:rPr>
        <w:t> </w:t>
      </w:r>
      <w:r w:rsidRPr="007D2949">
        <w:rPr>
          <w:rFonts w:ascii="Times New Roman" w:hAnsi="Times New Roman" w:cs="Times New Roman"/>
          <w:b/>
          <w:bCs/>
        </w:rPr>
        <w:t>Sociedade e Estado</w:t>
      </w:r>
      <w:r w:rsidRPr="007D2949">
        <w:rPr>
          <w:rFonts w:ascii="Times New Roman" w:hAnsi="Times New Roman" w:cs="Times New Roman"/>
        </w:rPr>
        <w:t>, </w:t>
      </w:r>
      <w:r w:rsidRPr="007D2949">
        <w:rPr>
          <w:rFonts w:ascii="Times New Roman" w:hAnsi="Times New Roman" w:cs="Times New Roman"/>
          <w:i/>
          <w:iCs/>
        </w:rPr>
        <w:t>[S. l.]</w:t>
      </w:r>
      <w:r w:rsidRPr="007D2949">
        <w:rPr>
          <w:rFonts w:ascii="Times New Roman" w:hAnsi="Times New Roman" w:cs="Times New Roman"/>
        </w:rPr>
        <w:t xml:space="preserve">, v. 36, n. 03, p. 945-966, 2021. DOI: </w:t>
      </w:r>
      <w:hyperlink r:id="rId12" w:history="1">
        <w:r w:rsidRPr="007D2949">
          <w:rPr>
            <w:rStyle w:val="Hyperlink"/>
            <w:rFonts w:ascii="Times New Roman" w:hAnsi="Times New Roman" w:cs="Times New Roman"/>
          </w:rPr>
          <w:t>10.1590/s0102-6992-202136030005</w:t>
        </w:r>
      </w:hyperlink>
      <w:r w:rsidRPr="007D2949">
        <w:rPr>
          <w:rFonts w:ascii="Times New Roman" w:hAnsi="Times New Roman" w:cs="Times New Roman"/>
        </w:rPr>
        <w:t>.</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lastRenderedPageBreak/>
        <w:t xml:space="preserve">DURKHEIM, E. </w:t>
      </w:r>
      <w:r w:rsidRPr="007D2949">
        <w:rPr>
          <w:rFonts w:ascii="Times New Roman" w:hAnsi="Times New Roman" w:cs="Times New Roman"/>
          <w:b/>
        </w:rPr>
        <w:t>Da divisão do trabalho social</w:t>
      </w:r>
      <w:r w:rsidRPr="007D2949">
        <w:rPr>
          <w:rFonts w:ascii="Times New Roman" w:hAnsi="Times New Roman" w:cs="Times New Roman"/>
        </w:rPr>
        <w:t xml:space="preserve">. Tradução de Andréa </w:t>
      </w:r>
      <w:proofErr w:type="spellStart"/>
      <w:r w:rsidRPr="007D2949">
        <w:rPr>
          <w:rFonts w:ascii="Times New Roman" w:hAnsi="Times New Roman" w:cs="Times New Roman"/>
        </w:rPr>
        <w:t>Stahel</w:t>
      </w:r>
      <w:proofErr w:type="spellEnd"/>
      <w:r w:rsidRPr="007D2949">
        <w:rPr>
          <w:rFonts w:ascii="Times New Roman" w:hAnsi="Times New Roman" w:cs="Times New Roman"/>
        </w:rPr>
        <w:t xml:space="preserve"> M. da Silva. São Paulo: </w:t>
      </w:r>
      <w:proofErr w:type="spellStart"/>
      <w:r w:rsidRPr="007D2949">
        <w:rPr>
          <w:rFonts w:ascii="Times New Roman" w:hAnsi="Times New Roman" w:cs="Times New Roman"/>
        </w:rPr>
        <w:t>Edipro</w:t>
      </w:r>
      <w:proofErr w:type="spellEnd"/>
      <w:r w:rsidRPr="007D2949">
        <w:rPr>
          <w:rFonts w:ascii="Times New Roman" w:hAnsi="Times New Roman" w:cs="Times New Roman"/>
        </w:rPr>
        <w:t>, 2016.</w:t>
      </w:r>
    </w:p>
    <w:p w:rsidR="005B7193" w:rsidRPr="007D2949" w:rsidRDefault="005B7193" w:rsidP="007D2949">
      <w:pPr>
        <w:jc w:val="both"/>
        <w:rPr>
          <w:rFonts w:ascii="Times New Roman" w:hAnsi="Times New Roman" w:cs="Times New Roman"/>
        </w:rPr>
      </w:pPr>
    </w:p>
    <w:p w:rsidR="005B7193" w:rsidRPr="007D2949" w:rsidRDefault="005B7193" w:rsidP="007D2949">
      <w:pPr>
        <w:jc w:val="both"/>
        <w:rPr>
          <w:rFonts w:ascii="Times New Roman" w:hAnsi="Times New Roman" w:cs="Times New Roman"/>
        </w:rPr>
      </w:pPr>
      <w:r w:rsidRPr="005B7193">
        <w:rPr>
          <w:rFonts w:ascii="Times New Roman" w:hAnsi="Times New Roman" w:cs="Times New Roman"/>
        </w:rPr>
        <w:t xml:space="preserve">ECO, U. </w:t>
      </w:r>
      <w:r w:rsidRPr="005B7193">
        <w:rPr>
          <w:rFonts w:ascii="Times New Roman" w:hAnsi="Times New Roman" w:cs="Times New Roman"/>
          <w:b/>
          <w:bCs/>
        </w:rPr>
        <w:t>Apocalípticos e integrados</w:t>
      </w:r>
      <w:r w:rsidRPr="005B7193">
        <w:rPr>
          <w:rFonts w:ascii="Times New Roman" w:hAnsi="Times New Roman" w:cs="Times New Roman"/>
        </w:rPr>
        <w:t xml:space="preserve">. Barcelona: </w:t>
      </w:r>
      <w:proofErr w:type="spellStart"/>
      <w:r w:rsidRPr="005B7193">
        <w:rPr>
          <w:rFonts w:ascii="Times New Roman" w:hAnsi="Times New Roman" w:cs="Times New Roman"/>
        </w:rPr>
        <w:t>Lumen</w:t>
      </w:r>
      <w:proofErr w:type="spellEnd"/>
      <w:r w:rsidRPr="005B7193">
        <w:rPr>
          <w:rFonts w:ascii="Times New Roman" w:hAnsi="Times New Roman" w:cs="Times New Roman"/>
        </w:rPr>
        <w:t>, 1965.</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t xml:space="preserve">FEENBERG, A. </w:t>
      </w:r>
      <w:r w:rsidRPr="007D2949">
        <w:rPr>
          <w:rFonts w:ascii="Times New Roman" w:hAnsi="Times New Roman" w:cs="Times New Roman"/>
          <w:iCs/>
        </w:rPr>
        <w:t>O que é a filosofia da técnica?</w:t>
      </w:r>
      <w:r w:rsidRPr="007D2949">
        <w:rPr>
          <w:rFonts w:ascii="Times New Roman" w:hAnsi="Times New Roman" w:cs="Times New Roman"/>
        </w:rPr>
        <w:t xml:space="preserve"> In NEDER, R. (Org.). </w:t>
      </w:r>
      <w:r w:rsidRPr="007D2949">
        <w:rPr>
          <w:rFonts w:ascii="Times New Roman" w:hAnsi="Times New Roman" w:cs="Times New Roman"/>
          <w:b/>
          <w:bCs/>
          <w:iCs/>
        </w:rPr>
        <w:t xml:space="preserve">A teoria crítica de Andrew </w:t>
      </w:r>
      <w:proofErr w:type="spellStart"/>
      <w:r w:rsidRPr="007D2949">
        <w:rPr>
          <w:rFonts w:ascii="Times New Roman" w:hAnsi="Times New Roman" w:cs="Times New Roman"/>
          <w:b/>
          <w:bCs/>
          <w:iCs/>
        </w:rPr>
        <w:t>Feenberg</w:t>
      </w:r>
      <w:proofErr w:type="spellEnd"/>
      <w:r w:rsidRPr="007D2949">
        <w:rPr>
          <w:rFonts w:ascii="Times New Roman" w:hAnsi="Times New Roman" w:cs="Times New Roman"/>
          <w:b/>
          <w:bCs/>
          <w:iCs/>
        </w:rPr>
        <w:t xml:space="preserve">: </w:t>
      </w:r>
      <w:r w:rsidRPr="007D2949">
        <w:rPr>
          <w:rFonts w:ascii="Times New Roman" w:hAnsi="Times New Roman" w:cs="Times New Roman"/>
          <w:iCs/>
        </w:rPr>
        <w:t>racionalização democrática, poder e</w:t>
      </w:r>
      <w:r w:rsidRPr="007D2949">
        <w:rPr>
          <w:rFonts w:ascii="Times New Roman" w:hAnsi="Times New Roman" w:cs="Times New Roman"/>
          <w:b/>
          <w:bCs/>
          <w:iCs/>
        </w:rPr>
        <w:t xml:space="preserve"> </w:t>
      </w:r>
      <w:r w:rsidRPr="007D2949">
        <w:rPr>
          <w:rFonts w:ascii="Times New Roman" w:hAnsi="Times New Roman" w:cs="Times New Roman"/>
          <w:iCs/>
        </w:rPr>
        <w:t>tecnologia</w:t>
      </w:r>
      <w:r w:rsidRPr="007D2949">
        <w:rPr>
          <w:rFonts w:ascii="Times New Roman" w:hAnsi="Times New Roman" w:cs="Times New Roman"/>
        </w:rPr>
        <w:t>. Brasília: Observatório do Movimento pela Tecnologia Social na América Latina/CDS/UnB/CAPES, 2013. p. 51-65.</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t xml:space="preserve">FOUCAULT, M. </w:t>
      </w:r>
      <w:r w:rsidRPr="007D2949">
        <w:rPr>
          <w:rFonts w:ascii="Times New Roman" w:hAnsi="Times New Roman" w:cs="Times New Roman"/>
          <w:b/>
          <w:bCs/>
        </w:rPr>
        <w:t>Vigiar e punir:</w:t>
      </w:r>
      <w:r w:rsidRPr="007D2949">
        <w:rPr>
          <w:rFonts w:ascii="Times New Roman" w:hAnsi="Times New Roman" w:cs="Times New Roman"/>
        </w:rPr>
        <w:t xml:space="preserve"> história da violência nas prisões. Petrópolis: Editora Vozes, 1987.</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bCs/>
        </w:rPr>
      </w:pPr>
      <w:r w:rsidRPr="007D2949">
        <w:rPr>
          <w:rFonts w:ascii="Times New Roman" w:hAnsi="Times New Roman" w:cs="Times New Roman"/>
        </w:rPr>
        <w:t>FREITAG, R. M. K. Amostras sociolinguísticas: probabilísticas ou por conveniência? </w:t>
      </w:r>
      <w:r w:rsidRPr="007D2949">
        <w:rPr>
          <w:rFonts w:ascii="Times New Roman" w:hAnsi="Times New Roman" w:cs="Times New Roman"/>
          <w:b/>
          <w:bCs/>
        </w:rPr>
        <w:t>Revista de Estudos da Linguagem</w:t>
      </w:r>
      <w:r w:rsidRPr="007D2949">
        <w:rPr>
          <w:rFonts w:ascii="Times New Roman" w:hAnsi="Times New Roman" w:cs="Times New Roman"/>
        </w:rPr>
        <w:t>, [</w:t>
      </w:r>
      <w:proofErr w:type="spellStart"/>
      <w:r w:rsidRPr="007D2949">
        <w:rPr>
          <w:rFonts w:ascii="Times New Roman" w:hAnsi="Times New Roman" w:cs="Times New Roman"/>
        </w:rPr>
        <w:t>S.l</w:t>
      </w:r>
      <w:proofErr w:type="spellEnd"/>
      <w:r w:rsidRPr="007D2949">
        <w:rPr>
          <w:rFonts w:ascii="Times New Roman" w:hAnsi="Times New Roman" w:cs="Times New Roman"/>
        </w:rPr>
        <w:t xml:space="preserve">.], v. 26, n. 2, p. 667-686, mar. 2018. ISSN 2237-2083. Disponível em: </w:t>
      </w:r>
      <w:hyperlink r:id="rId13" w:history="1">
        <w:r w:rsidRPr="007D2949">
          <w:rPr>
            <w:rStyle w:val="Hyperlink"/>
            <w:rFonts w:ascii="Times New Roman" w:hAnsi="Times New Roman" w:cs="Times New Roman"/>
          </w:rPr>
          <w:t>http://www.periodicos.letras.ufmg.br/index.php/relin/article/view/12412</w:t>
        </w:r>
      </w:hyperlink>
      <w:r w:rsidRPr="007D2949">
        <w:rPr>
          <w:rFonts w:ascii="Times New Roman" w:hAnsi="Times New Roman" w:cs="Times New Roman"/>
        </w:rPr>
        <w:t>. Acesso em: 05 out. 2025.</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bCs/>
        </w:rPr>
      </w:pPr>
      <w:r w:rsidRPr="007D2949">
        <w:rPr>
          <w:rFonts w:ascii="Times New Roman" w:hAnsi="Times New Roman" w:cs="Times New Roman"/>
          <w:shd w:val="clear" w:color="auto" w:fill="FFFFFF"/>
        </w:rPr>
        <w:t>GARCIA, F. H. F.</w:t>
      </w:r>
      <w:r w:rsidRPr="007D2949">
        <w:rPr>
          <w:rStyle w:val="apple-converted-space"/>
          <w:rFonts w:ascii="Times New Roman" w:hAnsi="Times New Roman" w:cs="Times New Roman"/>
          <w:shd w:val="clear" w:color="auto" w:fill="FFFFFF"/>
        </w:rPr>
        <w:t> </w:t>
      </w:r>
      <w:r w:rsidRPr="007D2949">
        <w:rPr>
          <w:rFonts w:ascii="Times New Roman" w:hAnsi="Times New Roman" w:cs="Times New Roman"/>
          <w:b/>
          <w:bCs/>
        </w:rPr>
        <w:t xml:space="preserve">A ideia de racionalidade do direito em Max Weber: </w:t>
      </w:r>
      <w:r w:rsidRPr="007D2949">
        <w:rPr>
          <w:rFonts w:ascii="Times New Roman" w:hAnsi="Times New Roman" w:cs="Times New Roman"/>
        </w:rPr>
        <w:t>fundamentos para uma leitura contemporânea</w:t>
      </w:r>
      <w:r w:rsidRPr="007D2949">
        <w:rPr>
          <w:rFonts w:ascii="Times New Roman" w:hAnsi="Times New Roman" w:cs="Times New Roman"/>
          <w:shd w:val="clear" w:color="auto" w:fill="FFFFFF"/>
        </w:rPr>
        <w:t xml:space="preserve">. Orientador: Celso Fernandes Campilongo. 2018. 73 f. Tese (Doutorado em Sociologia) – Faculdade de Direito, Universidade de São Paulo, São Paulo, 2018. Disponível em: </w:t>
      </w:r>
      <w:hyperlink r:id="rId14" w:history="1">
        <w:r w:rsidRPr="007D2949">
          <w:rPr>
            <w:rStyle w:val="Hyperlink"/>
            <w:rFonts w:ascii="Times New Roman" w:hAnsi="Times New Roman" w:cs="Times New Roman"/>
            <w:shd w:val="clear" w:color="auto" w:fill="FFFFFF"/>
          </w:rPr>
          <w:t>https://www.teses.usp.br/teses/disponiveis/2/2139/tde-08092020-021312/publico/2862315_Tese_Parcial.pdf</w:t>
        </w:r>
      </w:hyperlink>
      <w:r w:rsidRPr="007D2949">
        <w:rPr>
          <w:rFonts w:ascii="Times New Roman" w:hAnsi="Times New Roman" w:cs="Times New Roman"/>
          <w:shd w:val="clear" w:color="auto" w:fill="FFFFFF"/>
        </w:rPr>
        <w:t xml:space="preserve">. </w:t>
      </w:r>
      <w:r w:rsidRPr="007D2949">
        <w:rPr>
          <w:rFonts w:ascii="Times New Roman" w:hAnsi="Times New Roman" w:cs="Times New Roman"/>
        </w:rPr>
        <w:t>Acesso em: 05 out. 2025.</w:t>
      </w:r>
    </w:p>
    <w:p w:rsidR="003B0F75" w:rsidRPr="007D2949" w:rsidRDefault="003B0F75" w:rsidP="007D2949">
      <w:pPr>
        <w:jc w:val="both"/>
        <w:rPr>
          <w:rFonts w:ascii="Times New Roman" w:hAnsi="Times New Roman" w:cs="Times New Roman"/>
          <w:shd w:val="clear" w:color="auto" w:fill="FFFFFF"/>
          <w:lang w:val="es-ES"/>
        </w:rPr>
      </w:pPr>
    </w:p>
    <w:p w:rsidR="003B0F75" w:rsidRPr="007D2949" w:rsidRDefault="003B0F75" w:rsidP="007D2949">
      <w:pPr>
        <w:jc w:val="both"/>
        <w:rPr>
          <w:rFonts w:ascii="Times New Roman" w:hAnsi="Times New Roman" w:cs="Times New Roman"/>
          <w:shd w:val="clear" w:color="auto" w:fill="FFFFFF"/>
        </w:rPr>
      </w:pPr>
      <w:r w:rsidRPr="007D2949">
        <w:rPr>
          <w:rFonts w:ascii="Times New Roman" w:hAnsi="Times New Roman" w:cs="Times New Roman"/>
          <w:shd w:val="clear" w:color="auto" w:fill="FFFFFF"/>
          <w:lang w:val="es-ES"/>
        </w:rPr>
        <w:t>GIRAUD, C.</w:t>
      </w:r>
      <w:r w:rsidRPr="007D2949">
        <w:rPr>
          <w:rFonts w:ascii="Times New Roman" w:hAnsi="Times New Roman" w:cs="Times New Roman"/>
          <w:b/>
          <w:bCs/>
          <w:shd w:val="clear" w:color="auto" w:fill="FFFFFF"/>
          <w:lang w:val="es-ES"/>
        </w:rPr>
        <w:t xml:space="preserve"> ¿Qué es el </w:t>
      </w:r>
      <w:proofErr w:type="spellStart"/>
      <w:r w:rsidRPr="007D2949">
        <w:rPr>
          <w:rFonts w:ascii="Times New Roman" w:hAnsi="Times New Roman" w:cs="Times New Roman"/>
          <w:b/>
          <w:bCs/>
          <w:shd w:val="clear" w:color="auto" w:fill="FFFFFF"/>
          <w:lang w:val="es-ES"/>
        </w:rPr>
        <w:t>compromisso</w:t>
      </w:r>
      <w:proofErr w:type="spellEnd"/>
      <w:r w:rsidRPr="007D2949">
        <w:rPr>
          <w:rFonts w:ascii="Times New Roman" w:hAnsi="Times New Roman" w:cs="Times New Roman"/>
          <w:b/>
          <w:bCs/>
          <w:shd w:val="clear" w:color="auto" w:fill="FFFFFF"/>
          <w:lang w:val="es-ES"/>
        </w:rPr>
        <w:t>?</w:t>
      </w:r>
      <w:r w:rsidRPr="007D2949">
        <w:rPr>
          <w:rFonts w:ascii="Times New Roman" w:hAnsi="Times New Roman" w:cs="Times New Roman"/>
          <w:shd w:val="clear" w:color="auto" w:fill="FFFFFF"/>
          <w:lang w:val="es-ES"/>
        </w:rPr>
        <w:t xml:space="preserve"> San Martín: Universidad Nacional de Gral. San Martín. </w:t>
      </w:r>
      <w:r w:rsidRPr="007D2949">
        <w:rPr>
          <w:rFonts w:ascii="Times New Roman" w:hAnsi="Times New Roman" w:cs="Times New Roman"/>
          <w:shd w:val="clear" w:color="auto" w:fill="FFFFFF"/>
        </w:rPr>
        <w:t>UNSAM EDITA, 2013.</w:t>
      </w:r>
    </w:p>
    <w:p w:rsidR="003B0F75" w:rsidRPr="007D2949" w:rsidRDefault="003B0F75" w:rsidP="007D2949">
      <w:pPr>
        <w:jc w:val="both"/>
        <w:rPr>
          <w:rFonts w:ascii="Times New Roman" w:hAnsi="Times New Roman" w:cs="Times New Roman"/>
          <w:shd w:val="clear" w:color="auto" w:fill="FFFFFF"/>
        </w:rPr>
      </w:pPr>
    </w:p>
    <w:p w:rsidR="003B0F75" w:rsidRPr="007D2949" w:rsidRDefault="003B0F75" w:rsidP="007D2949">
      <w:pPr>
        <w:jc w:val="both"/>
        <w:rPr>
          <w:rFonts w:ascii="Times New Roman" w:hAnsi="Times New Roman" w:cs="Times New Roman"/>
        </w:rPr>
      </w:pPr>
      <w:r w:rsidRPr="007D2949">
        <w:rPr>
          <w:rFonts w:ascii="Times New Roman" w:hAnsi="Times New Roman" w:cs="Times New Roman"/>
        </w:rPr>
        <w:t xml:space="preserve">HARVEY, D. </w:t>
      </w:r>
      <w:r w:rsidRPr="007D2949">
        <w:rPr>
          <w:rFonts w:ascii="Times New Roman" w:hAnsi="Times New Roman" w:cs="Times New Roman"/>
          <w:b/>
        </w:rPr>
        <w:t>Condição pós-moderna</w:t>
      </w:r>
      <w:r w:rsidRPr="007D2949">
        <w:rPr>
          <w:rFonts w:ascii="Times New Roman" w:hAnsi="Times New Roman" w:cs="Times New Roman"/>
        </w:rPr>
        <w:t>. São Paulo: Loyola, 1994.</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bCs/>
        </w:rPr>
      </w:pPr>
      <w:r w:rsidRPr="007D2949">
        <w:rPr>
          <w:rFonts w:ascii="Times New Roman" w:hAnsi="Times New Roman" w:cs="Times New Roman"/>
        </w:rPr>
        <w:t xml:space="preserve">HEIDEGGER, M. </w:t>
      </w:r>
      <w:r w:rsidRPr="007D2949">
        <w:rPr>
          <w:rFonts w:ascii="Times New Roman" w:hAnsi="Times New Roman" w:cs="Times New Roman"/>
          <w:iCs/>
        </w:rPr>
        <w:t>A questão da técnica.</w:t>
      </w:r>
      <w:r w:rsidRPr="007D2949">
        <w:rPr>
          <w:rFonts w:ascii="Times New Roman" w:hAnsi="Times New Roman" w:cs="Times New Roman"/>
        </w:rPr>
        <w:t xml:space="preserve"> </w:t>
      </w:r>
      <w:r w:rsidRPr="007D2949">
        <w:rPr>
          <w:rFonts w:ascii="Times New Roman" w:hAnsi="Times New Roman" w:cs="Times New Roman"/>
          <w:b/>
          <w:bCs/>
          <w:iCs/>
          <w:lang w:val="en-US"/>
        </w:rPr>
        <w:t>Scientiae Studia</w:t>
      </w:r>
      <w:r w:rsidRPr="007D2949">
        <w:rPr>
          <w:rFonts w:ascii="Times New Roman" w:hAnsi="Times New Roman" w:cs="Times New Roman"/>
          <w:iCs/>
          <w:lang w:val="en-US"/>
        </w:rPr>
        <w:t>, v. 5,</w:t>
      </w:r>
      <w:r w:rsidRPr="007D2949">
        <w:rPr>
          <w:rFonts w:ascii="Times New Roman" w:hAnsi="Times New Roman" w:cs="Times New Roman"/>
          <w:lang w:val="en-US"/>
        </w:rPr>
        <w:t xml:space="preserve"> n. 3, p. 375-398, 2007. </w:t>
      </w:r>
      <w:r w:rsidRPr="007D2949">
        <w:rPr>
          <w:rFonts w:ascii="Times New Roman" w:hAnsi="Times New Roman" w:cs="Times New Roman"/>
        </w:rPr>
        <w:t xml:space="preserve">Disponível em: </w:t>
      </w:r>
      <w:hyperlink r:id="rId15" w:anchor="ModalHowcite" w:history="1">
        <w:r w:rsidRPr="007D2949">
          <w:rPr>
            <w:rStyle w:val="Hyperlink"/>
            <w:rFonts w:ascii="Times New Roman" w:hAnsi="Times New Roman" w:cs="Times New Roman"/>
          </w:rPr>
          <w:t>https://www.scielo.br/j/ss/a/QQFQSqx77FqjnxbGrNBHDhD/#ModalHowcite</w:t>
        </w:r>
      </w:hyperlink>
      <w:r w:rsidRPr="007D2949">
        <w:rPr>
          <w:rFonts w:ascii="Times New Roman" w:hAnsi="Times New Roman" w:cs="Times New Roman"/>
        </w:rPr>
        <w:t>. Acesso em: 05 out. 2025.</w:t>
      </w:r>
    </w:p>
    <w:p w:rsidR="003B0F75" w:rsidRPr="007D2949" w:rsidRDefault="003B0F75" w:rsidP="007D2949">
      <w:pPr>
        <w:jc w:val="both"/>
        <w:rPr>
          <w:rFonts w:ascii="Times New Roman" w:hAnsi="Times New Roman" w:cs="Times New Roman"/>
        </w:rPr>
      </w:pPr>
    </w:p>
    <w:p w:rsidR="003B0F75" w:rsidRPr="007D2949" w:rsidRDefault="003B0F75" w:rsidP="007D2949">
      <w:pPr>
        <w:jc w:val="both"/>
        <w:rPr>
          <w:rFonts w:ascii="Times New Roman" w:hAnsi="Times New Roman" w:cs="Times New Roman"/>
          <w:lang w:val="en-US"/>
        </w:rPr>
      </w:pPr>
      <w:r w:rsidRPr="007D2949">
        <w:rPr>
          <w:rFonts w:ascii="Times New Roman" w:hAnsi="Times New Roman" w:cs="Times New Roman"/>
        </w:rPr>
        <w:t xml:space="preserve">HEIDEGGER, M. </w:t>
      </w:r>
      <w:r w:rsidRPr="007D2949">
        <w:rPr>
          <w:rFonts w:ascii="Times New Roman" w:hAnsi="Times New Roman" w:cs="Times New Roman"/>
          <w:b/>
          <w:bCs/>
        </w:rPr>
        <w:t xml:space="preserve">Martin Heidegger: </w:t>
      </w:r>
      <w:r w:rsidRPr="007D2949">
        <w:rPr>
          <w:rFonts w:ascii="Times New Roman" w:hAnsi="Times New Roman" w:cs="Times New Roman"/>
        </w:rPr>
        <w:t xml:space="preserve">a questão da técnica. </w:t>
      </w:r>
      <w:r w:rsidRPr="007D2949">
        <w:rPr>
          <w:rFonts w:ascii="Times New Roman" w:hAnsi="Times New Roman" w:cs="Times New Roman"/>
          <w:lang w:val="en-US"/>
        </w:rPr>
        <w:t>São Paulo: Paulus, 2020.</w:t>
      </w:r>
    </w:p>
    <w:p w:rsidR="00664DC2" w:rsidRPr="007D2949" w:rsidRDefault="00664DC2" w:rsidP="007D2949">
      <w:pPr>
        <w:jc w:val="both"/>
        <w:rPr>
          <w:rFonts w:ascii="Times New Roman" w:hAnsi="Times New Roman" w:cs="Times New Roman"/>
          <w:lang w:val="en-US"/>
        </w:rPr>
      </w:pPr>
    </w:p>
    <w:p w:rsidR="00A5484A" w:rsidRPr="007D2949" w:rsidRDefault="00A5484A" w:rsidP="007D2949">
      <w:pPr>
        <w:jc w:val="both"/>
        <w:rPr>
          <w:rFonts w:ascii="Times New Roman" w:hAnsi="Times New Roman" w:cs="Times New Roman"/>
        </w:rPr>
      </w:pPr>
      <w:r w:rsidRPr="007D2949">
        <w:rPr>
          <w:rFonts w:ascii="Times New Roman" w:hAnsi="Times New Roman" w:cs="Times New Roman"/>
        </w:rPr>
        <w:t>KOGA, G. K. C.; MELANDA, F. N; SANTOS, H. G. dos; SANT’ANNA, F. L; GONZÁLEZ, A. D.; MESAS, A. E.; ANDRADE, S. M. </w:t>
      </w:r>
      <w:r w:rsidRPr="007D2949">
        <w:rPr>
          <w:rFonts w:ascii="Times New Roman" w:hAnsi="Times New Roman" w:cs="Times New Roman"/>
          <w:i/>
          <w:iCs/>
        </w:rPr>
        <w:t>Fatores associados a piores níveis na escala de Burnout em professores da educação básica</w:t>
      </w:r>
      <w:r w:rsidRPr="007D2949">
        <w:rPr>
          <w:rFonts w:ascii="Times New Roman" w:hAnsi="Times New Roman" w:cs="Times New Roman"/>
        </w:rPr>
        <w:t>. Cadernos Saúde Coletiva, Rio de Janeiro, v. 23, n. 3, p. 268-275, jul./set. 2015. Disponível em: </w:t>
      </w:r>
      <w:hyperlink r:id="rId16" w:history="1">
        <w:r w:rsidRPr="007D2949">
          <w:rPr>
            <w:rStyle w:val="Hyperlink"/>
            <w:rFonts w:ascii="Times New Roman" w:hAnsi="Times New Roman" w:cs="Times New Roman"/>
          </w:rPr>
          <w:t>https://www.scielo.br/j/cadsc/a/Nnf4Rp6zfprzYLVhdw7Xmch/?lang=pt</w:t>
        </w:r>
      </w:hyperlink>
      <w:r w:rsidRPr="007D2949">
        <w:rPr>
          <w:rFonts w:ascii="Times New Roman" w:hAnsi="Times New Roman" w:cs="Times New Roman"/>
        </w:rPr>
        <w:t>. Acesso em: 5 out. 2025.</w:t>
      </w:r>
    </w:p>
    <w:p w:rsidR="00A5484A" w:rsidRPr="007D2949" w:rsidRDefault="00A5484A" w:rsidP="007D2949">
      <w:pPr>
        <w:jc w:val="both"/>
        <w:rPr>
          <w:rFonts w:ascii="Times New Roman" w:hAnsi="Times New Roman" w:cs="Times New Roman"/>
          <w:lang w:val="en-US"/>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LATOUR, B. </w:t>
      </w:r>
      <w:proofErr w:type="spellStart"/>
      <w:r w:rsidRPr="007D2949">
        <w:rPr>
          <w:rFonts w:ascii="Times New Roman" w:hAnsi="Times New Roman" w:cs="Times New Roman"/>
          <w:b/>
          <w:bCs/>
        </w:rPr>
        <w:t>Reagregando</w:t>
      </w:r>
      <w:proofErr w:type="spellEnd"/>
      <w:r w:rsidRPr="007D2949">
        <w:rPr>
          <w:rFonts w:ascii="Times New Roman" w:hAnsi="Times New Roman" w:cs="Times New Roman"/>
          <w:b/>
          <w:bCs/>
        </w:rPr>
        <w:t xml:space="preserve"> o social:</w:t>
      </w:r>
      <w:r w:rsidRPr="007D2949">
        <w:rPr>
          <w:rFonts w:ascii="Times New Roman" w:hAnsi="Times New Roman" w:cs="Times New Roman"/>
        </w:rPr>
        <w:t xml:space="preserve"> uma introdução à teoria do Ator-Rede. Salvador: </w:t>
      </w:r>
      <w:proofErr w:type="spellStart"/>
      <w:r w:rsidRPr="007D2949">
        <w:rPr>
          <w:rFonts w:ascii="Times New Roman" w:hAnsi="Times New Roman" w:cs="Times New Roman"/>
        </w:rPr>
        <w:t>Edufba</w:t>
      </w:r>
      <w:proofErr w:type="spellEnd"/>
      <w:r w:rsidRPr="007D2949">
        <w:rPr>
          <w:rFonts w:ascii="Times New Roman" w:hAnsi="Times New Roman" w:cs="Times New Roman"/>
        </w:rPr>
        <w:t>, 2012.</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LÉVY, P. </w:t>
      </w:r>
      <w:r w:rsidRPr="007D2949">
        <w:rPr>
          <w:rFonts w:ascii="Times New Roman" w:hAnsi="Times New Roman" w:cs="Times New Roman"/>
          <w:b/>
        </w:rPr>
        <w:t>Cibercultura</w:t>
      </w:r>
      <w:r w:rsidRPr="007D2949">
        <w:rPr>
          <w:rFonts w:ascii="Times New Roman" w:hAnsi="Times New Roman" w:cs="Times New Roman"/>
        </w:rPr>
        <w:t>. Tradução de Carlos Irineu da Costa. São Paulo: Editora 34, 1999.</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LOPES, M. C. R. Subjetividade e trabalho na sociedade contemporânea. </w:t>
      </w:r>
      <w:r w:rsidRPr="007D2949">
        <w:rPr>
          <w:rFonts w:ascii="Times New Roman" w:hAnsi="Times New Roman" w:cs="Times New Roman"/>
          <w:b/>
          <w:bCs/>
        </w:rPr>
        <w:t>Trabalho, Educação e Saúde</w:t>
      </w:r>
      <w:r w:rsidRPr="007D2949">
        <w:rPr>
          <w:rFonts w:ascii="Times New Roman" w:hAnsi="Times New Roman" w:cs="Times New Roman"/>
        </w:rPr>
        <w:t xml:space="preserve">, v. 7, n. 1, p. 91–113, 2009. Disponível em: </w:t>
      </w:r>
      <w:hyperlink r:id="rId17" w:anchor="ModalHowcite" w:history="1">
        <w:r w:rsidRPr="007D2949">
          <w:rPr>
            <w:rStyle w:val="Hyperlink"/>
            <w:rFonts w:ascii="Times New Roman" w:hAnsi="Times New Roman" w:cs="Times New Roman"/>
          </w:rPr>
          <w:t>https://www.scielo.br/j/tes/a/pyDYNCWKtwmBLVq9QsJVW5b/abstract/?lang=pt#ModalHowcite</w:t>
        </w:r>
      </w:hyperlink>
      <w:r w:rsidRPr="007D2949">
        <w:rPr>
          <w:rFonts w:ascii="Times New Roman" w:hAnsi="Times New Roman" w:cs="Times New Roman"/>
        </w:rPr>
        <w:t>. Acesso em: 05 out. 2025.</w:t>
      </w:r>
    </w:p>
    <w:p w:rsidR="005B7193" w:rsidRPr="007D2949" w:rsidRDefault="005B7193" w:rsidP="007D2949">
      <w:pPr>
        <w:jc w:val="both"/>
        <w:rPr>
          <w:rFonts w:ascii="Times New Roman" w:hAnsi="Times New Roman" w:cs="Times New Roman"/>
        </w:rPr>
      </w:pPr>
    </w:p>
    <w:p w:rsidR="005B7193" w:rsidRPr="007D2949" w:rsidRDefault="005B7193" w:rsidP="007D2949">
      <w:pPr>
        <w:jc w:val="both"/>
        <w:rPr>
          <w:rFonts w:ascii="Times New Roman" w:hAnsi="Times New Roman" w:cs="Times New Roman"/>
        </w:rPr>
      </w:pPr>
      <w:r w:rsidRPr="005B7193">
        <w:rPr>
          <w:rFonts w:ascii="Times New Roman" w:hAnsi="Times New Roman" w:cs="Times New Roman"/>
        </w:rPr>
        <w:t xml:space="preserve">LOVELUCK, B. </w:t>
      </w:r>
      <w:r w:rsidRPr="005B7193">
        <w:rPr>
          <w:rFonts w:ascii="Times New Roman" w:hAnsi="Times New Roman" w:cs="Times New Roman"/>
          <w:b/>
        </w:rPr>
        <w:t>Redes, liberdade e controle:</w:t>
      </w:r>
      <w:r w:rsidRPr="005B7193">
        <w:rPr>
          <w:rFonts w:ascii="Times New Roman" w:hAnsi="Times New Roman" w:cs="Times New Roman"/>
        </w:rPr>
        <w:t xml:space="preserve"> uma genealogia política da internet. Petrópolis: Editora Vozes, 2018.</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bCs/>
        </w:rPr>
      </w:pPr>
      <w:r w:rsidRPr="007D2949">
        <w:rPr>
          <w:rFonts w:ascii="Times New Roman" w:hAnsi="Times New Roman" w:cs="Times New Roman"/>
          <w:bCs/>
        </w:rPr>
        <w:t>MACHADO DA SILVA, L. A. Da informalidade à empregabilidade (reorganizando a dominação no mundo do trabalho). </w:t>
      </w:r>
      <w:r w:rsidRPr="007D2949">
        <w:rPr>
          <w:rFonts w:ascii="Times New Roman" w:hAnsi="Times New Roman" w:cs="Times New Roman"/>
          <w:b/>
          <w:bCs/>
        </w:rPr>
        <w:t>Caderno CRH</w:t>
      </w:r>
      <w:r w:rsidRPr="007D2949">
        <w:rPr>
          <w:rFonts w:ascii="Times New Roman" w:hAnsi="Times New Roman" w:cs="Times New Roman"/>
          <w:bCs/>
        </w:rPr>
        <w:t>, </w:t>
      </w:r>
      <w:r w:rsidRPr="007D2949">
        <w:rPr>
          <w:rFonts w:ascii="Times New Roman" w:hAnsi="Times New Roman" w:cs="Times New Roman"/>
          <w:bCs/>
          <w:iCs/>
        </w:rPr>
        <w:t>[S. l.]</w:t>
      </w:r>
      <w:r w:rsidRPr="007D2949">
        <w:rPr>
          <w:rFonts w:ascii="Times New Roman" w:hAnsi="Times New Roman" w:cs="Times New Roman"/>
          <w:bCs/>
        </w:rPr>
        <w:t xml:space="preserve">, v. 15, n. 37, 2006. DOI: </w:t>
      </w:r>
      <w:hyperlink r:id="rId18" w:history="1">
        <w:r w:rsidRPr="007D2949">
          <w:rPr>
            <w:rStyle w:val="Hyperlink"/>
            <w:rFonts w:ascii="Times New Roman" w:hAnsi="Times New Roman" w:cs="Times New Roman"/>
            <w:bCs/>
          </w:rPr>
          <w:t>10.9771/</w:t>
        </w:r>
        <w:proofErr w:type="gramStart"/>
        <w:r w:rsidRPr="007D2949">
          <w:rPr>
            <w:rStyle w:val="Hyperlink"/>
            <w:rFonts w:ascii="Times New Roman" w:hAnsi="Times New Roman" w:cs="Times New Roman"/>
            <w:bCs/>
          </w:rPr>
          <w:t>ccrh.v</w:t>
        </w:r>
        <w:proofErr w:type="gramEnd"/>
        <w:r w:rsidRPr="007D2949">
          <w:rPr>
            <w:rStyle w:val="Hyperlink"/>
            <w:rFonts w:ascii="Times New Roman" w:hAnsi="Times New Roman" w:cs="Times New Roman"/>
            <w:bCs/>
          </w:rPr>
          <w:t>15i37.18603</w:t>
        </w:r>
      </w:hyperlink>
      <w:r w:rsidRPr="007D2949">
        <w:rPr>
          <w:rFonts w:ascii="Times New Roman" w:hAnsi="Times New Roman" w:cs="Times New Roman"/>
          <w:bCs/>
        </w:rPr>
        <w:t>.</w:t>
      </w:r>
    </w:p>
    <w:p w:rsidR="00664DC2" w:rsidRPr="007D2949" w:rsidRDefault="00664DC2" w:rsidP="007D2949">
      <w:pPr>
        <w:jc w:val="both"/>
        <w:rPr>
          <w:rFonts w:ascii="Times New Roman" w:hAnsi="Times New Roman" w:cs="Times New Roman"/>
          <w:bCs/>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MARCUSE, H. </w:t>
      </w:r>
      <w:r w:rsidRPr="007D2949">
        <w:rPr>
          <w:rFonts w:ascii="Times New Roman" w:hAnsi="Times New Roman" w:cs="Times New Roman"/>
          <w:b/>
          <w:bCs/>
        </w:rPr>
        <w:t xml:space="preserve">A Ideologia da Sociedade Industrial: </w:t>
      </w:r>
      <w:r w:rsidRPr="007D2949">
        <w:rPr>
          <w:rFonts w:ascii="Times New Roman" w:hAnsi="Times New Roman" w:cs="Times New Roman"/>
        </w:rPr>
        <w:t>o homem unidimensional. Rio de Janeiro: Zahar, 1982.</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bCs/>
        </w:rPr>
      </w:pPr>
      <w:r w:rsidRPr="007D2949">
        <w:rPr>
          <w:rFonts w:ascii="Times New Roman" w:hAnsi="Times New Roman" w:cs="Times New Roman"/>
          <w:bCs/>
        </w:rPr>
        <w:t xml:space="preserve">MARX, K. </w:t>
      </w:r>
      <w:r w:rsidRPr="007D2949">
        <w:rPr>
          <w:rFonts w:ascii="Times New Roman" w:hAnsi="Times New Roman" w:cs="Times New Roman"/>
          <w:b/>
          <w:bCs/>
        </w:rPr>
        <w:t xml:space="preserve">O capital: </w:t>
      </w:r>
      <w:r w:rsidRPr="007D2949">
        <w:rPr>
          <w:rFonts w:ascii="Times New Roman" w:hAnsi="Times New Roman" w:cs="Times New Roman"/>
          <w:bCs/>
        </w:rPr>
        <w:t>crítica da economia política: Livro I: o processo de produção do capital. Tradução de Rubens Enderle. São Paulo: Boitempo, 2013.</w:t>
      </w:r>
    </w:p>
    <w:p w:rsidR="00664DC2" w:rsidRPr="007D2949" w:rsidRDefault="00664DC2" w:rsidP="007D2949">
      <w:pPr>
        <w:jc w:val="both"/>
        <w:rPr>
          <w:rFonts w:ascii="Times New Roman" w:hAnsi="Times New Roman" w:cs="Times New Roman"/>
          <w:bCs/>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MARX, K.; ENGELS, F. </w:t>
      </w:r>
      <w:r w:rsidRPr="007D2949">
        <w:rPr>
          <w:rFonts w:ascii="Times New Roman" w:hAnsi="Times New Roman" w:cs="Times New Roman"/>
          <w:b/>
        </w:rPr>
        <w:t>A ideologia alemã:</w:t>
      </w:r>
      <w:r w:rsidRPr="007D2949">
        <w:rPr>
          <w:rFonts w:ascii="Times New Roman" w:hAnsi="Times New Roman" w:cs="Times New Roman"/>
          <w:i/>
        </w:rPr>
        <w:t xml:space="preserve"> </w:t>
      </w:r>
      <w:r w:rsidRPr="007D2949">
        <w:rPr>
          <w:rFonts w:ascii="Times New Roman" w:hAnsi="Times New Roman" w:cs="Times New Roman"/>
        </w:rPr>
        <w:t xml:space="preserve">crítica da mais recente filosofia alemã em seus representantes </w:t>
      </w:r>
      <w:proofErr w:type="spellStart"/>
      <w:r w:rsidRPr="007D2949">
        <w:rPr>
          <w:rFonts w:ascii="Times New Roman" w:hAnsi="Times New Roman" w:cs="Times New Roman"/>
        </w:rPr>
        <w:t>Feuerbach</w:t>
      </w:r>
      <w:proofErr w:type="spellEnd"/>
      <w:r w:rsidRPr="007D2949">
        <w:rPr>
          <w:rFonts w:ascii="Times New Roman" w:hAnsi="Times New Roman" w:cs="Times New Roman"/>
        </w:rPr>
        <w:t xml:space="preserve">, B. Bauer e </w:t>
      </w:r>
      <w:proofErr w:type="spellStart"/>
      <w:r w:rsidRPr="007D2949">
        <w:rPr>
          <w:rFonts w:ascii="Times New Roman" w:hAnsi="Times New Roman" w:cs="Times New Roman"/>
        </w:rPr>
        <w:t>Stirner</w:t>
      </w:r>
      <w:proofErr w:type="spellEnd"/>
      <w:r w:rsidRPr="007D2949">
        <w:rPr>
          <w:rFonts w:ascii="Times New Roman" w:hAnsi="Times New Roman" w:cs="Times New Roman"/>
        </w:rPr>
        <w:t xml:space="preserve">, e do socialismo alemão em seus diferentes profetas (1845-1846). Tradução de Rubens Enderle, Nélio Schneider e Luciano </w:t>
      </w:r>
      <w:proofErr w:type="spellStart"/>
      <w:r w:rsidRPr="007D2949">
        <w:rPr>
          <w:rFonts w:ascii="Times New Roman" w:hAnsi="Times New Roman" w:cs="Times New Roman"/>
        </w:rPr>
        <w:t>Cavini</w:t>
      </w:r>
      <w:proofErr w:type="spellEnd"/>
      <w:r w:rsidRPr="007D2949">
        <w:rPr>
          <w:rFonts w:ascii="Times New Roman" w:hAnsi="Times New Roman" w:cs="Times New Roman"/>
        </w:rPr>
        <w:t xml:space="preserve"> </w:t>
      </w:r>
      <w:proofErr w:type="spellStart"/>
      <w:r w:rsidRPr="007D2949">
        <w:rPr>
          <w:rFonts w:ascii="Times New Roman" w:hAnsi="Times New Roman" w:cs="Times New Roman"/>
        </w:rPr>
        <w:t>Martorano</w:t>
      </w:r>
      <w:proofErr w:type="spellEnd"/>
      <w:r w:rsidRPr="007D2949">
        <w:rPr>
          <w:rFonts w:ascii="Times New Roman" w:hAnsi="Times New Roman" w:cs="Times New Roman"/>
        </w:rPr>
        <w:t xml:space="preserve">. São Paulo: Boitempo, 2007. </w:t>
      </w:r>
    </w:p>
    <w:p w:rsidR="00B27129" w:rsidRPr="007D2949" w:rsidRDefault="00B27129" w:rsidP="007D2949">
      <w:pPr>
        <w:jc w:val="both"/>
        <w:rPr>
          <w:rFonts w:ascii="Times New Roman" w:hAnsi="Times New Roman" w:cs="Times New Roman"/>
        </w:rPr>
      </w:pPr>
    </w:p>
    <w:p w:rsidR="00B27129" w:rsidRPr="007D2949" w:rsidRDefault="00B27129" w:rsidP="007D2949">
      <w:pPr>
        <w:jc w:val="both"/>
        <w:rPr>
          <w:rFonts w:ascii="Times New Roman" w:hAnsi="Times New Roman" w:cs="Times New Roman"/>
        </w:rPr>
      </w:pPr>
      <w:r w:rsidRPr="007D2949">
        <w:rPr>
          <w:rFonts w:ascii="Times New Roman" w:hAnsi="Times New Roman" w:cs="Times New Roman"/>
        </w:rPr>
        <w:t>MASCARO, A. L. </w:t>
      </w:r>
      <w:r w:rsidRPr="007D2949">
        <w:rPr>
          <w:rFonts w:ascii="Times New Roman" w:hAnsi="Times New Roman" w:cs="Times New Roman"/>
          <w:b/>
          <w:bCs/>
        </w:rPr>
        <w:t>Estado e Forma Política</w:t>
      </w:r>
      <w:r w:rsidRPr="007D2949">
        <w:rPr>
          <w:rFonts w:ascii="Times New Roman" w:hAnsi="Times New Roman" w:cs="Times New Roman"/>
        </w:rPr>
        <w:t>. São Paulo: Boitempo, 2013. </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MILL, D. </w:t>
      </w:r>
      <w:r w:rsidRPr="007D2949">
        <w:rPr>
          <w:rFonts w:ascii="Times New Roman" w:hAnsi="Times New Roman" w:cs="Times New Roman"/>
          <w:b/>
        </w:rPr>
        <w:t>Docência virtual</w:t>
      </w:r>
      <w:r w:rsidRPr="007D2949">
        <w:rPr>
          <w:rFonts w:ascii="Times New Roman" w:hAnsi="Times New Roman" w:cs="Times New Roman"/>
        </w:rPr>
        <w:t>: uma visão crítica. Campinas: Papirus, 2012. 304 p.</w:t>
      </w:r>
    </w:p>
    <w:p w:rsidR="00A5484A" w:rsidRPr="007D2949" w:rsidRDefault="00A5484A" w:rsidP="007D2949">
      <w:pPr>
        <w:jc w:val="both"/>
        <w:rPr>
          <w:rFonts w:ascii="Times New Roman" w:hAnsi="Times New Roman" w:cs="Times New Roman"/>
        </w:rPr>
      </w:pPr>
    </w:p>
    <w:p w:rsidR="00A5484A" w:rsidRPr="007D2949" w:rsidRDefault="00A5484A" w:rsidP="007D2949">
      <w:pPr>
        <w:jc w:val="both"/>
        <w:rPr>
          <w:rFonts w:ascii="Times New Roman" w:hAnsi="Times New Roman" w:cs="Times New Roman"/>
        </w:rPr>
      </w:pPr>
      <w:r w:rsidRPr="007D2949">
        <w:rPr>
          <w:rFonts w:ascii="Times New Roman" w:hAnsi="Times New Roman" w:cs="Times New Roman"/>
        </w:rPr>
        <w:t xml:space="preserve">MOROZOV, E. </w:t>
      </w:r>
      <w:r w:rsidRPr="007D2949">
        <w:rPr>
          <w:rFonts w:ascii="Times New Roman" w:hAnsi="Times New Roman" w:cs="Times New Roman"/>
          <w:b/>
          <w:bCs/>
        </w:rPr>
        <w:t>Big Tech:</w:t>
      </w:r>
      <w:r w:rsidRPr="007D2949">
        <w:rPr>
          <w:rFonts w:ascii="Times New Roman" w:hAnsi="Times New Roman" w:cs="Times New Roman"/>
        </w:rPr>
        <w:t xml:space="preserve"> a ascensão dos dados e a morte da política. São Paulo: Ubu, 2018. 189 p. </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NARDI, H.C. </w:t>
      </w:r>
      <w:r w:rsidRPr="007D2949">
        <w:rPr>
          <w:rFonts w:ascii="Times New Roman" w:hAnsi="Times New Roman" w:cs="Times New Roman"/>
          <w:b/>
          <w:bCs/>
        </w:rPr>
        <w:t xml:space="preserve">Ética, trabalho e subjetividade: </w:t>
      </w:r>
      <w:r w:rsidRPr="007D2949">
        <w:rPr>
          <w:rFonts w:ascii="Times New Roman" w:hAnsi="Times New Roman" w:cs="Times New Roman"/>
        </w:rPr>
        <w:t>trajetórias de vida no contexto do capitalismo contemporâneo. Porto Alegre: UFRGS, 2006.</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shd w:val="clear" w:color="auto" w:fill="FFFFFF"/>
        </w:rPr>
      </w:pPr>
      <w:r w:rsidRPr="007D2949">
        <w:rPr>
          <w:rFonts w:ascii="Times New Roman" w:hAnsi="Times New Roman" w:cs="Times New Roman"/>
          <w:shd w:val="clear" w:color="auto" w:fill="FFFFFF"/>
        </w:rPr>
        <w:t>OLIVEIRA, D. R. de.</w:t>
      </w:r>
      <w:r w:rsidRPr="007D2949">
        <w:rPr>
          <w:rStyle w:val="apple-converted-space"/>
          <w:rFonts w:ascii="Times New Roman" w:hAnsi="Times New Roman" w:cs="Times New Roman"/>
          <w:shd w:val="clear" w:color="auto" w:fill="FFFFFF"/>
        </w:rPr>
        <w:t> </w:t>
      </w:r>
      <w:r w:rsidRPr="007D2949">
        <w:rPr>
          <w:rFonts w:ascii="Times New Roman" w:hAnsi="Times New Roman" w:cs="Times New Roman"/>
          <w:b/>
          <w:bCs/>
        </w:rPr>
        <w:t xml:space="preserve">Do fim do trabalho ao trabalho sem fim: </w:t>
      </w:r>
      <w:r w:rsidRPr="007D2949">
        <w:rPr>
          <w:rFonts w:ascii="Times New Roman" w:hAnsi="Times New Roman" w:cs="Times New Roman"/>
        </w:rPr>
        <w:t xml:space="preserve">o trabalho e a vida dos trabalhadores digitais em </w:t>
      </w:r>
      <w:r w:rsidRPr="007D2949">
        <w:rPr>
          <w:rFonts w:ascii="Times New Roman" w:hAnsi="Times New Roman" w:cs="Times New Roman"/>
          <w:i/>
          <w:iCs/>
        </w:rPr>
        <w:t>home office</w:t>
      </w:r>
      <w:r w:rsidRPr="007D2949">
        <w:rPr>
          <w:rFonts w:ascii="Times New Roman" w:hAnsi="Times New Roman" w:cs="Times New Roman"/>
          <w:shd w:val="clear" w:color="auto" w:fill="FFFFFF"/>
        </w:rPr>
        <w:t xml:space="preserve">. Orientador: Jacob Carlos Lima. 2017. 194 f. Tese (Doutorado em Sociologia) - Centro de Educação e Ciências Humanas, Universidade Federal de São Carlos, São Carlos, </w:t>
      </w:r>
      <w:r w:rsidR="005B7193" w:rsidRPr="007D2949">
        <w:rPr>
          <w:rFonts w:ascii="Times New Roman" w:hAnsi="Times New Roman" w:cs="Times New Roman"/>
          <w:shd w:val="clear" w:color="auto" w:fill="FFFFFF"/>
        </w:rPr>
        <w:t>2017</w:t>
      </w:r>
      <w:r w:rsidRPr="007D2949">
        <w:rPr>
          <w:rFonts w:ascii="Times New Roman" w:hAnsi="Times New Roman" w:cs="Times New Roman"/>
          <w:shd w:val="clear" w:color="auto" w:fill="FFFFFF"/>
        </w:rPr>
        <w:t xml:space="preserve">. Disponível em: </w:t>
      </w:r>
      <w:hyperlink r:id="rId19" w:history="1">
        <w:r w:rsidRPr="007D2949">
          <w:rPr>
            <w:rStyle w:val="Hyperlink"/>
            <w:rFonts w:ascii="Times New Roman" w:hAnsi="Times New Roman" w:cs="Times New Roman"/>
            <w:shd w:val="clear" w:color="auto" w:fill="FFFFFF"/>
          </w:rPr>
          <w:t>https://repositorio.ufscar.br/bitstream/handle/ufscar/10792/TESE_OLIVEIRA_DANIELA%20RIBEIRO.pdf?sequence=1&amp;isAllowed=y</w:t>
        </w:r>
      </w:hyperlink>
      <w:r w:rsidRPr="007D2949">
        <w:rPr>
          <w:rFonts w:ascii="Times New Roman" w:hAnsi="Times New Roman" w:cs="Times New Roman"/>
          <w:shd w:val="clear" w:color="auto" w:fill="FFFFFF"/>
        </w:rPr>
        <w:t xml:space="preserve">. </w:t>
      </w:r>
      <w:r w:rsidRPr="007D2949">
        <w:rPr>
          <w:rFonts w:ascii="Times New Roman" w:hAnsi="Times New Roman" w:cs="Times New Roman"/>
        </w:rPr>
        <w:t>Acesso em: 05 out. 2025.</w:t>
      </w:r>
    </w:p>
    <w:p w:rsidR="00664DC2" w:rsidRPr="007D2949" w:rsidRDefault="00664DC2" w:rsidP="007D2949">
      <w:pPr>
        <w:jc w:val="both"/>
        <w:rPr>
          <w:rFonts w:ascii="Times New Roman" w:hAnsi="Times New Roman" w:cs="Times New Roman"/>
          <w:shd w:val="clear" w:color="auto" w:fill="FFFFFF"/>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OLIVEIRA, R. N. de; MILL, D. Teletrabalho docente, cultura digital e as transformações na legislação trabalhista. </w:t>
      </w:r>
      <w:r w:rsidRPr="007D2949">
        <w:rPr>
          <w:rFonts w:ascii="Times New Roman" w:hAnsi="Times New Roman" w:cs="Times New Roman"/>
          <w:b/>
          <w:bCs/>
        </w:rPr>
        <w:t>Trabalho &amp; Educação</w:t>
      </w:r>
      <w:r w:rsidRPr="007D2949">
        <w:rPr>
          <w:rFonts w:ascii="Times New Roman" w:hAnsi="Times New Roman" w:cs="Times New Roman"/>
        </w:rPr>
        <w:t xml:space="preserve">, Belo Horizonte, v. 29, n. 2, p. 47–60, 2020. DOI: </w:t>
      </w:r>
      <w:hyperlink r:id="rId20" w:history="1">
        <w:r w:rsidRPr="007D2949">
          <w:rPr>
            <w:rStyle w:val="Hyperlink"/>
            <w:rFonts w:ascii="Times New Roman" w:hAnsi="Times New Roman" w:cs="Times New Roman"/>
          </w:rPr>
          <w:t>10.35699/2238-037X.2020.21854</w:t>
        </w:r>
      </w:hyperlink>
      <w:r w:rsidRPr="007D2949">
        <w:rPr>
          <w:rFonts w:ascii="Times New Roman" w:hAnsi="Times New Roman" w:cs="Times New Roman"/>
        </w:rPr>
        <w:t>.</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PIERUCCI, A. F. Secularização segundo Max Weber. In: SOUZA, J. (Org.). </w:t>
      </w:r>
      <w:r w:rsidRPr="007D2949">
        <w:rPr>
          <w:rFonts w:ascii="Times New Roman" w:hAnsi="Times New Roman" w:cs="Times New Roman"/>
          <w:b/>
          <w:bCs/>
        </w:rPr>
        <w:t>A atualidade de Max Weber</w:t>
      </w:r>
      <w:r w:rsidRPr="007D2949">
        <w:rPr>
          <w:rFonts w:ascii="Times New Roman" w:hAnsi="Times New Roman" w:cs="Times New Roman"/>
        </w:rPr>
        <w:t>. Brasília: Editora Universidade de Brasília, 2000.</w:t>
      </w:r>
    </w:p>
    <w:p w:rsidR="00B27129" w:rsidRPr="007D2949" w:rsidRDefault="00B27129" w:rsidP="007D2949">
      <w:pPr>
        <w:jc w:val="both"/>
        <w:rPr>
          <w:rFonts w:ascii="Times New Roman" w:hAnsi="Times New Roman" w:cs="Times New Roman"/>
        </w:rPr>
      </w:pPr>
    </w:p>
    <w:p w:rsidR="00B27129" w:rsidRPr="007D2949" w:rsidRDefault="00B27129" w:rsidP="007D2949">
      <w:pPr>
        <w:jc w:val="both"/>
        <w:rPr>
          <w:rFonts w:ascii="Times New Roman" w:hAnsi="Times New Roman" w:cs="Times New Roman"/>
        </w:rPr>
      </w:pPr>
      <w:r w:rsidRPr="007D2949">
        <w:rPr>
          <w:rFonts w:ascii="Times New Roman" w:hAnsi="Times New Roman" w:cs="Times New Roman"/>
        </w:rPr>
        <w:t xml:space="preserve">NARDI, H. C.; RAMMINGER, T. Modos de subjetivação dos trabalhadores de saúde mental em tempos de Reforma Psiquiátrica. </w:t>
      </w:r>
      <w:proofErr w:type="spellStart"/>
      <w:r w:rsidRPr="007D2949">
        <w:rPr>
          <w:rFonts w:ascii="Times New Roman" w:hAnsi="Times New Roman" w:cs="Times New Roman"/>
          <w:b/>
          <w:bCs/>
        </w:rPr>
        <w:t>Physis</w:t>
      </w:r>
      <w:proofErr w:type="spellEnd"/>
      <w:r w:rsidRPr="007D2949">
        <w:rPr>
          <w:rFonts w:ascii="Times New Roman" w:hAnsi="Times New Roman" w:cs="Times New Roman"/>
          <w:b/>
          <w:bCs/>
        </w:rPr>
        <w:t>: Revista de Saúde Coletiva</w:t>
      </w:r>
      <w:r w:rsidRPr="007D2949">
        <w:rPr>
          <w:rFonts w:ascii="Times New Roman" w:hAnsi="Times New Roman" w:cs="Times New Roman"/>
        </w:rPr>
        <w:t xml:space="preserve">, v. 17, n. 2, p. 265–287, 2007. Disponível em: </w:t>
      </w:r>
      <w:hyperlink r:id="rId21" w:history="1">
        <w:r w:rsidRPr="007D2949">
          <w:rPr>
            <w:rStyle w:val="Hyperlink"/>
            <w:rFonts w:ascii="Times New Roman" w:hAnsi="Times New Roman" w:cs="Times New Roman"/>
          </w:rPr>
          <w:t>https://www.scielo.br/j/physis/a/5fzmZtK6MLGw9FMW9phbXRn/?lang=pt</w:t>
        </w:r>
      </w:hyperlink>
      <w:r w:rsidRPr="007D2949">
        <w:rPr>
          <w:rFonts w:ascii="Times New Roman" w:hAnsi="Times New Roman" w:cs="Times New Roman"/>
        </w:rPr>
        <w:t>. Acesso em: 05 out. 2025.</w:t>
      </w:r>
    </w:p>
    <w:p w:rsidR="005B7193" w:rsidRPr="007D2949" w:rsidRDefault="005B7193" w:rsidP="007D2949">
      <w:pPr>
        <w:jc w:val="both"/>
        <w:rPr>
          <w:rFonts w:ascii="Times New Roman" w:hAnsi="Times New Roman" w:cs="Times New Roman"/>
        </w:rPr>
      </w:pPr>
    </w:p>
    <w:p w:rsidR="005B7193" w:rsidRPr="007D2949" w:rsidRDefault="005B7193" w:rsidP="007D2949">
      <w:pPr>
        <w:jc w:val="both"/>
        <w:rPr>
          <w:rFonts w:ascii="Times New Roman" w:hAnsi="Times New Roman" w:cs="Times New Roman"/>
        </w:rPr>
      </w:pPr>
      <w:r w:rsidRPr="005B7193">
        <w:rPr>
          <w:rFonts w:ascii="Times New Roman" w:hAnsi="Times New Roman" w:cs="Times New Roman"/>
          <w:lang w:val="es-ES"/>
        </w:rPr>
        <w:t xml:space="preserve">SADIN, E. </w:t>
      </w:r>
      <w:r w:rsidRPr="005B7193">
        <w:rPr>
          <w:rFonts w:ascii="Times New Roman" w:hAnsi="Times New Roman" w:cs="Times New Roman"/>
          <w:b/>
          <w:bCs/>
          <w:lang w:val="es-ES"/>
        </w:rPr>
        <w:t xml:space="preserve">La </w:t>
      </w:r>
      <w:proofErr w:type="spellStart"/>
      <w:r w:rsidRPr="005B7193">
        <w:rPr>
          <w:rFonts w:ascii="Times New Roman" w:hAnsi="Times New Roman" w:cs="Times New Roman"/>
          <w:b/>
          <w:bCs/>
          <w:lang w:val="es-ES"/>
        </w:rPr>
        <w:t>silicolonización</w:t>
      </w:r>
      <w:proofErr w:type="spellEnd"/>
      <w:r w:rsidRPr="005B7193">
        <w:rPr>
          <w:rFonts w:ascii="Times New Roman" w:hAnsi="Times New Roman" w:cs="Times New Roman"/>
          <w:b/>
          <w:bCs/>
          <w:lang w:val="es-ES"/>
        </w:rPr>
        <w:t xml:space="preserve"> del mundo: </w:t>
      </w:r>
      <w:r w:rsidRPr="005B7193">
        <w:rPr>
          <w:rFonts w:ascii="Times New Roman" w:hAnsi="Times New Roman" w:cs="Times New Roman"/>
          <w:lang w:val="es-ES"/>
        </w:rPr>
        <w:t xml:space="preserve">la irresistible expansión del liberalismo digital. </w:t>
      </w:r>
      <w:r w:rsidRPr="005B7193">
        <w:rPr>
          <w:rFonts w:ascii="Times New Roman" w:hAnsi="Times New Roman" w:cs="Times New Roman"/>
        </w:rPr>
        <w:t>Tradução de Margarita Martínez. Buenos Aires: Caja Negra Editora, 2023.</w:t>
      </w:r>
    </w:p>
    <w:p w:rsidR="00B27129" w:rsidRPr="007D2949" w:rsidRDefault="00B27129" w:rsidP="007D2949">
      <w:pPr>
        <w:jc w:val="both"/>
        <w:rPr>
          <w:rFonts w:ascii="Times New Roman" w:hAnsi="Times New Roman" w:cs="Times New Roman"/>
        </w:rPr>
      </w:pPr>
    </w:p>
    <w:p w:rsidR="00B27129" w:rsidRPr="007D2949" w:rsidRDefault="00B27129" w:rsidP="007D2949">
      <w:pPr>
        <w:jc w:val="both"/>
        <w:rPr>
          <w:rFonts w:ascii="Times New Roman" w:hAnsi="Times New Roman" w:cs="Times New Roman"/>
        </w:rPr>
      </w:pPr>
      <w:r w:rsidRPr="007D2949">
        <w:rPr>
          <w:rFonts w:ascii="Times New Roman" w:hAnsi="Times New Roman" w:cs="Times New Roman"/>
        </w:rPr>
        <w:t>SAVIANI, D. </w:t>
      </w:r>
      <w:r w:rsidRPr="007D2949">
        <w:rPr>
          <w:rFonts w:ascii="Times New Roman" w:hAnsi="Times New Roman" w:cs="Times New Roman"/>
          <w:b/>
          <w:bCs/>
        </w:rPr>
        <w:t>Escola e democracia</w:t>
      </w:r>
      <w:r w:rsidRPr="007D2949">
        <w:rPr>
          <w:rFonts w:ascii="Times New Roman" w:hAnsi="Times New Roman" w:cs="Times New Roman"/>
        </w:rPr>
        <w:t>. 43ª ed. rev. Campinas, SP: Autores Associados, 2018.</w:t>
      </w:r>
    </w:p>
    <w:p w:rsidR="005B7193" w:rsidRDefault="005B7193" w:rsidP="007D2949">
      <w:pPr>
        <w:jc w:val="both"/>
        <w:rPr>
          <w:rFonts w:ascii="Times New Roman" w:hAnsi="Times New Roman" w:cs="Times New Roman"/>
        </w:rPr>
      </w:pPr>
      <w:r w:rsidRPr="005B7193">
        <w:rPr>
          <w:rFonts w:ascii="Times New Roman" w:hAnsi="Times New Roman" w:cs="Times New Roman"/>
        </w:rPr>
        <w:t xml:space="preserve">SCHRADIE, J. Ideologia do Vale do Silício e desigualdades de classe: um imposto virtual em relação à política digital. </w:t>
      </w:r>
      <w:r w:rsidRPr="005B7193">
        <w:rPr>
          <w:rFonts w:ascii="Times New Roman" w:hAnsi="Times New Roman" w:cs="Times New Roman"/>
          <w:b/>
        </w:rPr>
        <w:t>Parágrafo</w:t>
      </w:r>
      <w:r w:rsidRPr="005B7193">
        <w:rPr>
          <w:rFonts w:ascii="Times New Roman" w:hAnsi="Times New Roman" w:cs="Times New Roman"/>
        </w:rPr>
        <w:t>, v.5(1), p.85-99, jan./jun. 2017.</w:t>
      </w:r>
    </w:p>
    <w:p w:rsidR="00487C14" w:rsidRDefault="00487C14" w:rsidP="007D2949">
      <w:pPr>
        <w:jc w:val="both"/>
        <w:rPr>
          <w:rFonts w:ascii="Times New Roman" w:hAnsi="Times New Roman" w:cs="Times New Roman"/>
        </w:rPr>
      </w:pPr>
    </w:p>
    <w:p w:rsidR="00487C14" w:rsidRPr="005B7193" w:rsidRDefault="00487C14" w:rsidP="007D2949">
      <w:pPr>
        <w:jc w:val="both"/>
        <w:rPr>
          <w:rFonts w:ascii="Times New Roman" w:hAnsi="Times New Roman" w:cs="Times New Roman"/>
        </w:rPr>
      </w:pPr>
      <w:r w:rsidRPr="00487C14">
        <w:rPr>
          <w:rFonts w:ascii="Times New Roman" w:hAnsi="Times New Roman" w:cs="Times New Roman"/>
        </w:rPr>
        <w:t xml:space="preserve">SCHUMPETER, J. </w:t>
      </w:r>
      <w:r w:rsidRPr="00487C14">
        <w:rPr>
          <w:rFonts w:ascii="Times New Roman" w:hAnsi="Times New Roman" w:cs="Times New Roman"/>
          <w:b/>
          <w:bCs/>
        </w:rPr>
        <w:t>Teoria do desenvolvimento econômico</w:t>
      </w:r>
      <w:r w:rsidRPr="00487C14">
        <w:rPr>
          <w:rFonts w:ascii="Times New Roman" w:hAnsi="Times New Roman" w:cs="Times New Roman"/>
        </w:rPr>
        <w:t>. Rio de Janeiro: Nova Cultural, 1985.</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SELL, C. E. </w:t>
      </w:r>
      <w:r w:rsidRPr="007D2949">
        <w:rPr>
          <w:rFonts w:ascii="Times New Roman" w:hAnsi="Times New Roman" w:cs="Times New Roman"/>
          <w:bCs/>
        </w:rPr>
        <w:t>Máquinas petrificadas:</w:t>
      </w:r>
      <w:r w:rsidRPr="007D2949">
        <w:rPr>
          <w:rFonts w:ascii="Times New Roman" w:hAnsi="Times New Roman" w:cs="Times New Roman"/>
        </w:rPr>
        <w:t xml:space="preserve"> Max Weber e a sociologia da técnica. </w:t>
      </w:r>
      <w:proofErr w:type="spellStart"/>
      <w:r w:rsidRPr="007D2949">
        <w:rPr>
          <w:rFonts w:ascii="Times New Roman" w:hAnsi="Times New Roman" w:cs="Times New Roman"/>
          <w:b/>
          <w:bCs/>
        </w:rPr>
        <w:t>Scientiae</w:t>
      </w:r>
      <w:proofErr w:type="spellEnd"/>
      <w:r w:rsidRPr="007D2949">
        <w:rPr>
          <w:rFonts w:ascii="Times New Roman" w:hAnsi="Times New Roman" w:cs="Times New Roman"/>
          <w:b/>
          <w:bCs/>
        </w:rPr>
        <w:t xml:space="preserve"> </w:t>
      </w:r>
      <w:proofErr w:type="spellStart"/>
      <w:r w:rsidRPr="007D2949">
        <w:rPr>
          <w:rFonts w:ascii="Times New Roman" w:hAnsi="Times New Roman" w:cs="Times New Roman"/>
          <w:b/>
          <w:bCs/>
        </w:rPr>
        <w:t>Studia</w:t>
      </w:r>
      <w:proofErr w:type="spellEnd"/>
      <w:r w:rsidRPr="007D2949">
        <w:rPr>
          <w:rFonts w:ascii="Times New Roman" w:hAnsi="Times New Roman" w:cs="Times New Roman"/>
        </w:rPr>
        <w:t xml:space="preserve"> [online]. 2011, v. 9, n. 3, p. 563-583. Disponível em: </w:t>
      </w:r>
      <w:hyperlink r:id="rId22" w:history="1">
        <w:r w:rsidRPr="007D2949">
          <w:rPr>
            <w:rStyle w:val="Hyperlink"/>
            <w:rFonts w:ascii="Times New Roman" w:hAnsi="Times New Roman" w:cs="Times New Roman"/>
          </w:rPr>
          <w:t>https://doi.org/10.1590/S1678-31662011000300006</w:t>
        </w:r>
      </w:hyperlink>
      <w:r w:rsidRPr="007D2949">
        <w:rPr>
          <w:rFonts w:ascii="Times New Roman" w:hAnsi="Times New Roman" w:cs="Times New Roman"/>
        </w:rPr>
        <w:t>. Acesso em: 05 out. 2025.</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SHINN, T. Desencantamento da modernidade e da pós-modernidade: diferenciação, fragmentação e a matriz de entrelaçamento. Traduzido do original em inglês por Pablo Rubén </w:t>
      </w:r>
      <w:proofErr w:type="spellStart"/>
      <w:r w:rsidRPr="007D2949">
        <w:rPr>
          <w:rFonts w:ascii="Times New Roman" w:hAnsi="Times New Roman" w:cs="Times New Roman"/>
        </w:rPr>
        <w:t>Mariconda</w:t>
      </w:r>
      <w:proofErr w:type="spellEnd"/>
      <w:r w:rsidRPr="007D2949">
        <w:rPr>
          <w:rFonts w:ascii="Times New Roman" w:hAnsi="Times New Roman" w:cs="Times New Roman"/>
        </w:rPr>
        <w:t xml:space="preserve"> e Guilherme Rodrigues Neto. </w:t>
      </w:r>
      <w:proofErr w:type="spellStart"/>
      <w:r w:rsidRPr="007D2949">
        <w:rPr>
          <w:rFonts w:ascii="Times New Roman" w:hAnsi="Times New Roman" w:cs="Times New Roman"/>
          <w:b/>
          <w:bCs/>
        </w:rPr>
        <w:t>Scientiae</w:t>
      </w:r>
      <w:proofErr w:type="spellEnd"/>
      <w:r w:rsidRPr="007D2949">
        <w:rPr>
          <w:rFonts w:ascii="Times New Roman" w:hAnsi="Times New Roman" w:cs="Times New Roman"/>
          <w:b/>
          <w:bCs/>
        </w:rPr>
        <w:t xml:space="preserve"> </w:t>
      </w:r>
      <w:proofErr w:type="spellStart"/>
      <w:r w:rsidRPr="007D2949">
        <w:rPr>
          <w:rFonts w:ascii="Times New Roman" w:hAnsi="Times New Roman" w:cs="Times New Roman"/>
          <w:b/>
          <w:bCs/>
        </w:rPr>
        <w:t>Studia</w:t>
      </w:r>
      <w:proofErr w:type="spellEnd"/>
      <w:r w:rsidRPr="007D2949">
        <w:rPr>
          <w:rFonts w:ascii="Times New Roman" w:hAnsi="Times New Roman" w:cs="Times New Roman"/>
        </w:rPr>
        <w:t xml:space="preserve">, São Paulo, v. 6, n. 1, p. 43-81, mar. 2008. Disponível em: </w:t>
      </w:r>
      <w:hyperlink r:id="rId23" w:history="1">
        <w:r w:rsidRPr="007D2949">
          <w:rPr>
            <w:rStyle w:val="Hyperlink"/>
            <w:rFonts w:ascii="Times New Roman" w:hAnsi="Times New Roman" w:cs="Times New Roman"/>
          </w:rPr>
          <w:t>https://www.revistas.usp.br/ss/article/view/11121/12889</w:t>
        </w:r>
      </w:hyperlink>
      <w:r w:rsidRPr="007D2949">
        <w:rPr>
          <w:rFonts w:ascii="Times New Roman" w:hAnsi="Times New Roman" w:cs="Times New Roman"/>
        </w:rPr>
        <w:t>. Acesso em: 05 out. 2025.</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SILVA, L. H. da. Trabalho a domicílio. </w:t>
      </w:r>
      <w:r w:rsidRPr="007D2949">
        <w:rPr>
          <w:rFonts w:ascii="Times New Roman" w:hAnsi="Times New Roman" w:cs="Times New Roman"/>
          <w:lang w:val="en-US"/>
        </w:rPr>
        <w:t xml:space="preserve">In: CATTANI, A. D. (org.). </w:t>
      </w:r>
      <w:r w:rsidRPr="007D2949">
        <w:rPr>
          <w:rFonts w:ascii="Times New Roman" w:hAnsi="Times New Roman" w:cs="Times New Roman"/>
          <w:b/>
          <w:bCs/>
        </w:rPr>
        <w:t xml:space="preserve">Trabalho e tecnologia: </w:t>
      </w:r>
      <w:r w:rsidRPr="007D2949">
        <w:rPr>
          <w:rFonts w:ascii="Times New Roman" w:hAnsi="Times New Roman" w:cs="Times New Roman"/>
        </w:rPr>
        <w:t xml:space="preserve">dicionário crítico. Petrópolis: Vozes, 1997. p. 275-278. </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VELOSO, B. Educação e tecnologias como comprometimento: proposições para pensar o estudo da técnica em âmbito educacional. </w:t>
      </w:r>
      <w:r w:rsidRPr="007D2949">
        <w:rPr>
          <w:rFonts w:ascii="Times New Roman" w:hAnsi="Times New Roman" w:cs="Times New Roman"/>
          <w:b/>
          <w:bCs/>
          <w:lang w:val="en-US"/>
        </w:rPr>
        <w:t>Sisyphus:</w:t>
      </w:r>
      <w:r w:rsidRPr="007D2949">
        <w:rPr>
          <w:rFonts w:ascii="Times New Roman" w:hAnsi="Times New Roman" w:cs="Times New Roman"/>
          <w:lang w:val="en-US"/>
        </w:rPr>
        <w:t xml:space="preserve"> Journal of Education, Lisboa, v. 11, n. 3, p. 89-108, out. 2023. </w:t>
      </w:r>
      <w:proofErr w:type="spellStart"/>
      <w:r w:rsidRPr="007D2949">
        <w:rPr>
          <w:rFonts w:ascii="Times New Roman" w:hAnsi="Times New Roman" w:cs="Times New Roman"/>
          <w:lang w:val="en-US"/>
        </w:rPr>
        <w:t>Disponível</w:t>
      </w:r>
      <w:proofErr w:type="spellEnd"/>
      <w:r w:rsidRPr="007D2949">
        <w:rPr>
          <w:rFonts w:ascii="Times New Roman" w:hAnsi="Times New Roman" w:cs="Times New Roman"/>
          <w:lang w:val="en-US"/>
        </w:rPr>
        <w:t xml:space="preserve"> </w:t>
      </w:r>
      <w:proofErr w:type="spellStart"/>
      <w:r w:rsidRPr="007D2949">
        <w:rPr>
          <w:rFonts w:ascii="Times New Roman" w:hAnsi="Times New Roman" w:cs="Times New Roman"/>
          <w:lang w:val="en-US"/>
        </w:rPr>
        <w:t>em</w:t>
      </w:r>
      <w:proofErr w:type="spellEnd"/>
      <w:r w:rsidRPr="007D2949">
        <w:rPr>
          <w:rFonts w:ascii="Times New Roman" w:hAnsi="Times New Roman" w:cs="Times New Roman"/>
          <w:lang w:val="en-US"/>
        </w:rPr>
        <w:t xml:space="preserve">: </w:t>
      </w:r>
      <w:hyperlink r:id="rId24" w:history="1">
        <w:r w:rsidRPr="007D2949">
          <w:rPr>
            <w:rStyle w:val="Hyperlink"/>
            <w:rFonts w:ascii="Times New Roman" w:hAnsi="Times New Roman" w:cs="Times New Roman"/>
            <w:lang w:val="en-US"/>
          </w:rPr>
          <w:t>https://revistas.rcaap.pt/sisyphus/article/view/29403</w:t>
        </w:r>
      </w:hyperlink>
      <w:r w:rsidRPr="007D2949">
        <w:rPr>
          <w:rFonts w:ascii="Times New Roman" w:hAnsi="Times New Roman" w:cs="Times New Roman"/>
          <w:lang w:val="en-US"/>
        </w:rPr>
        <w:t xml:space="preserve">. </w:t>
      </w:r>
      <w:r w:rsidRPr="007D2949">
        <w:rPr>
          <w:rFonts w:ascii="Times New Roman" w:hAnsi="Times New Roman" w:cs="Times New Roman"/>
        </w:rPr>
        <w:t>Acesso em: 05 out. 2025.</w:t>
      </w:r>
    </w:p>
    <w:p w:rsidR="0002128B" w:rsidRPr="007D2949" w:rsidRDefault="0002128B" w:rsidP="007D2949">
      <w:pPr>
        <w:jc w:val="both"/>
        <w:rPr>
          <w:rFonts w:ascii="Times New Roman" w:hAnsi="Times New Roman" w:cs="Times New Roman"/>
        </w:rPr>
      </w:pPr>
    </w:p>
    <w:p w:rsidR="0002128B" w:rsidRPr="007D2949" w:rsidRDefault="0002128B" w:rsidP="007D2949">
      <w:pPr>
        <w:jc w:val="both"/>
        <w:rPr>
          <w:rFonts w:ascii="Times New Roman" w:hAnsi="Times New Roman" w:cs="Times New Roman"/>
        </w:rPr>
      </w:pPr>
      <w:r w:rsidRPr="007D2949">
        <w:rPr>
          <w:rFonts w:ascii="Times New Roman" w:hAnsi="Times New Roman" w:cs="Times New Roman"/>
        </w:rPr>
        <w:t xml:space="preserve">VELOSO, B. </w:t>
      </w:r>
      <w:r w:rsidRPr="007D2949">
        <w:rPr>
          <w:rFonts w:ascii="Times New Roman" w:hAnsi="Times New Roman" w:cs="Times New Roman"/>
          <w:b/>
          <w:bCs/>
        </w:rPr>
        <w:t xml:space="preserve">O teletrabalho e a gaiola de silício: </w:t>
      </w:r>
      <w:r w:rsidRPr="007D2949">
        <w:rPr>
          <w:rFonts w:ascii="Times New Roman" w:hAnsi="Times New Roman" w:cs="Times New Roman"/>
        </w:rPr>
        <w:t>autonomia, controle e resistência no contexto da pandemia de Covid-19. 2025. Tese (Doutorado em Sociologia) – Universidade Federal de São Carlos, São Carlos, 2025. Disponível em: </w:t>
      </w:r>
      <w:hyperlink r:id="rId25" w:history="1">
        <w:r w:rsidRPr="007D2949">
          <w:rPr>
            <w:rStyle w:val="Hyperlink"/>
            <w:rFonts w:ascii="Times New Roman" w:hAnsi="Times New Roman" w:cs="Times New Roman"/>
          </w:rPr>
          <w:t>https://bdtd.ibict.br/vufind/Record/BRCRIS_1fa4bc9723598080fedbae7aa72de01a</w:t>
        </w:r>
      </w:hyperlink>
      <w:r w:rsidRPr="007D2949">
        <w:rPr>
          <w:rFonts w:ascii="Times New Roman" w:hAnsi="Times New Roman" w:cs="Times New Roman"/>
        </w:rPr>
        <w:t>. Acesso em: 5 out. 2025.</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VIEIRA PINTO, A. </w:t>
      </w:r>
      <w:r w:rsidRPr="007D2949">
        <w:rPr>
          <w:rFonts w:ascii="Times New Roman" w:hAnsi="Times New Roman" w:cs="Times New Roman"/>
          <w:b/>
          <w:bCs/>
        </w:rPr>
        <w:t>O conceito de tecnologia</w:t>
      </w:r>
      <w:r w:rsidRPr="007D2949">
        <w:rPr>
          <w:rFonts w:ascii="Times New Roman" w:hAnsi="Times New Roman" w:cs="Times New Roman"/>
          <w:iCs/>
        </w:rPr>
        <w:t>.</w:t>
      </w:r>
      <w:r w:rsidRPr="007D2949">
        <w:rPr>
          <w:rFonts w:ascii="Times New Roman" w:hAnsi="Times New Roman" w:cs="Times New Roman"/>
        </w:rPr>
        <w:t xml:space="preserve"> Rio de Janeiro: Contraponto, 2005.</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 xml:space="preserve">WEBER, M. </w:t>
      </w:r>
      <w:r w:rsidRPr="007D2949">
        <w:rPr>
          <w:rFonts w:ascii="Times New Roman" w:hAnsi="Times New Roman" w:cs="Times New Roman"/>
          <w:b/>
        </w:rPr>
        <w:t>A</w:t>
      </w:r>
      <w:r w:rsidRPr="007D2949">
        <w:rPr>
          <w:rFonts w:ascii="Times New Roman" w:hAnsi="Times New Roman" w:cs="Times New Roman"/>
        </w:rPr>
        <w:t> </w:t>
      </w:r>
      <w:r w:rsidRPr="007D2949">
        <w:rPr>
          <w:rFonts w:ascii="Times New Roman" w:hAnsi="Times New Roman" w:cs="Times New Roman"/>
          <w:b/>
          <w:bCs/>
        </w:rPr>
        <w:t>ética protestante</w:t>
      </w:r>
      <w:r w:rsidRPr="007D2949">
        <w:rPr>
          <w:rFonts w:ascii="Times New Roman" w:hAnsi="Times New Roman" w:cs="Times New Roman"/>
        </w:rPr>
        <w:t> </w:t>
      </w:r>
      <w:r w:rsidRPr="007D2949">
        <w:rPr>
          <w:rFonts w:ascii="Times New Roman" w:hAnsi="Times New Roman" w:cs="Times New Roman"/>
          <w:b/>
          <w:bCs/>
        </w:rPr>
        <w:t>e o</w:t>
      </w:r>
      <w:r w:rsidRPr="007D2949">
        <w:rPr>
          <w:rFonts w:ascii="Times New Roman" w:hAnsi="Times New Roman" w:cs="Times New Roman"/>
        </w:rPr>
        <w:t> </w:t>
      </w:r>
      <w:r w:rsidRPr="007D2949">
        <w:rPr>
          <w:rFonts w:ascii="Times New Roman" w:hAnsi="Times New Roman" w:cs="Times New Roman"/>
          <w:b/>
          <w:bCs/>
        </w:rPr>
        <w:t>espírito do capitalismo</w:t>
      </w:r>
      <w:r w:rsidRPr="007D2949">
        <w:rPr>
          <w:rFonts w:ascii="Times New Roman" w:hAnsi="Times New Roman" w:cs="Times New Roman"/>
        </w:rPr>
        <w:t>. São Paulo: Martin Claret, 2013.</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WEBER, M. </w:t>
      </w:r>
      <w:r w:rsidRPr="007D2949">
        <w:rPr>
          <w:rFonts w:ascii="Times New Roman" w:hAnsi="Times New Roman" w:cs="Times New Roman"/>
          <w:b/>
          <w:bCs/>
        </w:rPr>
        <w:t>Economia e sociedade</w:t>
      </w:r>
      <w:r w:rsidRPr="007D2949">
        <w:rPr>
          <w:rFonts w:ascii="Times New Roman" w:hAnsi="Times New Roman" w:cs="Times New Roman"/>
        </w:rPr>
        <w:t xml:space="preserve">. Tradução de Regis Barbosa e Karen </w:t>
      </w:r>
      <w:proofErr w:type="spellStart"/>
      <w:r w:rsidRPr="007D2949">
        <w:rPr>
          <w:rFonts w:ascii="Times New Roman" w:hAnsi="Times New Roman" w:cs="Times New Roman"/>
        </w:rPr>
        <w:t>Elsabe</w:t>
      </w:r>
      <w:proofErr w:type="spellEnd"/>
      <w:r w:rsidRPr="007D2949">
        <w:rPr>
          <w:rFonts w:ascii="Times New Roman" w:hAnsi="Times New Roman" w:cs="Times New Roman"/>
        </w:rPr>
        <w:t xml:space="preserve"> Barbosa. 4. ed., Brasília: Editora Universidade de Brasília, 2015. 580 p. v. 2.</w:t>
      </w:r>
    </w:p>
    <w:p w:rsidR="00664DC2" w:rsidRPr="007D2949" w:rsidRDefault="00664DC2"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WEBER, M. </w:t>
      </w:r>
      <w:r w:rsidRPr="007D2949">
        <w:rPr>
          <w:rFonts w:ascii="Times New Roman" w:hAnsi="Times New Roman" w:cs="Times New Roman"/>
          <w:b/>
          <w:bCs/>
        </w:rPr>
        <w:t>Metodologia das ciências sociais</w:t>
      </w:r>
      <w:r w:rsidRPr="007D2949">
        <w:rPr>
          <w:rFonts w:ascii="Times New Roman" w:hAnsi="Times New Roman" w:cs="Times New Roman"/>
        </w:rPr>
        <w:t xml:space="preserve">. Tradução de Augustin </w:t>
      </w:r>
      <w:proofErr w:type="spellStart"/>
      <w:r w:rsidRPr="007D2949">
        <w:rPr>
          <w:rFonts w:ascii="Times New Roman" w:hAnsi="Times New Roman" w:cs="Times New Roman"/>
        </w:rPr>
        <w:t>Wernet</w:t>
      </w:r>
      <w:proofErr w:type="spellEnd"/>
      <w:r w:rsidRPr="007D2949">
        <w:rPr>
          <w:rFonts w:ascii="Times New Roman" w:hAnsi="Times New Roman" w:cs="Times New Roman"/>
        </w:rPr>
        <w:t>. 5. ed. [</w:t>
      </w:r>
      <w:r w:rsidRPr="007D2949">
        <w:rPr>
          <w:rFonts w:ascii="Times New Roman" w:hAnsi="Times New Roman" w:cs="Times New Roman"/>
          <w:i/>
          <w:iCs/>
        </w:rPr>
        <w:t>S. l.</w:t>
      </w:r>
      <w:r w:rsidRPr="007D2949">
        <w:rPr>
          <w:rFonts w:ascii="Times New Roman" w:hAnsi="Times New Roman" w:cs="Times New Roman"/>
        </w:rPr>
        <w:t>]: Campinas: Editora da Unicamp, 2016. 687 p.</w:t>
      </w:r>
    </w:p>
    <w:p w:rsidR="003E442A" w:rsidRPr="007D2949" w:rsidRDefault="003E442A" w:rsidP="007D2949">
      <w:pPr>
        <w:jc w:val="both"/>
        <w:rPr>
          <w:rFonts w:ascii="Times New Roman" w:hAnsi="Times New Roman" w:cs="Times New Roman"/>
        </w:rPr>
      </w:pPr>
    </w:p>
    <w:p w:rsidR="00664DC2" w:rsidRPr="007D2949" w:rsidRDefault="00664DC2" w:rsidP="007D2949">
      <w:pPr>
        <w:jc w:val="both"/>
        <w:rPr>
          <w:rFonts w:ascii="Times New Roman" w:hAnsi="Times New Roman" w:cs="Times New Roman"/>
        </w:rPr>
      </w:pPr>
      <w:r w:rsidRPr="007D2949">
        <w:rPr>
          <w:rFonts w:ascii="Times New Roman" w:hAnsi="Times New Roman" w:cs="Times New Roman"/>
        </w:rPr>
        <w:t>ZARIFIAN, P. Engajamento subjetivo, disciplina e controle. </w:t>
      </w:r>
      <w:r w:rsidRPr="007D2949">
        <w:rPr>
          <w:rFonts w:ascii="Times New Roman" w:hAnsi="Times New Roman" w:cs="Times New Roman"/>
          <w:b/>
          <w:bCs/>
        </w:rPr>
        <w:t>Novos Estudos Cebrap</w:t>
      </w:r>
      <w:r w:rsidRPr="007D2949">
        <w:rPr>
          <w:rFonts w:ascii="Times New Roman" w:hAnsi="Times New Roman" w:cs="Times New Roman"/>
        </w:rPr>
        <w:t xml:space="preserve">, v. 64, São Paulo, 2002, p. 23-31. Disponível em:  </w:t>
      </w:r>
      <w:hyperlink r:id="rId26" w:history="1">
        <w:r w:rsidRPr="007D2949">
          <w:rPr>
            <w:rStyle w:val="Hyperlink"/>
            <w:rFonts w:ascii="Times New Roman" w:hAnsi="Times New Roman" w:cs="Times New Roman"/>
          </w:rPr>
          <w:t>https://cristianorodriguesdotcom.files.wordpress.com/2013/06/zarifian.pdf</w:t>
        </w:r>
      </w:hyperlink>
      <w:r w:rsidRPr="007D2949">
        <w:rPr>
          <w:rFonts w:ascii="Times New Roman" w:hAnsi="Times New Roman" w:cs="Times New Roman"/>
        </w:rPr>
        <w:t xml:space="preserve">. </w:t>
      </w:r>
      <w:r w:rsidR="003E442A" w:rsidRPr="007D2949">
        <w:rPr>
          <w:rFonts w:ascii="Times New Roman" w:hAnsi="Times New Roman" w:cs="Times New Roman"/>
        </w:rPr>
        <w:t>Acesso em: 05 out. 2025.</w:t>
      </w:r>
    </w:p>
    <w:p w:rsidR="003E442A" w:rsidRPr="007D2949" w:rsidRDefault="003E442A" w:rsidP="007D2949">
      <w:pPr>
        <w:jc w:val="both"/>
        <w:rPr>
          <w:rFonts w:ascii="Times New Roman" w:hAnsi="Times New Roman" w:cs="Times New Roman"/>
        </w:rPr>
      </w:pPr>
    </w:p>
    <w:p w:rsidR="003B0F75" w:rsidRPr="007D2949" w:rsidRDefault="00664DC2" w:rsidP="007D2949">
      <w:pPr>
        <w:jc w:val="both"/>
        <w:rPr>
          <w:rFonts w:ascii="Times New Roman" w:hAnsi="Times New Roman" w:cs="Times New Roman"/>
        </w:rPr>
      </w:pPr>
      <w:r w:rsidRPr="007D2949">
        <w:rPr>
          <w:rFonts w:ascii="Times New Roman" w:hAnsi="Times New Roman" w:cs="Times New Roman"/>
          <w:lang w:val="en-US"/>
        </w:rPr>
        <w:t xml:space="preserve">ZUBOFF, S. </w:t>
      </w:r>
      <w:r w:rsidRPr="007D2949">
        <w:rPr>
          <w:rFonts w:ascii="Times New Roman" w:hAnsi="Times New Roman" w:cs="Times New Roman"/>
          <w:b/>
          <w:bCs/>
          <w:lang w:val="en-US"/>
        </w:rPr>
        <w:t>The age of surveillance capitalism:</w:t>
      </w:r>
      <w:r w:rsidRPr="007D2949">
        <w:rPr>
          <w:rFonts w:ascii="Times New Roman" w:hAnsi="Times New Roman" w:cs="Times New Roman"/>
          <w:lang w:val="en-US"/>
        </w:rPr>
        <w:t xml:space="preserve"> the fight for a human future at the new frontier of power. </w:t>
      </w:r>
      <w:r w:rsidRPr="007D2949">
        <w:rPr>
          <w:rFonts w:ascii="Times New Roman" w:hAnsi="Times New Roman" w:cs="Times New Roman"/>
        </w:rPr>
        <w:t xml:space="preserve">New York: </w:t>
      </w:r>
      <w:proofErr w:type="spellStart"/>
      <w:r w:rsidRPr="007D2949">
        <w:rPr>
          <w:rFonts w:ascii="Times New Roman" w:hAnsi="Times New Roman" w:cs="Times New Roman"/>
        </w:rPr>
        <w:t>Public</w:t>
      </w:r>
      <w:proofErr w:type="spellEnd"/>
      <w:r w:rsidRPr="007D2949">
        <w:rPr>
          <w:rFonts w:ascii="Times New Roman" w:hAnsi="Times New Roman" w:cs="Times New Roman"/>
        </w:rPr>
        <w:t xml:space="preserve"> Affairs, 2019.</w:t>
      </w:r>
    </w:p>
    <w:sectPr w:rsidR="003B0F75" w:rsidRPr="007D2949" w:rsidSect="006820E0">
      <w:footerReference w:type="default" r:id="rId27"/>
      <w:pgSz w:w="11900" w:h="16840"/>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69D3" w:rsidRDefault="006769D3" w:rsidP="00BB2E69">
      <w:r>
        <w:separator/>
      </w:r>
    </w:p>
  </w:endnote>
  <w:endnote w:type="continuationSeparator" w:id="0">
    <w:p w:rsidR="006769D3" w:rsidRDefault="006769D3" w:rsidP="00BB2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71547858"/>
      <w:docPartObj>
        <w:docPartGallery w:val="Page Numbers (Bottom of Page)"/>
        <w:docPartUnique/>
      </w:docPartObj>
    </w:sdtPr>
    <w:sdtContent>
      <w:p w:rsidR="0069555A" w:rsidRDefault="0069555A" w:rsidP="002F23E2">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rsidR="0069555A" w:rsidRDefault="0069555A" w:rsidP="0069555A">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255410995"/>
      <w:docPartObj>
        <w:docPartGallery w:val="Page Numbers (Bottom of Page)"/>
        <w:docPartUnique/>
      </w:docPartObj>
    </w:sdtPr>
    <w:sdtContent>
      <w:p w:rsidR="0069555A" w:rsidRDefault="0069555A" w:rsidP="002F23E2">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3</w:t>
        </w:r>
        <w:r>
          <w:rPr>
            <w:rStyle w:val="Nmerodepgina"/>
          </w:rPr>
          <w:fldChar w:fldCharType="end"/>
        </w:r>
      </w:p>
    </w:sdtContent>
  </w:sdt>
  <w:p w:rsidR="0069555A" w:rsidRDefault="0069555A" w:rsidP="0069555A">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69D3" w:rsidRDefault="006769D3" w:rsidP="00BB2E69">
      <w:r>
        <w:separator/>
      </w:r>
    </w:p>
  </w:footnote>
  <w:footnote w:type="continuationSeparator" w:id="0">
    <w:p w:rsidR="006769D3" w:rsidRDefault="006769D3" w:rsidP="00BB2E69">
      <w:r>
        <w:continuationSeparator/>
      </w:r>
    </w:p>
  </w:footnote>
  <w:footnote w:id="1">
    <w:p w:rsidR="00BB2E69" w:rsidRPr="00660DB4" w:rsidRDefault="00BB2E69" w:rsidP="00660DB4">
      <w:pPr>
        <w:pStyle w:val="Textodenotaderodap"/>
        <w:jc w:val="both"/>
        <w:rPr>
          <w:rFonts w:ascii="Times New Roman" w:hAnsi="Times New Roman" w:cs="Times New Roman"/>
        </w:rPr>
      </w:pPr>
      <w:r w:rsidRPr="00660DB4">
        <w:rPr>
          <w:rStyle w:val="Refdenotaderodap"/>
          <w:rFonts w:ascii="Times New Roman" w:hAnsi="Times New Roman" w:cs="Times New Roman"/>
        </w:rPr>
        <w:footnoteRef/>
      </w:r>
      <w:r w:rsidRPr="00660DB4">
        <w:rPr>
          <w:rFonts w:ascii="Times New Roman" w:hAnsi="Times New Roman" w:cs="Times New Roman"/>
        </w:rPr>
        <w:t xml:space="preserve"> Imagem elaborada o ChatGPT, em sua versão 5.0, por meio do prompt: “Faça a imagem de um ser humano utilizando um </w:t>
      </w:r>
      <w:r w:rsidRPr="00660DB4">
        <w:rPr>
          <w:rFonts w:ascii="Times New Roman" w:hAnsi="Times New Roman" w:cs="Times New Roman"/>
          <w:i/>
          <w:iCs/>
        </w:rPr>
        <w:t>smartphone</w:t>
      </w:r>
      <w:r w:rsidRPr="00660DB4">
        <w:rPr>
          <w:rFonts w:ascii="Times New Roman" w:hAnsi="Times New Roman" w:cs="Times New Roman"/>
        </w:rPr>
        <w:t>. Nessa imagem, você deve representar o conceito da Gaiola de Silício, que significa uma forma contemporânea de aprisionamento. Ou seja, o trabalhador deve estar, de alguma forma, aprisionado à tecnologia, que controla sua vida”. A imagem foi criada em 05 de outubro de 2025.</w:t>
      </w:r>
    </w:p>
  </w:footnote>
  <w:footnote w:id="2">
    <w:p w:rsidR="00660DB4" w:rsidRPr="00660DB4" w:rsidRDefault="00660DB4" w:rsidP="00660DB4">
      <w:pPr>
        <w:pStyle w:val="Textodenotaderodap"/>
        <w:jc w:val="both"/>
        <w:rPr>
          <w:rFonts w:ascii="Times New Roman" w:hAnsi="Times New Roman" w:cs="Times New Roman"/>
        </w:rPr>
      </w:pPr>
      <w:r w:rsidRPr="00660DB4">
        <w:rPr>
          <w:rStyle w:val="Refdenotaderodap"/>
          <w:rFonts w:ascii="Times New Roman" w:hAnsi="Times New Roman" w:cs="Times New Roman"/>
        </w:rPr>
        <w:footnoteRef/>
      </w:r>
      <w:r w:rsidRPr="00660DB4">
        <w:rPr>
          <w:rFonts w:ascii="Times New Roman" w:hAnsi="Times New Roman" w:cs="Times New Roman"/>
        </w:rPr>
        <w:t xml:space="preserve"> O </w:t>
      </w:r>
      <w:r w:rsidRPr="00660DB4">
        <w:rPr>
          <w:rFonts w:ascii="Times New Roman" w:hAnsi="Times New Roman" w:cs="Times New Roman"/>
          <w:i/>
          <w:iCs/>
        </w:rPr>
        <w:t>Burnout</w:t>
      </w:r>
      <w:r w:rsidRPr="00660DB4">
        <w:rPr>
          <w:rFonts w:ascii="Times New Roman" w:hAnsi="Times New Roman" w:cs="Times New Roman"/>
        </w:rPr>
        <w:t xml:space="preserve"> diz respeito a um esgotamento profissional. Resulta de estresse crônico vivenciado no ambiente de trabalho. Suas consequências são perversas, trazendo complicações para o trabalho e, também, para a vida social e familiar (Koga et al., 2015).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3319F"/>
    <w:multiLevelType w:val="multilevel"/>
    <w:tmpl w:val="CAF6ED5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7A0BC7"/>
    <w:multiLevelType w:val="multilevel"/>
    <w:tmpl w:val="1BBC7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7716663">
    <w:abstractNumId w:val="1"/>
  </w:num>
  <w:num w:numId="2" w16cid:durableId="1869490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20E0"/>
    <w:rsid w:val="00010DF9"/>
    <w:rsid w:val="0002128B"/>
    <w:rsid w:val="00042709"/>
    <w:rsid w:val="00051B3D"/>
    <w:rsid w:val="00062987"/>
    <w:rsid w:val="0006627F"/>
    <w:rsid w:val="00072DAC"/>
    <w:rsid w:val="000767DA"/>
    <w:rsid w:val="000923D9"/>
    <w:rsid w:val="000A4D4F"/>
    <w:rsid w:val="000A692A"/>
    <w:rsid w:val="000C30D8"/>
    <w:rsid w:val="000E5B8A"/>
    <w:rsid w:val="00113395"/>
    <w:rsid w:val="00114850"/>
    <w:rsid w:val="00120FCB"/>
    <w:rsid w:val="00136DE6"/>
    <w:rsid w:val="00146385"/>
    <w:rsid w:val="00155E74"/>
    <w:rsid w:val="00170147"/>
    <w:rsid w:val="00187204"/>
    <w:rsid w:val="001A3B07"/>
    <w:rsid w:val="001B3044"/>
    <w:rsid w:val="001C248E"/>
    <w:rsid w:val="00211726"/>
    <w:rsid w:val="0022350D"/>
    <w:rsid w:val="00241F23"/>
    <w:rsid w:val="00245678"/>
    <w:rsid w:val="002522E4"/>
    <w:rsid w:val="00293E39"/>
    <w:rsid w:val="002B1A2D"/>
    <w:rsid w:val="002C7756"/>
    <w:rsid w:val="002D406E"/>
    <w:rsid w:val="002E0475"/>
    <w:rsid w:val="002E789A"/>
    <w:rsid w:val="002E7E84"/>
    <w:rsid w:val="002F38B5"/>
    <w:rsid w:val="00326D33"/>
    <w:rsid w:val="00332150"/>
    <w:rsid w:val="0034045E"/>
    <w:rsid w:val="00365193"/>
    <w:rsid w:val="00387B76"/>
    <w:rsid w:val="00394AA3"/>
    <w:rsid w:val="003A6B31"/>
    <w:rsid w:val="003B0F75"/>
    <w:rsid w:val="003B3778"/>
    <w:rsid w:val="003B4D70"/>
    <w:rsid w:val="003D426D"/>
    <w:rsid w:val="003D5F9A"/>
    <w:rsid w:val="003D60C3"/>
    <w:rsid w:val="003E3E4E"/>
    <w:rsid w:val="003E442A"/>
    <w:rsid w:val="004063FE"/>
    <w:rsid w:val="00411C17"/>
    <w:rsid w:val="00415364"/>
    <w:rsid w:val="00417BFF"/>
    <w:rsid w:val="00420C70"/>
    <w:rsid w:val="0043597B"/>
    <w:rsid w:val="00441A67"/>
    <w:rsid w:val="00487C14"/>
    <w:rsid w:val="00490879"/>
    <w:rsid w:val="00494EA9"/>
    <w:rsid w:val="004B0E3E"/>
    <w:rsid w:val="004C64B7"/>
    <w:rsid w:val="004D16E9"/>
    <w:rsid w:val="005212FA"/>
    <w:rsid w:val="00525685"/>
    <w:rsid w:val="00527181"/>
    <w:rsid w:val="00534310"/>
    <w:rsid w:val="005378CA"/>
    <w:rsid w:val="00557439"/>
    <w:rsid w:val="00562786"/>
    <w:rsid w:val="00566205"/>
    <w:rsid w:val="00573131"/>
    <w:rsid w:val="00580B48"/>
    <w:rsid w:val="00584545"/>
    <w:rsid w:val="005904ED"/>
    <w:rsid w:val="00594D92"/>
    <w:rsid w:val="005B7193"/>
    <w:rsid w:val="005C172A"/>
    <w:rsid w:val="005C7BCC"/>
    <w:rsid w:val="005E111C"/>
    <w:rsid w:val="005F5490"/>
    <w:rsid w:val="005F7C9A"/>
    <w:rsid w:val="00600FB3"/>
    <w:rsid w:val="00602A9E"/>
    <w:rsid w:val="00612B3B"/>
    <w:rsid w:val="00615011"/>
    <w:rsid w:val="0061553F"/>
    <w:rsid w:val="00617190"/>
    <w:rsid w:val="006256CC"/>
    <w:rsid w:val="00631DBC"/>
    <w:rsid w:val="00633943"/>
    <w:rsid w:val="0064483F"/>
    <w:rsid w:val="00660DB4"/>
    <w:rsid w:val="00664DC2"/>
    <w:rsid w:val="006769D3"/>
    <w:rsid w:val="006778F7"/>
    <w:rsid w:val="006820E0"/>
    <w:rsid w:val="0069555A"/>
    <w:rsid w:val="006D1517"/>
    <w:rsid w:val="006D30A3"/>
    <w:rsid w:val="006E2B6D"/>
    <w:rsid w:val="006E7DAD"/>
    <w:rsid w:val="006F279E"/>
    <w:rsid w:val="006F7D23"/>
    <w:rsid w:val="007069F4"/>
    <w:rsid w:val="007355F3"/>
    <w:rsid w:val="00757D52"/>
    <w:rsid w:val="007A1B66"/>
    <w:rsid w:val="007A70EF"/>
    <w:rsid w:val="007B4ACF"/>
    <w:rsid w:val="007B6D97"/>
    <w:rsid w:val="007D2949"/>
    <w:rsid w:val="007D3E24"/>
    <w:rsid w:val="007D690B"/>
    <w:rsid w:val="007E537C"/>
    <w:rsid w:val="00800277"/>
    <w:rsid w:val="00812883"/>
    <w:rsid w:val="0081667D"/>
    <w:rsid w:val="00842B55"/>
    <w:rsid w:val="00845FBF"/>
    <w:rsid w:val="0085117A"/>
    <w:rsid w:val="0085267E"/>
    <w:rsid w:val="00891CCD"/>
    <w:rsid w:val="00892992"/>
    <w:rsid w:val="008A720A"/>
    <w:rsid w:val="008C65FA"/>
    <w:rsid w:val="008D4ACA"/>
    <w:rsid w:val="008F3BDC"/>
    <w:rsid w:val="00901429"/>
    <w:rsid w:val="0092760E"/>
    <w:rsid w:val="00930963"/>
    <w:rsid w:val="0094568E"/>
    <w:rsid w:val="0095568C"/>
    <w:rsid w:val="00972DAC"/>
    <w:rsid w:val="009737A0"/>
    <w:rsid w:val="00981465"/>
    <w:rsid w:val="009C08BF"/>
    <w:rsid w:val="009D214A"/>
    <w:rsid w:val="009E540F"/>
    <w:rsid w:val="009F325F"/>
    <w:rsid w:val="009F390B"/>
    <w:rsid w:val="009F55BD"/>
    <w:rsid w:val="009F744E"/>
    <w:rsid w:val="00A01D6D"/>
    <w:rsid w:val="00A0426C"/>
    <w:rsid w:val="00A31544"/>
    <w:rsid w:val="00A3685C"/>
    <w:rsid w:val="00A461E6"/>
    <w:rsid w:val="00A51C7C"/>
    <w:rsid w:val="00A5484A"/>
    <w:rsid w:val="00A6133F"/>
    <w:rsid w:val="00A71056"/>
    <w:rsid w:val="00A744EE"/>
    <w:rsid w:val="00A929D9"/>
    <w:rsid w:val="00AC2C50"/>
    <w:rsid w:val="00AC4107"/>
    <w:rsid w:val="00AD6CF8"/>
    <w:rsid w:val="00AF0146"/>
    <w:rsid w:val="00AF0567"/>
    <w:rsid w:val="00AF4725"/>
    <w:rsid w:val="00B226B7"/>
    <w:rsid w:val="00B27129"/>
    <w:rsid w:val="00B4288D"/>
    <w:rsid w:val="00B63750"/>
    <w:rsid w:val="00B63DDF"/>
    <w:rsid w:val="00B84519"/>
    <w:rsid w:val="00B94504"/>
    <w:rsid w:val="00BA6F58"/>
    <w:rsid w:val="00BB2E69"/>
    <w:rsid w:val="00BB7DE6"/>
    <w:rsid w:val="00BC240A"/>
    <w:rsid w:val="00BD3C63"/>
    <w:rsid w:val="00C30CB0"/>
    <w:rsid w:val="00C327E9"/>
    <w:rsid w:val="00C347AA"/>
    <w:rsid w:val="00C466F8"/>
    <w:rsid w:val="00C5082A"/>
    <w:rsid w:val="00C70DBB"/>
    <w:rsid w:val="00C83130"/>
    <w:rsid w:val="00C9572B"/>
    <w:rsid w:val="00CB5657"/>
    <w:rsid w:val="00CC7BEF"/>
    <w:rsid w:val="00CD342E"/>
    <w:rsid w:val="00CE4E6A"/>
    <w:rsid w:val="00CE702B"/>
    <w:rsid w:val="00D55FA0"/>
    <w:rsid w:val="00D618F5"/>
    <w:rsid w:val="00D66CE0"/>
    <w:rsid w:val="00D945AD"/>
    <w:rsid w:val="00DB037A"/>
    <w:rsid w:val="00DD175C"/>
    <w:rsid w:val="00E14CD4"/>
    <w:rsid w:val="00E17706"/>
    <w:rsid w:val="00E300DB"/>
    <w:rsid w:val="00E612EC"/>
    <w:rsid w:val="00E77708"/>
    <w:rsid w:val="00E82CD7"/>
    <w:rsid w:val="00E93E9C"/>
    <w:rsid w:val="00EA021D"/>
    <w:rsid w:val="00EA5199"/>
    <w:rsid w:val="00EB47FD"/>
    <w:rsid w:val="00EC4956"/>
    <w:rsid w:val="00EE02CD"/>
    <w:rsid w:val="00EE7C2C"/>
    <w:rsid w:val="00EF1BD0"/>
    <w:rsid w:val="00F01904"/>
    <w:rsid w:val="00F074F2"/>
    <w:rsid w:val="00F07E55"/>
    <w:rsid w:val="00F416B3"/>
    <w:rsid w:val="00F8546B"/>
    <w:rsid w:val="00FA7859"/>
    <w:rsid w:val="00FD1A9E"/>
    <w:rsid w:val="00FE11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27C1C"/>
  <w15:docId w15:val="{7E574CB1-8CC8-E34D-B25E-DD58F37A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6E9"/>
  </w:style>
  <w:style w:type="paragraph" w:styleId="Ttulo1">
    <w:name w:val="heading 1"/>
    <w:basedOn w:val="Normal"/>
    <w:next w:val="Normal"/>
    <w:link w:val="Ttulo1Char"/>
    <w:uiPriority w:val="9"/>
    <w:qFormat/>
    <w:rsid w:val="006820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6820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6820E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6820E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6820E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6820E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820E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820E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820E0"/>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820E0"/>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6820E0"/>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6820E0"/>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6820E0"/>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6820E0"/>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6820E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820E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820E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820E0"/>
    <w:rPr>
      <w:rFonts w:eastAsiaTheme="majorEastAsia" w:cstheme="majorBidi"/>
      <w:color w:val="272727" w:themeColor="text1" w:themeTint="D8"/>
    </w:rPr>
  </w:style>
  <w:style w:type="paragraph" w:styleId="Ttulo">
    <w:name w:val="Title"/>
    <w:basedOn w:val="Normal"/>
    <w:next w:val="Normal"/>
    <w:link w:val="TtuloChar"/>
    <w:uiPriority w:val="10"/>
    <w:qFormat/>
    <w:rsid w:val="006820E0"/>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820E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820E0"/>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820E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820E0"/>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6820E0"/>
    <w:rPr>
      <w:i/>
      <w:iCs/>
      <w:color w:val="404040" w:themeColor="text1" w:themeTint="BF"/>
    </w:rPr>
  </w:style>
  <w:style w:type="paragraph" w:styleId="PargrafodaLista">
    <w:name w:val="List Paragraph"/>
    <w:basedOn w:val="Normal"/>
    <w:uiPriority w:val="34"/>
    <w:qFormat/>
    <w:rsid w:val="006820E0"/>
    <w:pPr>
      <w:ind w:left="720"/>
      <w:contextualSpacing/>
    </w:pPr>
  </w:style>
  <w:style w:type="character" w:styleId="nfaseIntensa">
    <w:name w:val="Intense Emphasis"/>
    <w:basedOn w:val="Fontepargpadro"/>
    <w:uiPriority w:val="21"/>
    <w:qFormat/>
    <w:rsid w:val="006820E0"/>
    <w:rPr>
      <w:i/>
      <w:iCs/>
      <w:color w:val="2F5496" w:themeColor="accent1" w:themeShade="BF"/>
    </w:rPr>
  </w:style>
  <w:style w:type="paragraph" w:styleId="CitaoIntensa">
    <w:name w:val="Intense Quote"/>
    <w:basedOn w:val="Normal"/>
    <w:next w:val="Normal"/>
    <w:link w:val="CitaoIntensaChar"/>
    <w:uiPriority w:val="30"/>
    <w:qFormat/>
    <w:rsid w:val="006820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6820E0"/>
    <w:rPr>
      <w:i/>
      <w:iCs/>
      <w:color w:val="2F5496" w:themeColor="accent1" w:themeShade="BF"/>
    </w:rPr>
  </w:style>
  <w:style w:type="character" w:styleId="RefernciaIntensa">
    <w:name w:val="Intense Reference"/>
    <w:basedOn w:val="Fontepargpadro"/>
    <w:uiPriority w:val="32"/>
    <w:qFormat/>
    <w:rsid w:val="006820E0"/>
    <w:rPr>
      <w:b/>
      <w:bCs/>
      <w:smallCaps/>
      <w:color w:val="2F5496" w:themeColor="accent1" w:themeShade="BF"/>
      <w:spacing w:val="5"/>
    </w:rPr>
  </w:style>
  <w:style w:type="paragraph" w:customStyle="1" w:styleId="p1">
    <w:name w:val="p1"/>
    <w:basedOn w:val="Normal"/>
    <w:rsid w:val="003B4D70"/>
    <w:rPr>
      <w:rFonts w:ascii="Arial" w:eastAsia="Times New Roman" w:hAnsi="Arial" w:cs="Arial"/>
      <w:color w:val="000000"/>
      <w:sz w:val="15"/>
      <w:szCs w:val="15"/>
      <w:lang w:eastAsia="pt-BR"/>
    </w:rPr>
  </w:style>
  <w:style w:type="character" w:customStyle="1" w:styleId="apple-converted-space">
    <w:name w:val="apple-converted-space"/>
    <w:basedOn w:val="Fontepargpadro"/>
    <w:rsid w:val="00490879"/>
  </w:style>
  <w:style w:type="paragraph" w:styleId="Textodenotaderodap">
    <w:name w:val="footnote text"/>
    <w:basedOn w:val="Normal"/>
    <w:link w:val="TextodenotaderodapChar"/>
    <w:uiPriority w:val="99"/>
    <w:semiHidden/>
    <w:unhideWhenUsed/>
    <w:rsid w:val="00BB2E69"/>
    <w:rPr>
      <w:sz w:val="20"/>
      <w:szCs w:val="20"/>
    </w:rPr>
  </w:style>
  <w:style w:type="character" w:customStyle="1" w:styleId="TextodenotaderodapChar">
    <w:name w:val="Texto de nota de rodapé Char"/>
    <w:basedOn w:val="Fontepargpadro"/>
    <w:link w:val="Textodenotaderodap"/>
    <w:uiPriority w:val="99"/>
    <w:semiHidden/>
    <w:rsid w:val="00BB2E69"/>
    <w:rPr>
      <w:sz w:val="20"/>
      <w:szCs w:val="20"/>
    </w:rPr>
  </w:style>
  <w:style w:type="character" w:styleId="Refdenotaderodap">
    <w:name w:val="footnote reference"/>
    <w:basedOn w:val="Fontepargpadro"/>
    <w:uiPriority w:val="99"/>
    <w:semiHidden/>
    <w:unhideWhenUsed/>
    <w:rsid w:val="00BB2E69"/>
    <w:rPr>
      <w:vertAlign w:val="superscript"/>
    </w:rPr>
  </w:style>
  <w:style w:type="character" w:styleId="Hyperlink">
    <w:name w:val="Hyperlink"/>
    <w:basedOn w:val="Fontepargpadro"/>
    <w:uiPriority w:val="99"/>
    <w:unhideWhenUsed/>
    <w:rsid w:val="003B0F75"/>
    <w:rPr>
      <w:color w:val="0563C1" w:themeColor="hyperlink"/>
      <w:u w:val="single"/>
    </w:rPr>
  </w:style>
  <w:style w:type="character" w:styleId="MenoPendente">
    <w:name w:val="Unresolved Mention"/>
    <w:basedOn w:val="Fontepargpadro"/>
    <w:uiPriority w:val="99"/>
    <w:semiHidden/>
    <w:unhideWhenUsed/>
    <w:rsid w:val="003B0F75"/>
    <w:rPr>
      <w:color w:val="605E5C"/>
      <w:shd w:val="clear" w:color="auto" w:fill="E1DFDD"/>
    </w:rPr>
  </w:style>
  <w:style w:type="character" w:styleId="HiperlinkVisitado">
    <w:name w:val="FollowedHyperlink"/>
    <w:basedOn w:val="Fontepargpadro"/>
    <w:uiPriority w:val="99"/>
    <w:semiHidden/>
    <w:unhideWhenUsed/>
    <w:rsid w:val="005B7193"/>
    <w:rPr>
      <w:color w:val="954F72" w:themeColor="followedHyperlink"/>
      <w:u w:val="single"/>
    </w:rPr>
  </w:style>
  <w:style w:type="paragraph" w:styleId="Cabealho">
    <w:name w:val="header"/>
    <w:basedOn w:val="Normal"/>
    <w:link w:val="CabealhoChar"/>
    <w:uiPriority w:val="99"/>
    <w:unhideWhenUsed/>
    <w:rsid w:val="0069555A"/>
    <w:pPr>
      <w:tabs>
        <w:tab w:val="center" w:pos="4252"/>
        <w:tab w:val="right" w:pos="8504"/>
      </w:tabs>
    </w:pPr>
  </w:style>
  <w:style w:type="character" w:customStyle="1" w:styleId="CabealhoChar">
    <w:name w:val="Cabeçalho Char"/>
    <w:basedOn w:val="Fontepargpadro"/>
    <w:link w:val="Cabealho"/>
    <w:uiPriority w:val="99"/>
    <w:rsid w:val="0069555A"/>
  </w:style>
  <w:style w:type="paragraph" w:styleId="Rodap">
    <w:name w:val="footer"/>
    <w:basedOn w:val="Normal"/>
    <w:link w:val="RodapChar"/>
    <w:uiPriority w:val="99"/>
    <w:unhideWhenUsed/>
    <w:rsid w:val="0069555A"/>
    <w:pPr>
      <w:tabs>
        <w:tab w:val="center" w:pos="4252"/>
        <w:tab w:val="right" w:pos="8504"/>
      </w:tabs>
    </w:pPr>
  </w:style>
  <w:style w:type="character" w:customStyle="1" w:styleId="RodapChar">
    <w:name w:val="Rodapé Char"/>
    <w:basedOn w:val="Fontepargpadro"/>
    <w:link w:val="Rodap"/>
    <w:uiPriority w:val="99"/>
    <w:rsid w:val="0069555A"/>
  </w:style>
  <w:style w:type="character" w:styleId="Nmerodepgina">
    <w:name w:val="page number"/>
    <w:basedOn w:val="Fontepargpadro"/>
    <w:uiPriority w:val="99"/>
    <w:semiHidden/>
    <w:unhideWhenUsed/>
    <w:rsid w:val="00695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eriodicos.letras.ufmg.br/index.php/relin/article/view/12412" TargetMode="External"/><Relationship Id="rId18" Type="http://schemas.openxmlformats.org/officeDocument/2006/relationships/hyperlink" Target="mailto:10.9771/ccrh.v15i37.18603" TargetMode="External"/><Relationship Id="rId26" Type="http://schemas.openxmlformats.org/officeDocument/2006/relationships/hyperlink" Target="https://cristianorodriguesdotcom.files.wordpress.com/2013/06/zarifian.pdf" TargetMode="External"/><Relationship Id="rId3" Type="http://schemas.openxmlformats.org/officeDocument/2006/relationships/styles" Target="styles.xml"/><Relationship Id="rId21" Type="http://schemas.openxmlformats.org/officeDocument/2006/relationships/hyperlink" Target="https://www.scielo.br/j/physis/a/5fzmZtK6MLGw9FMW9phbXRn/?lang=pt" TargetMode="External"/><Relationship Id="rId7" Type="http://schemas.openxmlformats.org/officeDocument/2006/relationships/endnotes" Target="endnotes.xml"/><Relationship Id="rId12" Type="http://schemas.openxmlformats.org/officeDocument/2006/relationships/hyperlink" Target="mailto:10.1590/s0102-6992-202136030005" TargetMode="External"/><Relationship Id="rId17" Type="http://schemas.openxmlformats.org/officeDocument/2006/relationships/hyperlink" Target="https://www.scielo.br/j/tes/a/pyDYNCWKtwmBLVq9QsJVW5b/abstract/?lang=pt" TargetMode="External"/><Relationship Id="rId25" Type="http://schemas.openxmlformats.org/officeDocument/2006/relationships/hyperlink" Target="https://bdtd.ibict.br/vufind/Record/BRCRIS_1fa4bc9723598080fedbae7aa72de01a" TargetMode="External"/><Relationship Id="rId2" Type="http://schemas.openxmlformats.org/officeDocument/2006/relationships/numbering" Target="numbering.xml"/><Relationship Id="rId16" Type="http://schemas.openxmlformats.org/officeDocument/2006/relationships/hyperlink" Target="https://www.scielo.br/j/cadsc/a/Nnf4Rp6zfprzYLVhdw7Xmch/?lang=pt" TargetMode="External"/><Relationship Id="rId20" Type="http://schemas.openxmlformats.org/officeDocument/2006/relationships/hyperlink" Target="mailto:10.35699/2238-037X.2020.2185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lo.br/j/spp/a/ZrkVhBTNkzkJr9jVw6TygVC/abstract/?lang=pt" TargetMode="External"/><Relationship Id="rId24" Type="http://schemas.openxmlformats.org/officeDocument/2006/relationships/hyperlink" Target="https://revistas.rcaap.pt/sisyphus/article/view/29403" TargetMode="External"/><Relationship Id="rId5" Type="http://schemas.openxmlformats.org/officeDocument/2006/relationships/webSettings" Target="webSettings.xml"/><Relationship Id="rId15" Type="http://schemas.openxmlformats.org/officeDocument/2006/relationships/hyperlink" Target="https://www.scielo.br/j/ss/a/QQFQSqx77FqjnxbGrNBHDhD/" TargetMode="External"/><Relationship Id="rId23" Type="http://schemas.openxmlformats.org/officeDocument/2006/relationships/hyperlink" Target="https://www.revistas.usp.br/ss/article/view/11121/12889" TargetMode="External"/><Relationship Id="rId28" Type="http://schemas.openxmlformats.org/officeDocument/2006/relationships/fontTable" Target="fontTable.xml"/><Relationship Id="rId10" Type="http://schemas.openxmlformats.org/officeDocument/2006/relationships/hyperlink" Target="https://www.metamute.org/editorial/articles/californian-ideology" TargetMode="External"/><Relationship Id="rId19" Type="http://schemas.openxmlformats.org/officeDocument/2006/relationships/hyperlink" Target="https://repositorio.ufscar.br/bitstream/handle/ufscar/10792/TESE_OLIVEIRA_DANIELA%20RIBEIRO.pdf?sequence=1&amp;isAllowed=y"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teses.usp.br/teses/disponiveis/2/2139/tde-08092020-021312/publico/2862315_Tese_Parcial.pdf" TargetMode="External"/><Relationship Id="rId22" Type="http://schemas.openxmlformats.org/officeDocument/2006/relationships/hyperlink" Target="https://doi.org/10.1590/S1678-31662011000300006" TargetMode="External"/><Relationship Id="rId27"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D5C5F-EB3E-8548-960D-9D0C14352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767</TotalTime>
  <Pages>53</Pages>
  <Words>20516</Words>
  <Characters>117153</Characters>
  <Application>Microsoft Office Word</Application>
  <DocSecurity>0</DocSecurity>
  <Lines>1802</Lines>
  <Paragraphs>265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135</cp:revision>
  <dcterms:created xsi:type="dcterms:W3CDTF">2025-08-18T12:42:00Z</dcterms:created>
  <dcterms:modified xsi:type="dcterms:W3CDTF">2025-10-09T14:47:00Z</dcterms:modified>
</cp:coreProperties>
</file>